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69D52" w14:textId="77777777" w:rsidR="00DF6E1C" w:rsidRDefault="00DF6E1C" w:rsidP="00F82AA5">
      <w:pPr>
        <w:spacing w:after="0" w:line="240" w:lineRule="auto"/>
        <w:jc w:val="right"/>
        <w:rPr>
          <w:rFonts w:ascii="Times New Roman" w:eastAsia="Times New Roman" w:hAnsi="Times New Roman" w:cs="Times New Roman"/>
          <w:sz w:val="24"/>
          <w:szCs w:val="24"/>
          <w:lang w:eastAsia="ru-RU"/>
        </w:rPr>
      </w:pPr>
    </w:p>
    <w:p w14:paraId="03531A24" w14:textId="5C2D6C71" w:rsidR="00270716" w:rsidRDefault="002C1CD2" w:rsidP="00F82AA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0048BBA" wp14:editId="3FA69FE3">
            <wp:extent cx="6570980" cy="927878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0980" cy="9278780"/>
                    </a:xfrm>
                    <a:prstGeom prst="rect">
                      <a:avLst/>
                    </a:prstGeom>
                    <a:noFill/>
                    <a:ln>
                      <a:noFill/>
                    </a:ln>
                  </pic:spPr>
                </pic:pic>
              </a:graphicData>
            </a:graphic>
          </wp:inline>
        </w:drawing>
      </w:r>
    </w:p>
    <w:p w14:paraId="261E8469" w14:textId="77777777" w:rsidR="00270716" w:rsidRDefault="00270716" w:rsidP="00F82AA5">
      <w:pPr>
        <w:spacing w:after="0" w:line="240" w:lineRule="auto"/>
        <w:jc w:val="right"/>
        <w:rPr>
          <w:rFonts w:ascii="Times New Roman" w:eastAsia="Times New Roman" w:hAnsi="Times New Roman" w:cs="Times New Roman"/>
          <w:sz w:val="24"/>
          <w:szCs w:val="24"/>
          <w:lang w:eastAsia="ru-RU"/>
        </w:rPr>
      </w:pPr>
    </w:p>
    <w:p w14:paraId="7BCA85DD" w14:textId="77777777" w:rsidR="00270716" w:rsidRDefault="00270716" w:rsidP="00F82AA5">
      <w:pPr>
        <w:spacing w:after="0" w:line="240" w:lineRule="auto"/>
        <w:jc w:val="right"/>
        <w:rPr>
          <w:rFonts w:ascii="Times New Roman" w:eastAsia="Times New Roman" w:hAnsi="Times New Roman" w:cs="Times New Roman"/>
          <w:sz w:val="24"/>
          <w:szCs w:val="24"/>
          <w:lang w:eastAsia="ru-RU"/>
        </w:rPr>
      </w:pPr>
    </w:p>
    <w:p w14:paraId="237E5856" w14:textId="77777777" w:rsidR="00270716" w:rsidRDefault="00270716" w:rsidP="00F82AA5">
      <w:pPr>
        <w:spacing w:after="0" w:line="240" w:lineRule="auto"/>
        <w:jc w:val="right"/>
        <w:rPr>
          <w:rFonts w:ascii="Times New Roman" w:eastAsia="Times New Roman" w:hAnsi="Times New Roman" w:cs="Times New Roman"/>
          <w:sz w:val="24"/>
          <w:szCs w:val="24"/>
          <w:lang w:eastAsia="ru-RU"/>
        </w:rPr>
      </w:pPr>
    </w:p>
    <w:p w14:paraId="10C61D67" w14:textId="77777777" w:rsidR="008F6F59" w:rsidRPr="008F6F59" w:rsidRDefault="008F6F59" w:rsidP="00F82AA5">
      <w:pPr>
        <w:spacing w:after="0" w:line="240" w:lineRule="auto"/>
        <w:jc w:val="right"/>
        <w:rPr>
          <w:rFonts w:ascii="Times New Roman" w:eastAsia="Times New Roman" w:hAnsi="Times New Roman" w:cs="Times New Roman"/>
          <w:sz w:val="24"/>
          <w:szCs w:val="24"/>
          <w:lang w:eastAsia="ru-RU"/>
        </w:rPr>
      </w:pPr>
      <w:bookmarkStart w:id="0" w:name="_GoBack"/>
      <w:bookmarkEnd w:id="0"/>
      <w:r w:rsidRPr="008F6F59">
        <w:rPr>
          <w:rFonts w:ascii="Times New Roman" w:eastAsia="Times New Roman" w:hAnsi="Times New Roman" w:cs="Times New Roman"/>
          <w:sz w:val="24"/>
          <w:szCs w:val="24"/>
          <w:lang w:eastAsia="ru-RU"/>
        </w:rPr>
        <w:lastRenderedPageBreak/>
        <w:t xml:space="preserve">Приложение </w:t>
      </w:r>
    </w:p>
    <w:p w14:paraId="1B62B3D7" w14:textId="6B3F4577" w:rsidR="008F6F59" w:rsidRPr="008F6F59" w:rsidRDefault="008F6F59" w:rsidP="00F82AA5">
      <w:pPr>
        <w:spacing w:after="0" w:line="240" w:lineRule="auto"/>
        <w:jc w:val="right"/>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к </w:t>
      </w:r>
      <w:hyperlink r:id="rId10" w:anchor="/document/58070353/entry/0" w:history="1">
        <w:r w:rsidRPr="00F82AA5">
          <w:rPr>
            <w:rFonts w:ascii="Times New Roman" w:eastAsia="Times New Roman" w:hAnsi="Times New Roman" w:cs="Times New Roman"/>
            <w:sz w:val="24"/>
            <w:szCs w:val="24"/>
            <w:lang w:eastAsia="ru-RU"/>
          </w:rPr>
          <w:t xml:space="preserve">приказу </w:t>
        </w:r>
      </w:hyperlink>
      <w:r w:rsidRPr="00F82AA5">
        <w:rPr>
          <w:rFonts w:ascii="Times New Roman" w:eastAsia="Times New Roman" w:hAnsi="Times New Roman" w:cs="Times New Roman"/>
          <w:sz w:val="24"/>
          <w:szCs w:val="24"/>
          <w:lang w:eastAsia="ru-RU"/>
        </w:rPr>
        <w:t>о</w:t>
      </w:r>
      <w:r w:rsidRPr="008F6F59">
        <w:rPr>
          <w:rFonts w:ascii="Times New Roman" w:eastAsia="Times New Roman" w:hAnsi="Times New Roman" w:cs="Times New Roman"/>
          <w:sz w:val="24"/>
          <w:szCs w:val="24"/>
          <w:lang w:eastAsia="ru-RU"/>
        </w:rPr>
        <w:t>т</w:t>
      </w:r>
      <w:r w:rsidR="001D5F90">
        <w:rPr>
          <w:rFonts w:ascii="Times New Roman" w:eastAsia="Times New Roman" w:hAnsi="Times New Roman" w:cs="Times New Roman"/>
          <w:sz w:val="24"/>
          <w:szCs w:val="24"/>
          <w:lang w:eastAsia="ru-RU"/>
        </w:rPr>
        <w:t xml:space="preserve"> 29.12.2020г.</w:t>
      </w:r>
      <w:r w:rsidRPr="008F6F59">
        <w:rPr>
          <w:rFonts w:ascii="Times New Roman" w:eastAsia="Times New Roman" w:hAnsi="Times New Roman" w:cs="Times New Roman"/>
          <w:sz w:val="24"/>
          <w:szCs w:val="24"/>
          <w:lang w:eastAsia="ru-RU"/>
        </w:rPr>
        <w:t xml:space="preserve"> N </w:t>
      </w:r>
      <w:r w:rsidR="001D5F90">
        <w:rPr>
          <w:rFonts w:ascii="Times New Roman" w:eastAsia="Times New Roman" w:hAnsi="Times New Roman" w:cs="Times New Roman"/>
          <w:sz w:val="24"/>
          <w:szCs w:val="24"/>
          <w:lang w:eastAsia="ru-RU"/>
        </w:rPr>
        <w:t>172-О</w:t>
      </w:r>
    </w:p>
    <w:p w14:paraId="22EEF818" w14:textId="53583A89"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1. Общие положения</w:t>
      </w:r>
      <w:r w:rsidR="00A305A7">
        <w:rPr>
          <w:rFonts w:ascii="Times New Roman" w:eastAsia="Times New Roman" w:hAnsi="Times New Roman" w:cs="Times New Roman"/>
          <w:sz w:val="24"/>
          <w:szCs w:val="24"/>
          <w:lang w:eastAsia="ru-RU"/>
        </w:rPr>
        <w:t>.</w:t>
      </w:r>
    </w:p>
    <w:p w14:paraId="44B071FB"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1.1. Настоящая Учетная политика для целей бюджетного учета (далее - Учетная политика) разработана в соответствии </w:t>
      </w:r>
      <w:proofErr w:type="gramStart"/>
      <w:r w:rsidRPr="008F6F59">
        <w:rPr>
          <w:rFonts w:ascii="Times New Roman" w:eastAsia="Times New Roman" w:hAnsi="Times New Roman" w:cs="Times New Roman"/>
          <w:sz w:val="24"/>
          <w:szCs w:val="24"/>
          <w:lang w:eastAsia="ru-RU"/>
        </w:rPr>
        <w:t>с</w:t>
      </w:r>
      <w:proofErr w:type="gramEnd"/>
      <w:r w:rsidRPr="008F6F59">
        <w:rPr>
          <w:rFonts w:ascii="Times New Roman" w:eastAsia="Times New Roman" w:hAnsi="Times New Roman" w:cs="Times New Roman"/>
          <w:sz w:val="24"/>
          <w:szCs w:val="24"/>
          <w:lang w:eastAsia="ru-RU"/>
        </w:rPr>
        <w:t>:</w:t>
      </w:r>
    </w:p>
    <w:p w14:paraId="40118C0A" w14:textId="5221B10B" w:rsid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82AA5">
        <w:rPr>
          <w:rFonts w:ascii="Times New Roman" w:eastAsia="Times New Roman" w:hAnsi="Times New Roman" w:cs="Times New Roman"/>
          <w:sz w:val="24"/>
          <w:szCs w:val="24"/>
          <w:lang w:eastAsia="ru-RU"/>
        </w:rPr>
        <w:t>- </w:t>
      </w:r>
      <w:hyperlink r:id="rId11" w:anchor="/document/12112604/entry/0" w:history="1">
        <w:r w:rsidRPr="00F82AA5">
          <w:rPr>
            <w:rFonts w:ascii="Times New Roman" w:eastAsia="Times New Roman" w:hAnsi="Times New Roman" w:cs="Times New Roman"/>
            <w:sz w:val="24"/>
            <w:szCs w:val="24"/>
            <w:lang w:eastAsia="ru-RU"/>
          </w:rPr>
          <w:t>Бюджетным кодексом</w:t>
        </w:r>
      </w:hyperlink>
      <w:r w:rsidRPr="00F82AA5">
        <w:rPr>
          <w:rFonts w:ascii="Times New Roman" w:eastAsia="Times New Roman" w:hAnsi="Times New Roman" w:cs="Times New Roman"/>
          <w:sz w:val="24"/>
          <w:szCs w:val="24"/>
          <w:lang w:eastAsia="ru-RU"/>
        </w:rPr>
        <w:t xml:space="preserve"> Российской Федерации;</w:t>
      </w:r>
    </w:p>
    <w:p w14:paraId="7191CF88" w14:textId="7D861F3C" w:rsidR="00A305A7" w:rsidRPr="00F82AA5" w:rsidRDefault="00A305A7"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Налоговым </w:t>
      </w:r>
      <w:hyperlink r:id="rId12" w:anchor="/document/12112604/entry/0" w:history="1">
        <w:r w:rsidRPr="00F82AA5">
          <w:rPr>
            <w:rFonts w:ascii="Times New Roman" w:eastAsia="Times New Roman" w:hAnsi="Times New Roman" w:cs="Times New Roman"/>
            <w:sz w:val="24"/>
            <w:szCs w:val="24"/>
            <w:lang w:eastAsia="ru-RU"/>
          </w:rPr>
          <w:t>кодексом</w:t>
        </w:r>
      </w:hyperlink>
      <w:r w:rsidRPr="00F82AA5">
        <w:rPr>
          <w:rFonts w:ascii="Times New Roman" w:eastAsia="Times New Roman" w:hAnsi="Times New Roman" w:cs="Times New Roman"/>
          <w:sz w:val="24"/>
          <w:szCs w:val="24"/>
          <w:lang w:eastAsia="ru-RU"/>
        </w:rPr>
        <w:t xml:space="preserve"> Российской Федерации;</w:t>
      </w:r>
    </w:p>
    <w:p w14:paraId="7C363E03" w14:textId="77777777" w:rsidR="008F6F59" w:rsidRPr="00F82AA5"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82AA5">
        <w:rPr>
          <w:rFonts w:ascii="Times New Roman" w:eastAsia="Times New Roman" w:hAnsi="Times New Roman" w:cs="Times New Roman"/>
          <w:sz w:val="24"/>
          <w:szCs w:val="24"/>
          <w:lang w:eastAsia="ru-RU"/>
        </w:rPr>
        <w:t>- </w:t>
      </w:r>
      <w:hyperlink r:id="rId13" w:anchor="/document/70103036/entry/0" w:history="1">
        <w:r w:rsidRPr="00F82AA5">
          <w:rPr>
            <w:rFonts w:ascii="Times New Roman" w:eastAsia="Times New Roman" w:hAnsi="Times New Roman" w:cs="Times New Roman"/>
            <w:sz w:val="24"/>
            <w:szCs w:val="24"/>
            <w:lang w:eastAsia="ru-RU"/>
          </w:rPr>
          <w:t>Федеральным законом</w:t>
        </w:r>
      </w:hyperlink>
      <w:r w:rsidRPr="00F82AA5">
        <w:rPr>
          <w:rFonts w:ascii="Times New Roman" w:eastAsia="Times New Roman" w:hAnsi="Times New Roman" w:cs="Times New Roman"/>
          <w:sz w:val="24"/>
          <w:szCs w:val="24"/>
          <w:lang w:eastAsia="ru-RU"/>
        </w:rPr>
        <w:t xml:space="preserve"> от 06.12.2011 N 402-ФЗ "О бухгалтерском учете" (далее - Закон N 402-ФЗ);</w:t>
      </w:r>
    </w:p>
    <w:p w14:paraId="47F5E5E3" w14:textId="77777777" w:rsidR="008F6F59" w:rsidRPr="00F82AA5"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82AA5">
        <w:rPr>
          <w:rFonts w:ascii="Times New Roman" w:eastAsia="Times New Roman" w:hAnsi="Times New Roman" w:cs="Times New Roman"/>
          <w:sz w:val="24"/>
          <w:szCs w:val="24"/>
          <w:lang w:eastAsia="ru-RU"/>
        </w:rPr>
        <w:t>- </w:t>
      </w:r>
      <w:hyperlink r:id="rId14" w:anchor="/multilink/77466748/paragraph/11/number/0" w:history="1">
        <w:r w:rsidRPr="00F82AA5">
          <w:rPr>
            <w:rFonts w:ascii="Times New Roman" w:eastAsia="Times New Roman" w:hAnsi="Times New Roman" w:cs="Times New Roman"/>
            <w:sz w:val="24"/>
            <w:szCs w:val="24"/>
            <w:lang w:eastAsia="ru-RU"/>
          </w:rPr>
          <w:t>федеральными стандартами</w:t>
        </w:r>
      </w:hyperlink>
      <w:r w:rsidRPr="00F82AA5">
        <w:rPr>
          <w:rFonts w:ascii="Times New Roman" w:eastAsia="Times New Roman" w:hAnsi="Times New Roman" w:cs="Times New Roman"/>
          <w:sz w:val="24"/>
          <w:szCs w:val="24"/>
          <w:lang w:eastAsia="ru-RU"/>
        </w:rPr>
        <w:t xml:space="preserve"> бухгалтерского учета государственных финансов и Методическими рекомендациями по применению этих федеральных стандартов, доведенными письмами Минфина России;</w:t>
      </w:r>
    </w:p>
    <w:p w14:paraId="3F81056A" w14:textId="77777777" w:rsidR="008F6F59" w:rsidRPr="00F82AA5"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82AA5">
        <w:rPr>
          <w:rFonts w:ascii="Times New Roman" w:eastAsia="Times New Roman" w:hAnsi="Times New Roman" w:cs="Times New Roman"/>
          <w:sz w:val="24"/>
          <w:szCs w:val="24"/>
          <w:lang w:eastAsia="ru-RU"/>
        </w:rPr>
        <w:t>- </w:t>
      </w:r>
      <w:hyperlink r:id="rId15" w:anchor="/document/12180849/entry/0" w:history="1">
        <w:r w:rsidRPr="00F82AA5">
          <w:rPr>
            <w:rFonts w:ascii="Times New Roman" w:eastAsia="Times New Roman" w:hAnsi="Times New Roman" w:cs="Times New Roman"/>
            <w:sz w:val="24"/>
            <w:szCs w:val="24"/>
            <w:lang w:eastAsia="ru-RU"/>
          </w:rPr>
          <w:t>приказом</w:t>
        </w:r>
      </w:hyperlink>
      <w:r w:rsidRPr="00F82AA5">
        <w:rPr>
          <w:rFonts w:ascii="Times New Roman" w:eastAsia="Times New Roman" w:hAnsi="Times New Roman" w:cs="Times New Roman"/>
          <w:sz w:val="24"/>
          <w:szCs w:val="24"/>
          <w:lang w:eastAsia="ru-RU"/>
        </w:rPr>
        <w:t xml:space="preserve"> Минфина России от 01.12.2010 N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(далее - Инструкции N 157н);</w:t>
      </w:r>
    </w:p>
    <w:p w14:paraId="53B98614" w14:textId="77777777" w:rsidR="008F6F59" w:rsidRPr="00F82AA5"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82AA5">
        <w:rPr>
          <w:rFonts w:ascii="Times New Roman" w:eastAsia="Times New Roman" w:hAnsi="Times New Roman" w:cs="Times New Roman"/>
          <w:sz w:val="24"/>
          <w:szCs w:val="24"/>
          <w:lang w:eastAsia="ru-RU"/>
        </w:rPr>
        <w:t>- </w:t>
      </w:r>
      <w:hyperlink r:id="rId16" w:anchor="/document/12180897/entry/0" w:history="1">
        <w:r w:rsidRPr="00F82AA5">
          <w:rPr>
            <w:rFonts w:ascii="Times New Roman" w:eastAsia="Times New Roman" w:hAnsi="Times New Roman" w:cs="Times New Roman"/>
            <w:sz w:val="24"/>
            <w:szCs w:val="24"/>
            <w:lang w:eastAsia="ru-RU"/>
          </w:rPr>
          <w:t>приказом</w:t>
        </w:r>
      </w:hyperlink>
      <w:r w:rsidRPr="00F82AA5">
        <w:rPr>
          <w:rFonts w:ascii="Times New Roman" w:eastAsia="Times New Roman" w:hAnsi="Times New Roman" w:cs="Times New Roman"/>
          <w:sz w:val="24"/>
          <w:szCs w:val="24"/>
          <w:lang w:eastAsia="ru-RU"/>
        </w:rPr>
        <w:t xml:space="preserve"> Минфина России от 06.12.2010 N 162н "Об утверждении Плана счетов бюджетного учета и Инструкции по его применению" (далее - Инструкция N 162н);</w:t>
      </w:r>
    </w:p>
    <w:p w14:paraId="0F598D8D" w14:textId="77777777" w:rsidR="008F6F59" w:rsidRPr="00F82AA5"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82AA5">
        <w:rPr>
          <w:rFonts w:ascii="Times New Roman" w:eastAsia="Times New Roman" w:hAnsi="Times New Roman" w:cs="Times New Roman"/>
          <w:sz w:val="24"/>
          <w:szCs w:val="24"/>
          <w:lang w:eastAsia="ru-RU"/>
        </w:rPr>
        <w:t>- </w:t>
      </w:r>
      <w:hyperlink r:id="rId17" w:anchor="/document/70951956/entry/0" w:history="1">
        <w:r w:rsidRPr="00F82AA5">
          <w:rPr>
            <w:rFonts w:ascii="Times New Roman" w:eastAsia="Times New Roman" w:hAnsi="Times New Roman" w:cs="Times New Roman"/>
            <w:sz w:val="24"/>
            <w:szCs w:val="24"/>
            <w:lang w:eastAsia="ru-RU"/>
          </w:rPr>
          <w:t>приказом</w:t>
        </w:r>
      </w:hyperlink>
      <w:r w:rsidRPr="00F82AA5">
        <w:rPr>
          <w:rFonts w:ascii="Times New Roman" w:eastAsia="Times New Roman" w:hAnsi="Times New Roman" w:cs="Times New Roman"/>
          <w:sz w:val="24"/>
          <w:szCs w:val="24"/>
          <w:lang w:eastAsia="ru-RU"/>
        </w:rPr>
        <w:t xml:space="preserve"> Минфина России от 30.03.2015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N 52н);</w:t>
      </w:r>
    </w:p>
    <w:p w14:paraId="79981D5B" w14:textId="77777777" w:rsidR="008F6F59" w:rsidRPr="00F82AA5"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82AA5">
        <w:rPr>
          <w:rFonts w:ascii="Times New Roman" w:eastAsia="Times New Roman" w:hAnsi="Times New Roman" w:cs="Times New Roman"/>
          <w:sz w:val="24"/>
          <w:szCs w:val="24"/>
          <w:lang w:eastAsia="ru-RU"/>
        </w:rPr>
        <w:t>- </w:t>
      </w:r>
      <w:hyperlink r:id="rId18" w:anchor="/document/12181732/entry/0" w:history="1">
        <w:r w:rsidRPr="00F82AA5">
          <w:rPr>
            <w:rFonts w:ascii="Times New Roman" w:eastAsia="Times New Roman" w:hAnsi="Times New Roman" w:cs="Times New Roman"/>
            <w:sz w:val="24"/>
            <w:szCs w:val="24"/>
            <w:lang w:eastAsia="ru-RU"/>
          </w:rPr>
          <w:t>приказом</w:t>
        </w:r>
      </w:hyperlink>
      <w:r w:rsidRPr="00F82AA5">
        <w:rPr>
          <w:rFonts w:ascii="Times New Roman" w:eastAsia="Times New Roman" w:hAnsi="Times New Roman" w:cs="Times New Roman"/>
          <w:sz w:val="24"/>
          <w:szCs w:val="24"/>
          <w:lang w:eastAsia="ru-RU"/>
        </w:rPr>
        <w:t xml:space="preserve"> Минфина России от 28.12.2010 N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14:paraId="5BAB22AB" w14:textId="277FD834"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82AA5">
        <w:rPr>
          <w:rFonts w:ascii="Times New Roman" w:eastAsia="Times New Roman" w:hAnsi="Times New Roman" w:cs="Times New Roman"/>
          <w:sz w:val="24"/>
          <w:szCs w:val="24"/>
          <w:lang w:eastAsia="ru-RU"/>
        </w:rPr>
        <w:t>- </w:t>
      </w:r>
      <w:hyperlink r:id="rId19" w:anchor="/document/71835192/entry/0" w:history="1">
        <w:r w:rsidRPr="00F82AA5">
          <w:rPr>
            <w:rFonts w:ascii="Times New Roman" w:eastAsia="Times New Roman" w:hAnsi="Times New Roman" w:cs="Times New Roman"/>
            <w:sz w:val="24"/>
            <w:szCs w:val="24"/>
            <w:lang w:eastAsia="ru-RU"/>
          </w:rPr>
          <w:t>приказом</w:t>
        </w:r>
      </w:hyperlink>
      <w:r w:rsidRPr="008F6F59">
        <w:rPr>
          <w:rFonts w:ascii="Times New Roman" w:eastAsia="Times New Roman" w:hAnsi="Times New Roman" w:cs="Times New Roman"/>
          <w:sz w:val="24"/>
          <w:szCs w:val="24"/>
          <w:lang w:eastAsia="ru-RU"/>
        </w:rPr>
        <w:t xml:space="preserve"> Минфина России от 29.11.2017 N 209н "Об утверждении</w:t>
      </w:r>
      <w:r w:rsidR="00363A7B">
        <w:rPr>
          <w:rFonts w:ascii="Times New Roman" w:eastAsia="Times New Roman" w:hAnsi="Times New Roman" w:cs="Times New Roman"/>
          <w:sz w:val="24"/>
          <w:szCs w:val="24"/>
          <w:lang w:eastAsia="ru-RU"/>
        </w:rPr>
        <w:t xml:space="preserve"> </w:t>
      </w:r>
      <w:proofErr w:type="gramStart"/>
      <w:r w:rsidRPr="008F6F59">
        <w:rPr>
          <w:rFonts w:ascii="Times New Roman" w:eastAsia="Times New Roman" w:hAnsi="Times New Roman" w:cs="Times New Roman"/>
          <w:sz w:val="24"/>
          <w:szCs w:val="24"/>
          <w:lang w:eastAsia="ru-RU"/>
        </w:rPr>
        <w:t>Порядка применения классификации операций сектора государственного управления</w:t>
      </w:r>
      <w:proofErr w:type="gramEnd"/>
      <w:r w:rsidRPr="008F6F59">
        <w:rPr>
          <w:rFonts w:ascii="Times New Roman" w:eastAsia="Times New Roman" w:hAnsi="Times New Roman" w:cs="Times New Roman"/>
          <w:sz w:val="24"/>
          <w:szCs w:val="24"/>
          <w:lang w:eastAsia="ru-RU"/>
        </w:rPr>
        <w:t>";</w:t>
      </w:r>
    </w:p>
    <w:p w14:paraId="4F5DE8A4" w14:textId="4F5C733D"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иными нормативными правовыми актами, регулирующими вопросы организации и ведения бюджетного (бухгалтерского)</w:t>
      </w:r>
      <w:r w:rsidR="00F82AA5">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учета</w:t>
      </w:r>
      <w:r w:rsidR="00F82AA5">
        <w:rPr>
          <w:rFonts w:ascii="Times New Roman" w:eastAsia="Times New Roman" w:hAnsi="Times New Roman" w:cs="Times New Roman"/>
          <w:sz w:val="24"/>
          <w:szCs w:val="24"/>
          <w:lang w:eastAsia="ru-RU"/>
        </w:rPr>
        <w:t>.</w:t>
      </w:r>
    </w:p>
    <w:p w14:paraId="168186CC" w14:textId="1C97FE8D" w:rsidR="00F82AA5" w:rsidRPr="00F82AA5" w:rsidRDefault="008F6F59" w:rsidP="002E4A19">
      <w:pPr>
        <w:shd w:val="clear" w:color="auto" w:fill="FFFFFF"/>
        <w:jc w:val="both"/>
        <w:rPr>
          <w:rFonts w:ascii="Times New Roman" w:hAnsi="Times New Roman" w:cs="Times New Roman"/>
          <w:i/>
          <w:iCs/>
          <w:spacing w:val="-2"/>
          <w:sz w:val="24"/>
          <w:szCs w:val="24"/>
        </w:rPr>
      </w:pPr>
      <w:r w:rsidRPr="008F6F59">
        <w:rPr>
          <w:rFonts w:ascii="Times New Roman" w:eastAsia="Times New Roman" w:hAnsi="Times New Roman" w:cs="Times New Roman"/>
          <w:sz w:val="24"/>
          <w:szCs w:val="24"/>
          <w:lang w:eastAsia="ru-RU"/>
        </w:rPr>
        <w:t>1.2. </w:t>
      </w:r>
      <w:proofErr w:type="gramStart"/>
      <w:r w:rsidRPr="008F6F59">
        <w:rPr>
          <w:rFonts w:ascii="Times New Roman" w:eastAsia="Times New Roman" w:hAnsi="Times New Roman" w:cs="Times New Roman"/>
          <w:sz w:val="24"/>
          <w:szCs w:val="24"/>
          <w:lang w:eastAsia="ru-RU"/>
        </w:rPr>
        <w:t>Ведение бюджетного учета осуществляется</w:t>
      </w:r>
      <w:r w:rsidR="00F82AA5">
        <w:rPr>
          <w:rFonts w:ascii="Times New Roman" w:eastAsia="Times New Roman" w:hAnsi="Times New Roman" w:cs="Times New Roman"/>
          <w:sz w:val="24"/>
          <w:szCs w:val="24"/>
          <w:lang w:eastAsia="ru-RU"/>
        </w:rPr>
        <w:t xml:space="preserve"> </w:t>
      </w:r>
      <w:r w:rsidR="00F82AA5" w:rsidRPr="002A707B">
        <w:rPr>
          <w:rFonts w:ascii="Times New Roman" w:hAnsi="Times New Roman" w:cs="Times New Roman"/>
          <w:sz w:val="24"/>
          <w:szCs w:val="24"/>
        </w:rPr>
        <w:t>Государственн</w:t>
      </w:r>
      <w:r w:rsidR="00F82AA5">
        <w:rPr>
          <w:rFonts w:ascii="Times New Roman" w:hAnsi="Times New Roman" w:cs="Times New Roman"/>
          <w:sz w:val="24"/>
          <w:szCs w:val="24"/>
        </w:rPr>
        <w:t>ым</w:t>
      </w:r>
      <w:r w:rsidR="00F82AA5" w:rsidRPr="002A707B">
        <w:rPr>
          <w:rFonts w:ascii="Times New Roman" w:hAnsi="Times New Roman" w:cs="Times New Roman"/>
          <w:sz w:val="24"/>
          <w:szCs w:val="24"/>
        </w:rPr>
        <w:t xml:space="preserve"> казенн</w:t>
      </w:r>
      <w:r w:rsidR="00F82AA5">
        <w:rPr>
          <w:rFonts w:ascii="Times New Roman" w:hAnsi="Times New Roman" w:cs="Times New Roman"/>
          <w:sz w:val="24"/>
          <w:szCs w:val="24"/>
        </w:rPr>
        <w:t>ым</w:t>
      </w:r>
      <w:r w:rsidR="00F82AA5" w:rsidRPr="002A707B">
        <w:rPr>
          <w:rFonts w:ascii="Times New Roman" w:hAnsi="Times New Roman" w:cs="Times New Roman"/>
          <w:sz w:val="24"/>
          <w:szCs w:val="24"/>
        </w:rPr>
        <w:t xml:space="preserve"> учреждение</w:t>
      </w:r>
      <w:r w:rsidR="00F82AA5">
        <w:rPr>
          <w:rFonts w:ascii="Times New Roman" w:hAnsi="Times New Roman" w:cs="Times New Roman"/>
          <w:sz w:val="24"/>
          <w:szCs w:val="24"/>
        </w:rPr>
        <w:t>м</w:t>
      </w:r>
      <w:r w:rsidR="00F82AA5" w:rsidRPr="002A707B">
        <w:rPr>
          <w:rFonts w:ascii="Times New Roman" w:hAnsi="Times New Roman" w:cs="Times New Roman"/>
          <w:sz w:val="24"/>
          <w:szCs w:val="24"/>
        </w:rPr>
        <w:t xml:space="preserve"> «</w:t>
      </w:r>
      <w:r w:rsidR="00F82AA5">
        <w:rPr>
          <w:rFonts w:ascii="Times New Roman" w:hAnsi="Times New Roman" w:cs="Times New Roman"/>
          <w:sz w:val="24"/>
          <w:szCs w:val="24"/>
        </w:rPr>
        <w:t>Управление по обеспечению деятельности министерства образования, науки и молодежной политики Нижегородской области</w:t>
      </w:r>
      <w:r w:rsidR="00F82AA5" w:rsidRPr="002A707B">
        <w:rPr>
          <w:rFonts w:ascii="Times New Roman" w:hAnsi="Times New Roman" w:cs="Times New Roman"/>
          <w:sz w:val="24"/>
          <w:szCs w:val="24"/>
        </w:rPr>
        <w:t>»</w:t>
      </w:r>
      <w:r w:rsidR="00F82AA5">
        <w:rPr>
          <w:rFonts w:ascii="Times New Roman" w:hAnsi="Times New Roman" w:cs="Times New Roman"/>
          <w:sz w:val="24"/>
          <w:szCs w:val="24"/>
        </w:rPr>
        <w:t xml:space="preserve"> (Центром бюджетного (бухгалтерского) учета «Нижний Новгород» </w:t>
      </w:r>
      <w:r w:rsidR="006E1663">
        <w:rPr>
          <w:rFonts w:ascii="Times New Roman" w:hAnsi="Times New Roman" w:cs="Times New Roman"/>
          <w:sz w:val="24"/>
          <w:szCs w:val="24"/>
        </w:rPr>
        <w:t xml:space="preserve">(далее – централизованная бухгалтерия) </w:t>
      </w:r>
      <w:r w:rsidR="00F82AA5">
        <w:rPr>
          <w:rFonts w:ascii="Times New Roman" w:hAnsi="Times New Roman" w:cs="Times New Roman"/>
          <w:sz w:val="24"/>
          <w:szCs w:val="24"/>
        </w:rPr>
        <w:t xml:space="preserve">в соответствии с </w:t>
      </w:r>
      <w:r w:rsidR="00F82AA5">
        <w:rPr>
          <w:rFonts w:ascii="Times New Roman" w:hAnsi="Times New Roman" w:cs="Times New Roman"/>
          <w:color w:val="000000"/>
          <w:spacing w:val="-4"/>
          <w:sz w:val="24"/>
          <w:szCs w:val="24"/>
        </w:rPr>
        <w:t xml:space="preserve">Соглашением </w:t>
      </w:r>
      <w:r w:rsidR="00F82AA5" w:rsidRPr="00F82AA5">
        <w:rPr>
          <w:rFonts w:ascii="Times New Roman" w:hAnsi="Times New Roman" w:cs="Times New Roman"/>
          <w:color w:val="212121"/>
          <w:sz w:val="24"/>
          <w:szCs w:val="24"/>
          <w:shd w:val="clear" w:color="auto" w:fill="FFFFFF"/>
        </w:rPr>
        <w:t>об оказании услуг по ведению бюджетного (бухгалтерского), налогового, статистического учета, планированию финансово-хозяйственной деятельности и составлению отчетности</w:t>
      </w:r>
      <w:r w:rsidR="003858D8">
        <w:rPr>
          <w:rFonts w:ascii="Times New Roman" w:hAnsi="Times New Roman" w:cs="Times New Roman"/>
          <w:color w:val="212121"/>
          <w:sz w:val="24"/>
          <w:szCs w:val="24"/>
          <w:shd w:val="clear" w:color="auto" w:fill="FFFFFF"/>
        </w:rPr>
        <w:t>.</w:t>
      </w:r>
      <w:r w:rsidR="00F82AA5" w:rsidRPr="00F82AA5">
        <w:rPr>
          <w:rFonts w:ascii="Times New Roman" w:hAnsi="Times New Roman" w:cs="Times New Roman"/>
          <w:iCs/>
          <w:spacing w:val="-2"/>
          <w:sz w:val="24"/>
          <w:szCs w:val="24"/>
        </w:rPr>
        <w:t xml:space="preserve"> </w:t>
      </w:r>
      <w:proofErr w:type="gramEnd"/>
    </w:p>
    <w:p w14:paraId="3D5412D7" w14:textId="36B80758"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1.3. Форма ведения бюджетного учета и формирования бюджетной отчетности определяется как автоматизированная, с применением компьютерной программы для ведения бюджетного учета </w:t>
      </w:r>
      <w:r w:rsidR="003858D8">
        <w:rPr>
          <w:rFonts w:ascii="Times New Roman" w:eastAsia="Times New Roman" w:hAnsi="Times New Roman" w:cs="Times New Roman"/>
          <w:sz w:val="24"/>
          <w:szCs w:val="24"/>
          <w:lang w:eastAsia="ru-RU"/>
        </w:rPr>
        <w:t>–</w:t>
      </w:r>
      <w:r w:rsidRPr="008F6F59">
        <w:rPr>
          <w:rFonts w:ascii="Times New Roman" w:eastAsia="Times New Roman" w:hAnsi="Times New Roman" w:cs="Times New Roman"/>
          <w:sz w:val="24"/>
          <w:szCs w:val="24"/>
          <w:lang w:eastAsia="ru-RU"/>
        </w:rPr>
        <w:t xml:space="preserve"> </w:t>
      </w:r>
      <w:r w:rsidR="003858D8">
        <w:rPr>
          <w:rFonts w:ascii="Times New Roman" w:eastAsia="Times New Roman" w:hAnsi="Times New Roman" w:cs="Times New Roman"/>
          <w:sz w:val="24"/>
          <w:szCs w:val="24"/>
          <w:lang w:eastAsia="ru-RU"/>
        </w:rPr>
        <w:t>1С: Бухгалтерия государственного учреждения 8</w:t>
      </w:r>
      <w:r w:rsidRPr="008F6F59">
        <w:rPr>
          <w:rFonts w:ascii="Times New Roman" w:eastAsia="Times New Roman" w:hAnsi="Times New Roman" w:cs="Times New Roman"/>
          <w:sz w:val="24"/>
          <w:szCs w:val="24"/>
          <w:lang w:eastAsia="ru-RU"/>
        </w:rPr>
        <w:t xml:space="preserve">, для расчетов с сотрудниками учреждения </w:t>
      </w:r>
      <w:r w:rsidR="003858D8">
        <w:rPr>
          <w:rFonts w:ascii="Times New Roman" w:eastAsia="Times New Roman" w:hAnsi="Times New Roman" w:cs="Times New Roman"/>
          <w:sz w:val="24"/>
          <w:szCs w:val="24"/>
          <w:lang w:eastAsia="ru-RU"/>
        </w:rPr>
        <w:t>–</w:t>
      </w:r>
      <w:r w:rsidRPr="008F6F59">
        <w:rPr>
          <w:rFonts w:ascii="Times New Roman" w:eastAsia="Times New Roman" w:hAnsi="Times New Roman" w:cs="Times New Roman"/>
          <w:sz w:val="24"/>
          <w:szCs w:val="24"/>
          <w:lang w:eastAsia="ru-RU"/>
        </w:rPr>
        <w:t xml:space="preserve"> </w:t>
      </w:r>
      <w:r w:rsidR="003858D8">
        <w:rPr>
          <w:rFonts w:ascii="Times New Roman" w:eastAsia="Times New Roman" w:hAnsi="Times New Roman" w:cs="Times New Roman"/>
          <w:sz w:val="24"/>
          <w:szCs w:val="24"/>
          <w:lang w:eastAsia="ru-RU"/>
        </w:rPr>
        <w:t>1С: Зарплата и кадры</w:t>
      </w:r>
      <w:r w:rsidR="00044CC9">
        <w:rPr>
          <w:rFonts w:ascii="Times New Roman" w:eastAsia="Times New Roman" w:hAnsi="Times New Roman" w:cs="Times New Roman"/>
          <w:sz w:val="24"/>
          <w:szCs w:val="24"/>
          <w:lang w:eastAsia="ru-RU"/>
        </w:rPr>
        <w:t xml:space="preserve"> государственного учреждения</w:t>
      </w:r>
      <w:r w:rsidRPr="008F6F59">
        <w:rPr>
          <w:rFonts w:ascii="Times New Roman" w:eastAsia="Times New Roman" w:hAnsi="Times New Roman" w:cs="Times New Roman"/>
          <w:sz w:val="24"/>
          <w:szCs w:val="24"/>
          <w:lang w:eastAsia="ru-RU"/>
        </w:rPr>
        <w:t xml:space="preserve">, для формирования отчетности </w:t>
      </w:r>
      <w:r w:rsidR="003858D8">
        <w:rPr>
          <w:rFonts w:ascii="Times New Roman" w:eastAsia="Times New Roman" w:hAnsi="Times New Roman" w:cs="Times New Roman"/>
          <w:sz w:val="24"/>
          <w:szCs w:val="24"/>
          <w:lang w:eastAsia="ru-RU"/>
        </w:rPr>
        <w:t>–</w:t>
      </w:r>
      <w:r w:rsidRPr="008F6F59">
        <w:rPr>
          <w:rFonts w:ascii="Times New Roman" w:eastAsia="Times New Roman" w:hAnsi="Times New Roman" w:cs="Times New Roman"/>
          <w:sz w:val="24"/>
          <w:szCs w:val="24"/>
          <w:lang w:eastAsia="ru-RU"/>
        </w:rPr>
        <w:t xml:space="preserve"> </w:t>
      </w:r>
      <w:r w:rsidR="003858D8" w:rsidRPr="00F41433">
        <w:rPr>
          <w:rFonts w:ascii="Times New Roman" w:eastAsia="Times New Roman" w:hAnsi="Times New Roman" w:cs="Times New Roman"/>
          <w:sz w:val="24"/>
          <w:szCs w:val="24"/>
          <w:lang w:eastAsia="ru-RU"/>
        </w:rPr>
        <w:t>1С:</w:t>
      </w:r>
      <w:r w:rsidR="00897CF4" w:rsidRPr="00F41433">
        <w:rPr>
          <w:rFonts w:ascii="Times New Roman" w:eastAsia="Times New Roman" w:hAnsi="Times New Roman" w:cs="Times New Roman"/>
          <w:sz w:val="24"/>
          <w:szCs w:val="24"/>
          <w:lang w:eastAsia="ru-RU"/>
        </w:rPr>
        <w:t xml:space="preserve"> </w:t>
      </w:r>
      <w:r w:rsidR="003858D8" w:rsidRPr="00F41433">
        <w:rPr>
          <w:rFonts w:ascii="Times New Roman" w:eastAsia="Times New Roman" w:hAnsi="Times New Roman" w:cs="Times New Roman"/>
          <w:sz w:val="24"/>
          <w:szCs w:val="24"/>
          <w:lang w:eastAsia="ru-RU"/>
        </w:rPr>
        <w:t>Свод.</w:t>
      </w:r>
    </w:p>
    <w:p w14:paraId="5A002075" w14:textId="177B87BD"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lastRenderedPageBreak/>
        <w:t xml:space="preserve">1.4. Кассовые операции </w:t>
      </w:r>
      <w:r w:rsidR="00673CE1">
        <w:rPr>
          <w:rFonts w:ascii="Times New Roman" w:eastAsia="Times New Roman" w:hAnsi="Times New Roman" w:cs="Times New Roman"/>
          <w:sz w:val="24"/>
          <w:szCs w:val="24"/>
          <w:lang w:eastAsia="ru-RU"/>
        </w:rPr>
        <w:t xml:space="preserve">(при необходимости) </w:t>
      </w:r>
      <w:r w:rsidRPr="008F6F59">
        <w:rPr>
          <w:rFonts w:ascii="Times New Roman" w:eastAsia="Times New Roman" w:hAnsi="Times New Roman" w:cs="Times New Roman"/>
          <w:sz w:val="24"/>
          <w:szCs w:val="24"/>
          <w:lang w:eastAsia="ru-RU"/>
        </w:rPr>
        <w:t>ведутся в кассе</w:t>
      </w:r>
      <w:r w:rsidR="003858D8">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сотрудником</w:t>
      </w:r>
      <w:r w:rsidR="003858D8">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назначаемым приказом руководителя учреждения из числа сотрудников учреждения</w:t>
      </w:r>
      <w:r w:rsidR="00673CE1">
        <w:rPr>
          <w:rFonts w:ascii="Times New Roman" w:eastAsia="Times New Roman" w:hAnsi="Times New Roman" w:cs="Times New Roman"/>
          <w:sz w:val="24"/>
          <w:szCs w:val="24"/>
          <w:lang w:eastAsia="ru-RU"/>
        </w:rPr>
        <w:t>, без занятия штатной должности</w:t>
      </w:r>
      <w:r w:rsidRPr="008F6F59">
        <w:rPr>
          <w:rFonts w:ascii="Times New Roman" w:eastAsia="Times New Roman" w:hAnsi="Times New Roman" w:cs="Times New Roman"/>
          <w:sz w:val="24"/>
          <w:szCs w:val="24"/>
          <w:lang w:eastAsia="ru-RU"/>
        </w:rPr>
        <w:t>.</w:t>
      </w:r>
    </w:p>
    <w:p w14:paraId="1D2310B5" w14:textId="00453E79"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1.5. В целях принятия коллегиальных решений создаются постоянные </w:t>
      </w:r>
      <w:r w:rsidR="003858D8">
        <w:rPr>
          <w:rFonts w:ascii="Times New Roman" w:eastAsia="Times New Roman" w:hAnsi="Times New Roman" w:cs="Times New Roman"/>
          <w:sz w:val="24"/>
          <w:szCs w:val="24"/>
          <w:lang w:eastAsia="ru-RU"/>
        </w:rPr>
        <w:t xml:space="preserve">или временные </w:t>
      </w:r>
      <w:r w:rsidRPr="008F6F59">
        <w:rPr>
          <w:rFonts w:ascii="Times New Roman" w:eastAsia="Times New Roman" w:hAnsi="Times New Roman" w:cs="Times New Roman"/>
          <w:sz w:val="24"/>
          <w:szCs w:val="24"/>
          <w:lang w:eastAsia="ru-RU"/>
        </w:rPr>
        <w:t>комиссии, осуществляющие свою деятельность в соответствии с "Положением о профильной комиссии":</w:t>
      </w:r>
    </w:p>
    <w:p w14:paraId="6544AFAA" w14:textId="7C4CD770" w:rsidR="008F6F59" w:rsidRPr="0027168D"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 комиссия по поступлению и выбытию </w:t>
      </w:r>
      <w:r w:rsidRPr="0027168D">
        <w:rPr>
          <w:rFonts w:ascii="Times New Roman" w:eastAsia="Times New Roman" w:hAnsi="Times New Roman" w:cs="Times New Roman"/>
          <w:sz w:val="24"/>
          <w:szCs w:val="24"/>
          <w:lang w:eastAsia="ru-RU"/>
        </w:rPr>
        <w:t>активов (</w:t>
      </w:r>
      <w:hyperlink r:id="rId20" w:anchor="/document/77466748/entry/1000" w:history="1">
        <w:r w:rsidRPr="0027168D">
          <w:rPr>
            <w:rFonts w:ascii="Times New Roman" w:eastAsia="Times New Roman" w:hAnsi="Times New Roman" w:cs="Times New Roman"/>
            <w:sz w:val="24"/>
            <w:szCs w:val="24"/>
            <w:lang w:eastAsia="ru-RU"/>
          </w:rPr>
          <w:t>Приложение</w:t>
        </w:r>
      </w:hyperlink>
      <w:r w:rsidRPr="0027168D">
        <w:rPr>
          <w:rFonts w:ascii="Times New Roman" w:eastAsia="Times New Roman" w:hAnsi="Times New Roman" w:cs="Times New Roman"/>
          <w:sz w:val="24"/>
          <w:szCs w:val="24"/>
          <w:lang w:eastAsia="ru-RU"/>
        </w:rPr>
        <w:t xml:space="preserve"> N </w:t>
      </w:r>
      <w:r w:rsidR="0027168D" w:rsidRPr="0027168D">
        <w:rPr>
          <w:rFonts w:ascii="Times New Roman" w:eastAsia="Times New Roman" w:hAnsi="Times New Roman" w:cs="Times New Roman"/>
          <w:sz w:val="24"/>
          <w:szCs w:val="24"/>
          <w:lang w:eastAsia="ru-RU"/>
        </w:rPr>
        <w:t>2</w:t>
      </w:r>
      <w:r w:rsidRPr="0027168D">
        <w:rPr>
          <w:rFonts w:ascii="Times New Roman" w:eastAsia="Times New Roman" w:hAnsi="Times New Roman" w:cs="Times New Roman"/>
          <w:sz w:val="24"/>
          <w:szCs w:val="24"/>
          <w:lang w:eastAsia="ru-RU"/>
        </w:rPr>
        <w:t>);</w:t>
      </w:r>
    </w:p>
    <w:p w14:paraId="4435F645" w14:textId="35EF3C5A"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иная профильная комиссия.</w:t>
      </w:r>
    </w:p>
    <w:p w14:paraId="653588D6"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Персональный состав комиссий, ответственные должностные лица определяются отдельными приказами.</w:t>
      </w:r>
    </w:p>
    <w:p w14:paraId="1A3387E4" w14:textId="1DE5A663" w:rsidR="008F6F59" w:rsidRPr="0027168D"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1.6. Внутренний контроль в учреждении осуществляется согласно Положению о внутреннем </w:t>
      </w:r>
      <w:r w:rsidR="00867A13">
        <w:rPr>
          <w:rFonts w:ascii="Times New Roman" w:eastAsia="Times New Roman" w:hAnsi="Times New Roman" w:cs="Times New Roman"/>
          <w:sz w:val="24"/>
          <w:szCs w:val="24"/>
          <w:lang w:eastAsia="ru-RU"/>
        </w:rPr>
        <w:t xml:space="preserve">финансовом </w:t>
      </w:r>
      <w:r w:rsidRPr="008F6F59">
        <w:rPr>
          <w:rFonts w:ascii="Times New Roman" w:eastAsia="Times New Roman" w:hAnsi="Times New Roman" w:cs="Times New Roman"/>
          <w:sz w:val="24"/>
          <w:szCs w:val="24"/>
          <w:lang w:eastAsia="ru-RU"/>
        </w:rPr>
        <w:t xml:space="preserve">контроле </w:t>
      </w:r>
      <w:r w:rsidRPr="0027168D">
        <w:rPr>
          <w:rFonts w:ascii="Times New Roman" w:eastAsia="Times New Roman" w:hAnsi="Times New Roman" w:cs="Times New Roman"/>
          <w:sz w:val="24"/>
          <w:szCs w:val="24"/>
          <w:lang w:eastAsia="ru-RU"/>
        </w:rPr>
        <w:t>(</w:t>
      </w:r>
      <w:hyperlink r:id="rId21" w:anchor="/document/77466748/entry/1000" w:history="1">
        <w:r w:rsidRPr="0027168D">
          <w:rPr>
            <w:rFonts w:ascii="Times New Roman" w:eastAsia="Times New Roman" w:hAnsi="Times New Roman" w:cs="Times New Roman"/>
            <w:sz w:val="24"/>
            <w:szCs w:val="24"/>
            <w:lang w:eastAsia="ru-RU"/>
          </w:rPr>
          <w:t>Приложение</w:t>
        </w:r>
      </w:hyperlink>
      <w:r w:rsidRPr="0027168D">
        <w:rPr>
          <w:rFonts w:ascii="Times New Roman" w:eastAsia="Times New Roman" w:hAnsi="Times New Roman" w:cs="Times New Roman"/>
          <w:sz w:val="24"/>
          <w:szCs w:val="24"/>
          <w:lang w:eastAsia="ru-RU"/>
        </w:rPr>
        <w:t xml:space="preserve"> N </w:t>
      </w:r>
      <w:r w:rsidR="0027168D" w:rsidRPr="0027168D">
        <w:rPr>
          <w:rFonts w:ascii="Times New Roman" w:eastAsia="Times New Roman" w:hAnsi="Times New Roman" w:cs="Times New Roman"/>
          <w:sz w:val="24"/>
          <w:szCs w:val="24"/>
          <w:lang w:eastAsia="ru-RU"/>
        </w:rPr>
        <w:t>3</w:t>
      </w:r>
      <w:r w:rsidRPr="0027168D">
        <w:rPr>
          <w:rFonts w:ascii="Times New Roman" w:eastAsia="Times New Roman" w:hAnsi="Times New Roman" w:cs="Times New Roman"/>
          <w:sz w:val="24"/>
          <w:szCs w:val="24"/>
          <w:lang w:eastAsia="ru-RU"/>
        </w:rPr>
        <w:t>).</w:t>
      </w:r>
    </w:p>
    <w:p w14:paraId="3F5B04E9" w14:textId="10F8BEFB" w:rsidR="00A70330" w:rsidRDefault="00A70330" w:rsidP="00A70330">
      <w:pPr>
        <w:pStyle w:val="2"/>
        <w:ind w:right="0"/>
        <w:rPr>
          <w:szCs w:val="24"/>
        </w:rPr>
      </w:pPr>
      <w:r w:rsidRPr="00A70330">
        <w:rPr>
          <w:szCs w:val="24"/>
        </w:rPr>
        <w:t xml:space="preserve">1.6.1. Целью внутреннего финансового контроля является контроль соблюдения законодательства, правильности ведения </w:t>
      </w:r>
      <w:r>
        <w:rPr>
          <w:szCs w:val="24"/>
        </w:rPr>
        <w:t>бюджетного</w:t>
      </w:r>
      <w:r w:rsidRPr="00A70330">
        <w:rPr>
          <w:szCs w:val="24"/>
        </w:rPr>
        <w:t xml:space="preserve"> учета и отчетности. Внутренний контроль представляет собой совокупность процедур, направленных на предотвращение ошибок и нарушений санкционирований, отслеживания и проверки осуществления денежных операций.</w:t>
      </w:r>
    </w:p>
    <w:p w14:paraId="31C37096" w14:textId="77777777" w:rsidR="00A70330" w:rsidRPr="00A70330" w:rsidRDefault="00A70330" w:rsidP="00A70330">
      <w:pPr>
        <w:pStyle w:val="2"/>
        <w:ind w:right="0"/>
        <w:rPr>
          <w:szCs w:val="24"/>
        </w:rPr>
      </w:pPr>
    </w:p>
    <w:p w14:paraId="21D83CAF" w14:textId="3BDFBA3E" w:rsidR="00A70330" w:rsidRPr="00A70330" w:rsidRDefault="00A70330" w:rsidP="00A70330">
      <w:pPr>
        <w:pStyle w:val="2"/>
        <w:ind w:right="0"/>
        <w:rPr>
          <w:szCs w:val="24"/>
        </w:rPr>
      </w:pPr>
      <w:r w:rsidRPr="00A70330">
        <w:rPr>
          <w:szCs w:val="24"/>
        </w:rPr>
        <w:t xml:space="preserve">1.6.2.  Основными задачами внутреннего финансового контроля являются: - проверка соблюдения законности и государственной дисциплины в финансово-экономической и хозяйственной деятельности, ведении </w:t>
      </w:r>
      <w:r>
        <w:rPr>
          <w:szCs w:val="24"/>
        </w:rPr>
        <w:t>бюджетного</w:t>
      </w:r>
      <w:r w:rsidRPr="00A70330">
        <w:rPr>
          <w:szCs w:val="24"/>
        </w:rPr>
        <w:t xml:space="preserve"> учета и расходовании материальных и денежных средств; расчетов с дебиторами и кредиторами; наличия, сохранности, полноты поступления и оприходования денежных средств; наличия, правильности оформления, своевременности и достоверности отражения документов по регистрам учета; правильности и своевременности расчетов по заработной плате; выполнения предложений и устранение недостатков по актам ревизий и проверок финансово-экономической и хозяйственной деятельности; выявление и предупреждение недостач и хищений денежных средств и материальных ценностей; оказание помощи директору и </w:t>
      </w:r>
      <w:r>
        <w:rPr>
          <w:szCs w:val="24"/>
        </w:rPr>
        <w:t>централизованной бухгалтерии</w:t>
      </w:r>
      <w:r w:rsidRPr="00A70330">
        <w:rPr>
          <w:szCs w:val="24"/>
        </w:rPr>
        <w:t xml:space="preserve"> в ведении финансово-экономической деятельности.</w:t>
      </w:r>
    </w:p>
    <w:p w14:paraId="45F0E5B5" w14:textId="0E2CDF9C"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1.7</w:t>
      </w:r>
      <w:r w:rsidR="0027168D">
        <w:rPr>
          <w:rFonts w:ascii="Times New Roman" w:eastAsia="Times New Roman" w:hAnsi="Times New Roman" w:cs="Times New Roman"/>
          <w:sz w:val="24"/>
          <w:szCs w:val="24"/>
          <w:lang w:eastAsia="ru-RU"/>
        </w:rPr>
        <w:t>.</w:t>
      </w:r>
      <w:r w:rsidRPr="008F6F59">
        <w:rPr>
          <w:rFonts w:ascii="Times New Roman" w:eastAsia="Times New Roman" w:hAnsi="Times New Roman" w:cs="Times New Roman"/>
          <w:sz w:val="24"/>
          <w:szCs w:val="24"/>
          <w:lang w:eastAsia="ru-RU"/>
        </w:rPr>
        <w:t> В учреждении устанавливаются следующие правила документооборота:</w:t>
      </w:r>
    </w:p>
    <w:p w14:paraId="45A92D37"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1.7.1. Для оформления фактов хозяйственной жизни используются следующие формы первичных (сводных) учетных документов:</w:t>
      </w:r>
    </w:p>
    <w:p w14:paraId="0638765E"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w:t>
      </w:r>
      <w:proofErr w:type="gramStart"/>
      <w:r w:rsidRPr="008F6F59">
        <w:rPr>
          <w:rFonts w:ascii="Times New Roman" w:eastAsia="Times New Roman" w:hAnsi="Times New Roman" w:cs="Times New Roman"/>
          <w:sz w:val="24"/>
          <w:szCs w:val="24"/>
          <w:lang w:eastAsia="ru-RU"/>
        </w:rPr>
        <w:t>утвержденные</w:t>
      </w:r>
      <w:proofErr w:type="gramEnd"/>
      <w:r w:rsidRPr="008F6F59">
        <w:rPr>
          <w:rFonts w:ascii="Times New Roman" w:eastAsia="Times New Roman" w:hAnsi="Times New Roman" w:cs="Times New Roman"/>
          <w:sz w:val="24"/>
          <w:szCs w:val="24"/>
          <w:lang w:eastAsia="ru-RU"/>
        </w:rPr>
        <w:t xml:space="preserve"> Приказом N 52н;</w:t>
      </w:r>
    </w:p>
    <w:p w14:paraId="5690AEB5" w14:textId="786237AD" w:rsidR="008F6F59" w:rsidRPr="0027168D"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w:t>
      </w:r>
      <w:proofErr w:type="gramStart"/>
      <w:r w:rsidR="00C95E4E" w:rsidRPr="0027168D">
        <w:rPr>
          <w:rFonts w:ascii="Times New Roman" w:eastAsia="Times New Roman" w:hAnsi="Times New Roman" w:cs="Times New Roman"/>
          <w:sz w:val="24"/>
          <w:szCs w:val="24"/>
          <w:lang w:eastAsia="ru-RU"/>
        </w:rPr>
        <w:t>П</w:t>
      </w:r>
      <w:r w:rsidRPr="0027168D">
        <w:rPr>
          <w:rFonts w:ascii="Times New Roman" w:eastAsia="Times New Roman" w:hAnsi="Times New Roman" w:cs="Times New Roman"/>
          <w:sz w:val="24"/>
          <w:szCs w:val="24"/>
          <w:lang w:eastAsia="ru-RU"/>
        </w:rPr>
        <w:t>риведенные</w:t>
      </w:r>
      <w:proofErr w:type="gramEnd"/>
      <w:r w:rsidRPr="0027168D">
        <w:rPr>
          <w:rFonts w:ascii="Times New Roman" w:eastAsia="Times New Roman" w:hAnsi="Times New Roman" w:cs="Times New Roman"/>
          <w:sz w:val="24"/>
          <w:szCs w:val="24"/>
          <w:lang w:eastAsia="ru-RU"/>
        </w:rPr>
        <w:t xml:space="preserve"> в Приложении N </w:t>
      </w:r>
      <w:r w:rsidR="0027168D" w:rsidRPr="0027168D">
        <w:rPr>
          <w:rFonts w:ascii="Times New Roman" w:eastAsia="Times New Roman" w:hAnsi="Times New Roman" w:cs="Times New Roman"/>
          <w:sz w:val="24"/>
          <w:szCs w:val="24"/>
          <w:lang w:eastAsia="ru-RU"/>
        </w:rPr>
        <w:t>4</w:t>
      </w:r>
      <w:r w:rsidR="00044CC9" w:rsidRPr="0027168D">
        <w:rPr>
          <w:rFonts w:ascii="Times New Roman" w:eastAsia="Times New Roman" w:hAnsi="Times New Roman" w:cs="Times New Roman"/>
          <w:sz w:val="24"/>
          <w:szCs w:val="24"/>
          <w:lang w:eastAsia="ru-RU"/>
        </w:rPr>
        <w:t>.</w:t>
      </w:r>
    </w:p>
    <w:p w14:paraId="00C1F680" w14:textId="6489D1A3" w:rsidR="008F6F59" w:rsidRPr="008F6F59" w:rsidRDefault="003858D8"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8F6F59" w:rsidRPr="008F6F59">
        <w:rPr>
          <w:rFonts w:ascii="Times New Roman" w:eastAsia="Times New Roman" w:hAnsi="Times New Roman" w:cs="Times New Roman"/>
          <w:sz w:val="24"/>
          <w:szCs w:val="24"/>
          <w:lang w:eastAsia="ru-RU"/>
        </w:rPr>
        <w:t xml:space="preserve">ри отсутствии унифицированных форм </w:t>
      </w:r>
      <w:r w:rsidR="00044CC9">
        <w:rPr>
          <w:rFonts w:ascii="Times New Roman" w:eastAsia="Times New Roman" w:hAnsi="Times New Roman" w:cs="Times New Roman"/>
          <w:sz w:val="24"/>
          <w:szCs w:val="24"/>
          <w:lang w:eastAsia="ru-RU"/>
        </w:rPr>
        <w:t>могут быть</w:t>
      </w:r>
      <w:r w:rsidR="008F6F59" w:rsidRPr="008F6F59">
        <w:rPr>
          <w:rFonts w:ascii="Times New Roman" w:eastAsia="Times New Roman" w:hAnsi="Times New Roman" w:cs="Times New Roman"/>
          <w:sz w:val="24"/>
          <w:szCs w:val="24"/>
          <w:lang w:eastAsia="ru-RU"/>
        </w:rPr>
        <w:t xml:space="preserve"> самостоятельно разработанные формы первичных учетных документов, образцы которых </w:t>
      </w:r>
      <w:r w:rsidR="00044CC9">
        <w:rPr>
          <w:rFonts w:ascii="Times New Roman" w:eastAsia="Times New Roman" w:hAnsi="Times New Roman" w:cs="Times New Roman"/>
          <w:sz w:val="24"/>
          <w:szCs w:val="24"/>
          <w:lang w:eastAsia="ru-RU"/>
        </w:rPr>
        <w:t>необходимо закрепить отдельными приказами</w:t>
      </w:r>
      <w:r w:rsidR="008F6F59" w:rsidRPr="008F6F59">
        <w:rPr>
          <w:rFonts w:ascii="Times New Roman" w:eastAsia="Times New Roman" w:hAnsi="Times New Roman" w:cs="Times New Roman"/>
          <w:sz w:val="24"/>
          <w:szCs w:val="24"/>
          <w:lang w:eastAsia="ru-RU"/>
        </w:rPr>
        <w:t>.</w:t>
      </w:r>
    </w:p>
    <w:p w14:paraId="6F69BA53" w14:textId="203FE89B"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1.7.</w:t>
      </w:r>
      <w:r w:rsidR="00044CC9">
        <w:rPr>
          <w:rFonts w:ascii="Times New Roman" w:eastAsia="Times New Roman" w:hAnsi="Times New Roman" w:cs="Times New Roman"/>
          <w:sz w:val="24"/>
          <w:szCs w:val="24"/>
          <w:lang w:eastAsia="ru-RU"/>
        </w:rPr>
        <w:t>2</w:t>
      </w:r>
      <w:r w:rsidRPr="008F6F59">
        <w:rPr>
          <w:rFonts w:ascii="Times New Roman" w:eastAsia="Times New Roman" w:hAnsi="Times New Roman" w:cs="Times New Roman"/>
          <w:sz w:val="24"/>
          <w:szCs w:val="24"/>
          <w:lang w:eastAsia="ru-RU"/>
        </w:rPr>
        <w:t>. Для систематизации и накопления информации, содержащейся в принятых к учету первичных (сводных) учетных документах, применяются регистры бюджетного учета по формам, утвержденным Приказом N 52н.</w:t>
      </w:r>
    </w:p>
    <w:p w14:paraId="30852323" w14:textId="5F192519"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1.7.</w:t>
      </w:r>
      <w:r w:rsidR="00044CC9">
        <w:rPr>
          <w:rFonts w:ascii="Times New Roman" w:eastAsia="Times New Roman" w:hAnsi="Times New Roman" w:cs="Times New Roman"/>
          <w:sz w:val="24"/>
          <w:szCs w:val="24"/>
          <w:lang w:eastAsia="ru-RU"/>
        </w:rPr>
        <w:t>3</w:t>
      </w:r>
      <w:r w:rsidRPr="008F6F59">
        <w:rPr>
          <w:rFonts w:ascii="Times New Roman" w:eastAsia="Times New Roman" w:hAnsi="Times New Roman" w:cs="Times New Roman"/>
          <w:sz w:val="24"/>
          <w:szCs w:val="24"/>
          <w:lang w:eastAsia="ru-RU"/>
        </w:rPr>
        <w:t>. Первичные учетные документы оформляются</w:t>
      </w:r>
      <w:r w:rsidR="00044CC9">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на бумажных носителях.</w:t>
      </w:r>
    </w:p>
    <w:p w14:paraId="20457087" w14:textId="0863B489"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Заполнение учетных документов на бумажных носителях осуществляется:</w:t>
      </w:r>
    </w:p>
    <w:p w14:paraId="22FAB30D" w14:textId="77777777" w:rsidR="008F6F59" w:rsidRPr="008F6F59" w:rsidRDefault="008F6F59" w:rsidP="0027168D">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вручную;</w:t>
      </w:r>
    </w:p>
    <w:p w14:paraId="06B3C28F" w14:textId="77777777" w:rsidR="008F6F59" w:rsidRPr="008F6F59" w:rsidRDefault="008F6F59" w:rsidP="0027168D">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с помощью компьютерной техники;</w:t>
      </w:r>
    </w:p>
    <w:p w14:paraId="393B8A58" w14:textId="74119953" w:rsidR="008F6F59" w:rsidRPr="008F6F59" w:rsidRDefault="008F6F59" w:rsidP="0027168D">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смешанным способом.</w:t>
      </w:r>
    </w:p>
    <w:p w14:paraId="07753E66" w14:textId="7D826B0C"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lastRenderedPageBreak/>
        <w:t>1.7.</w:t>
      </w:r>
      <w:r w:rsidR="00044CC9">
        <w:rPr>
          <w:rFonts w:ascii="Times New Roman" w:eastAsia="Times New Roman" w:hAnsi="Times New Roman" w:cs="Times New Roman"/>
          <w:sz w:val="24"/>
          <w:szCs w:val="24"/>
          <w:lang w:eastAsia="ru-RU"/>
        </w:rPr>
        <w:t>4</w:t>
      </w:r>
      <w:r w:rsidRPr="008F6F59">
        <w:rPr>
          <w:rFonts w:ascii="Times New Roman" w:eastAsia="Times New Roman" w:hAnsi="Times New Roman" w:cs="Times New Roman"/>
          <w:sz w:val="24"/>
          <w:szCs w:val="24"/>
          <w:lang w:eastAsia="ru-RU"/>
        </w:rPr>
        <w:t>. С использованием телекоммуникационных каналов связи осуществляется:</w:t>
      </w:r>
    </w:p>
    <w:p w14:paraId="48FFFC23" w14:textId="77777777" w:rsidR="008F6F59" w:rsidRPr="008F6F59" w:rsidRDefault="008F6F59" w:rsidP="0027168D">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электронный документооборот с территориальным органом Федерального казначейства;</w:t>
      </w:r>
    </w:p>
    <w:p w14:paraId="1F78A156" w14:textId="77777777" w:rsidR="008F6F59" w:rsidRPr="008F6F59" w:rsidRDefault="008F6F59" w:rsidP="0027168D">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передача отчетности по налогам и иным обязательным платежам в инспекцию Федеральной налоговой службы РФ;</w:t>
      </w:r>
    </w:p>
    <w:p w14:paraId="71D212D1" w14:textId="0F51AFB0" w:rsidR="008F6F59" w:rsidRPr="008F6F59" w:rsidRDefault="008F6F59" w:rsidP="0027168D">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передача отчетности по страховым взносам в Пенсионный фонд РФ;</w:t>
      </w:r>
    </w:p>
    <w:p w14:paraId="2328CD12" w14:textId="791324B0" w:rsidR="008F6F59" w:rsidRPr="008F6F59" w:rsidRDefault="008F6F59" w:rsidP="0027168D">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w:t>
      </w:r>
      <w:r w:rsidR="00044CC9">
        <w:rPr>
          <w:rFonts w:ascii="Times New Roman" w:eastAsia="Times New Roman" w:hAnsi="Times New Roman" w:cs="Times New Roman"/>
          <w:sz w:val="24"/>
          <w:szCs w:val="24"/>
          <w:lang w:eastAsia="ru-RU"/>
        </w:rPr>
        <w:t xml:space="preserve">передача отчетности в </w:t>
      </w:r>
      <w:proofErr w:type="spellStart"/>
      <w:r w:rsidR="00044CC9">
        <w:rPr>
          <w:rFonts w:ascii="Times New Roman" w:eastAsia="Times New Roman" w:hAnsi="Times New Roman" w:cs="Times New Roman"/>
          <w:sz w:val="24"/>
          <w:szCs w:val="24"/>
          <w:lang w:eastAsia="ru-RU"/>
        </w:rPr>
        <w:t>Госстат</w:t>
      </w:r>
      <w:proofErr w:type="spellEnd"/>
      <w:r w:rsidRPr="008F6F59">
        <w:rPr>
          <w:rFonts w:ascii="Times New Roman" w:eastAsia="Times New Roman" w:hAnsi="Times New Roman" w:cs="Times New Roman"/>
          <w:sz w:val="24"/>
          <w:szCs w:val="24"/>
          <w:lang w:eastAsia="ru-RU"/>
        </w:rPr>
        <w:t>.</w:t>
      </w:r>
    </w:p>
    <w:p w14:paraId="4436939E" w14:textId="79C59B96"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Электронные документы, предоставляемые (получаемые) в рамках указанного обмена информацией, подписываются усиленной квалифицированной подписью. Хранение этих документов осуществляется</w:t>
      </w:r>
      <w:r w:rsidR="006515D9">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в информационных системах, через которые осуществляется электронный документооборот.</w:t>
      </w:r>
    </w:p>
    <w:p w14:paraId="7CC9F5E0" w14:textId="7A597BBE" w:rsidR="008F6F59" w:rsidRPr="0027168D"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1.7.</w:t>
      </w:r>
      <w:r w:rsidR="006515D9">
        <w:rPr>
          <w:rFonts w:ascii="Times New Roman" w:eastAsia="Times New Roman" w:hAnsi="Times New Roman" w:cs="Times New Roman"/>
          <w:sz w:val="24"/>
          <w:szCs w:val="24"/>
          <w:lang w:eastAsia="ru-RU"/>
        </w:rPr>
        <w:t>5</w:t>
      </w:r>
      <w:r w:rsidRPr="008F6F59">
        <w:rPr>
          <w:rFonts w:ascii="Times New Roman" w:eastAsia="Times New Roman" w:hAnsi="Times New Roman" w:cs="Times New Roman"/>
          <w:sz w:val="24"/>
          <w:szCs w:val="24"/>
          <w:lang w:eastAsia="ru-RU"/>
        </w:rPr>
        <w:t xml:space="preserve">. Порядок и сроки передачи первичных учетных документов для отражения в бюджетном учете устанавливаются в соответствии с Графиком </w:t>
      </w:r>
      <w:r w:rsidRPr="0027168D">
        <w:rPr>
          <w:rFonts w:ascii="Times New Roman" w:eastAsia="Times New Roman" w:hAnsi="Times New Roman" w:cs="Times New Roman"/>
          <w:sz w:val="24"/>
          <w:szCs w:val="24"/>
          <w:lang w:eastAsia="ru-RU"/>
        </w:rPr>
        <w:t>документооборота (</w:t>
      </w:r>
      <w:hyperlink r:id="rId22" w:anchor="/document/77466748/entry/1000" w:history="1">
        <w:r w:rsidRPr="0027168D">
          <w:rPr>
            <w:rFonts w:ascii="Times New Roman" w:eastAsia="Times New Roman" w:hAnsi="Times New Roman" w:cs="Times New Roman"/>
            <w:sz w:val="24"/>
            <w:szCs w:val="24"/>
            <w:lang w:eastAsia="ru-RU"/>
          </w:rPr>
          <w:t>Приложение</w:t>
        </w:r>
      </w:hyperlink>
      <w:r w:rsidRPr="0027168D">
        <w:rPr>
          <w:rFonts w:ascii="Times New Roman" w:eastAsia="Times New Roman" w:hAnsi="Times New Roman" w:cs="Times New Roman"/>
          <w:sz w:val="24"/>
          <w:szCs w:val="24"/>
          <w:lang w:eastAsia="ru-RU"/>
        </w:rPr>
        <w:t xml:space="preserve"> N </w:t>
      </w:r>
      <w:r w:rsidR="0027168D" w:rsidRPr="0027168D">
        <w:rPr>
          <w:rFonts w:ascii="Times New Roman" w:eastAsia="Times New Roman" w:hAnsi="Times New Roman" w:cs="Times New Roman"/>
          <w:sz w:val="24"/>
          <w:szCs w:val="24"/>
          <w:lang w:eastAsia="ru-RU"/>
        </w:rPr>
        <w:t>5</w:t>
      </w:r>
      <w:r w:rsidRPr="0027168D">
        <w:rPr>
          <w:rFonts w:ascii="Times New Roman" w:eastAsia="Times New Roman" w:hAnsi="Times New Roman" w:cs="Times New Roman"/>
          <w:sz w:val="24"/>
          <w:szCs w:val="24"/>
          <w:lang w:eastAsia="ru-RU"/>
        </w:rPr>
        <w:t>)</w:t>
      </w:r>
      <w:r w:rsidR="006515D9" w:rsidRPr="0027168D">
        <w:rPr>
          <w:rFonts w:ascii="Times New Roman" w:eastAsia="Times New Roman" w:hAnsi="Times New Roman" w:cs="Times New Roman"/>
          <w:sz w:val="24"/>
          <w:szCs w:val="24"/>
          <w:lang w:eastAsia="ru-RU"/>
        </w:rPr>
        <w:t>.</w:t>
      </w:r>
    </w:p>
    <w:p w14:paraId="6AEA9EA3" w14:textId="7D546E01"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1.7.</w:t>
      </w:r>
      <w:r w:rsidR="006515D9">
        <w:rPr>
          <w:rFonts w:ascii="Times New Roman" w:eastAsia="Times New Roman" w:hAnsi="Times New Roman" w:cs="Times New Roman"/>
          <w:sz w:val="24"/>
          <w:szCs w:val="24"/>
          <w:lang w:eastAsia="ru-RU"/>
        </w:rPr>
        <w:t>6</w:t>
      </w:r>
      <w:r w:rsidRPr="008F6F59">
        <w:rPr>
          <w:rFonts w:ascii="Times New Roman" w:eastAsia="Times New Roman" w:hAnsi="Times New Roman" w:cs="Times New Roman"/>
          <w:sz w:val="24"/>
          <w:szCs w:val="24"/>
          <w:lang w:eastAsia="ru-RU"/>
        </w:rPr>
        <w:t>. Регистры бюджетного учета оформляются:</w:t>
      </w:r>
    </w:p>
    <w:p w14:paraId="10ED7F8D" w14:textId="77777777" w:rsidR="008F6F59" w:rsidRPr="008F6F59" w:rsidRDefault="008F6F59" w:rsidP="0027168D">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на бумажных носителях;</w:t>
      </w:r>
    </w:p>
    <w:p w14:paraId="60BD61D3" w14:textId="65B51662" w:rsidR="008F6F59" w:rsidRPr="008F6F59" w:rsidRDefault="008F6F59" w:rsidP="0027168D">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в виде электронных документов.</w:t>
      </w:r>
    </w:p>
    <w:p w14:paraId="25DB3AA8" w14:textId="46CB4429"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Заполнение регистров бюджетного учета на бумажных носителях осуществляется</w:t>
      </w:r>
      <w:r w:rsidR="006515D9">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 xml:space="preserve">при помощи прикладного программного обеспечения </w:t>
      </w:r>
      <w:r w:rsidR="006515D9">
        <w:rPr>
          <w:rFonts w:ascii="Times New Roman" w:eastAsia="Times New Roman" w:hAnsi="Times New Roman" w:cs="Times New Roman"/>
          <w:sz w:val="24"/>
          <w:szCs w:val="24"/>
          <w:lang w:eastAsia="ru-RU"/>
        </w:rPr>
        <w:t xml:space="preserve">1С </w:t>
      </w:r>
      <w:r w:rsidRPr="008F6F59">
        <w:rPr>
          <w:rFonts w:ascii="Times New Roman" w:eastAsia="Times New Roman" w:hAnsi="Times New Roman" w:cs="Times New Roman"/>
          <w:sz w:val="24"/>
          <w:szCs w:val="24"/>
          <w:lang w:eastAsia="ru-RU"/>
        </w:rPr>
        <w:t>с последующим выводом сформированных электронных регистров на печатающее устройство.</w:t>
      </w:r>
    </w:p>
    <w:p w14:paraId="5F600DFA" w14:textId="243C773B"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1.7.</w:t>
      </w:r>
      <w:r w:rsidR="006515D9">
        <w:rPr>
          <w:rFonts w:ascii="Times New Roman" w:eastAsia="Times New Roman" w:hAnsi="Times New Roman" w:cs="Times New Roman"/>
          <w:sz w:val="24"/>
          <w:szCs w:val="24"/>
          <w:lang w:eastAsia="ru-RU"/>
        </w:rPr>
        <w:t>7</w:t>
      </w:r>
      <w:r w:rsidRPr="008F6F59">
        <w:rPr>
          <w:rFonts w:ascii="Times New Roman" w:eastAsia="Times New Roman" w:hAnsi="Times New Roman" w:cs="Times New Roman"/>
          <w:sz w:val="24"/>
          <w:szCs w:val="24"/>
          <w:lang w:eastAsia="ru-RU"/>
        </w:rPr>
        <w:t>. Периодичность формирования регистров устанавливается следующая:</w:t>
      </w:r>
    </w:p>
    <w:p w14:paraId="03050A43" w14:textId="384D28C5" w:rsidR="008F6F59" w:rsidRPr="006515D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 журнал регистрации приходных и расходных кассовых </w:t>
      </w:r>
      <w:r w:rsidRPr="006515D9">
        <w:rPr>
          <w:rFonts w:ascii="Times New Roman" w:eastAsia="Times New Roman" w:hAnsi="Times New Roman" w:cs="Times New Roman"/>
          <w:sz w:val="24"/>
          <w:szCs w:val="24"/>
          <w:lang w:eastAsia="ru-RU"/>
        </w:rPr>
        <w:t>документов (</w:t>
      </w:r>
      <w:hyperlink r:id="rId23" w:anchor="/document/12113060/entry/30" w:history="1">
        <w:r w:rsidRPr="006515D9">
          <w:rPr>
            <w:rFonts w:ascii="Times New Roman" w:eastAsia="Times New Roman" w:hAnsi="Times New Roman" w:cs="Times New Roman"/>
            <w:sz w:val="24"/>
            <w:szCs w:val="24"/>
            <w:u w:val="single"/>
            <w:lang w:eastAsia="ru-RU"/>
          </w:rPr>
          <w:t>ф. 0310003</w:t>
        </w:r>
      </w:hyperlink>
      <w:r w:rsidRPr="006515D9">
        <w:rPr>
          <w:rFonts w:ascii="Times New Roman" w:eastAsia="Times New Roman" w:hAnsi="Times New Roman" w:cs="Times New Roman"/>
          <w:sz w:val="24"/>
          <w:szCs w:val="24"/>
          <w:lang w:eastAsia="ru-RU"/>
        </w:rPr>
        <w:t>) формируется еже</w:t>
      </w:r>
      <w:r w:rsidR="006515D9" w:rsidRPr="006515D9">
        <w:rPr>
          <w:rFonts w:ascii="Times New Roman" w:eastAsia="Times New Roman" w:hAnsi="Times New Roman" w:cs="Times New Roman"/>
          <w:sz w:val="24"/>
          <w:szCs w:val="24"/>
          <w:lang w:eastAsia="ru-RU"/>
        </w:rPr>
        <w:t>дневно</w:t>
      </w:r>
      <w:r w:rsidRPr="006515D9">
        <w:rPr>
          <w:rFonts w:ascii="Times New Roman" w:eastAsia="Times New Roman" w:hAnsi="Times New Roman" w:cs="Times New Roman"/>
          <w:sz w:val="24"/>
          <w:szCs w:val="24"/>
          <w:lang w:eastAsia="ru-RU"/>
        </w:rPr>
        <w:t>;</w:t>
      </w:r>
    </w:p>
    <w:p w14:paraId="73676907" w14:textId="474F8D9F" w:rsidR="008F6F59" w:rsidRPr="006515D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515D9">
        <w:rPr>
          <w:rFonts w:ascii="Times New Roman" w:eastAsia="Times New Roman" w:hAnsi="Times New Roman" w:cs="Times New Roman"/>
          <w:sz w:val="24"/>
          <w:szCs w:val="24"/>
          <w:lang w:eastAsia="ru-RU"/>
        </w:rPr>
        <w:t>- кассовая книга</w:t>
      </w:r>
      <w:r w:rsidR="006515D9" w:rsidRPr="006515D9">
        <w:rPr>
          <w:rFonts w:ascii="Times New Roman" w:eastAsia="Times New Roman" w:hAnsi="Times New Roman" w:cs="Times New Roman"/>
          <w:sz w:val="24"/>
          <w:szCs w:val="24"/>
          <w:lang w:eastAsia="ru-RU"/>
        </w:rPr>
        <w:t xml:space="preserve"> </w:t>
      </w:r>
      <w:r w:rsidRPr="006515D9">
        <w:rPr>
          <w:rFonts w:ascii="Times New Roman" w:eastAsia="Times New Roman" w:hAnsi="Times New Roman" w:cs="Times New Roman"/>
          <w:sz w:val="24"/>
          <w:szCs w:val="24"/>
          <w:lang w:eastAsia="ru-RU"/>
        </w:rPr>
        <w:t>(</w:t>
      </w:r>
      <w:hyperlink r:id="rId24" w:anchor="/document/70951956/entry/2260" w:history="1">
        <w:r w:rsidRPr="006515D9">
          <w:rPr>
            <w:rFonts w:ascii="Times New Roman" w:eastAsia="Times New Roman" w:hAnsi="Times New Roman" w:cs="Times New Roman"/>
            <w:sz w:val="24"/>
            <w:szCs w:val="24"/>
            <w:u w:val="single"/>
            <w:lang w:eastAsia="ru-RU"/>
          </w:rPr>
          <w:t>ф. 0504514</w:t>
        </w:r>
      </w:hyperlink>
      <w:r w:rsidRPr="006515D9">
        <w:rPr>
          <w:rFonts w:ascii="Times New Roman" w:eastAsia="Times New Roman" w:hAnsi="Times New Roman" w:cs="Times New Roman"/>
          <w:sz w:val="24"/>
          <w:szCs w:val="24"/>
          <w:lang w:eastAsia="ru-RU"/>
        </w:rPr>
        <w:t>) формируется еже</w:t>
      </w:r>
      <w:r w:rsidR="0071143F">
        <w:rPr>
          <w:rFonts w:ascii="Times New Roman" w:eastAsia="Times New Roman" w:hAnsi="Times New Roman" w:cs="Times New Roman"/>
          <w:sz w:val="24"/>
          <w:szCs w:val="24"/>
          <w:lang w:eastAsia="ru-RU"/>
        </w:rPr>
        <w:t>дневно</w:t>
      </w:r>
      <w:r w:rsidRPr="006515D9">
        <w:rPr>
          <w:rFonts w:ascii="Times New Roman" w:eastAsia="Times New Roman" w:hAnsi="Times New Roman" w:cs="Times New Roman"/>
          <w:sz w:val="24"/>
          <w:szCs w:val="24"/>
          <w:lang w:eastAsia="ru-RU"/>
        </w:rPr>
        <w:t>;</w:t>
      </w:r>
    </w:p>
    <w:p w14:paraId="613536B1" w14:textId="349DF01C" w:rsidR="008F6F59" w:rsidRPr="006515D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515D9">
        <w:rPr>
          <w:rFonts w:ascii="Times New Roman" w:eastAsia="Times New Roman" w:hAnsi="Times New Roman" w:cs="Times New Roman"/>
          <w:sz w:val="24"/>
          <w:szCs w:val="24"/>
          <w:lang w:eastAsia="ru-RU"/>
        </w:rPr>
        <w:t>- инвентарная карточка учета нефинансовых активов (</w:t>
      </w:r>
      <w:hyperlink r:id="rId25" w:anchor="/document/70951956/entry/4010" w:history="1">
        <w:r w:rsidRPr="006515D9">
          <w:rPr>
            <w:rFonts w:ascii="Times New Roman" w:eastAsia="Times New Roman" w:hAnsi="Times New Roman" w:cs="Times New Roman"/>
            <w:sz w:val="24"/>
            <w:szCs w:val="24"/>
            <w:u w:val="single"/>
            <w:lang w:eastAsia="ru-RU"/>
          </w:rPr>
          <w:t>ф. 0504031</w:t>
        </w:r>
      </w:hyperlink>
      <w:r w:rsidRPr="006515D9">
        <w:rPr>
          <w:rFonts w:ascii="Times New Roman" w:eastAsia="Times New Roman" w:hAnsi="Times New Roman" w:cs="Times New Roman"/>
          <w:sz w:val="24"/>
          <w:szCs w:val="24"/>
          <w:lang w:eastAsia="ru-RU"/>
        </w:rPr>
        <w:t>) оформляется при принятии объекта к учету, по мере внесения изменений (данных о переоценке, модернизации, реконструкции, консервации, капитальном ремонте, другой информации) и при выбытии. При отсутствии указанных фактов хозяйственной жизни формируется ежегодно со сведениями о начисленной амортизации;</w:t>
      </w:r>
    </w:p>
    <w:p w14:paraId="51800C86" w14:textId="77777777" w:rsidR="008F6F59" w:rsidRPr="006515D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515D9">
        <w:rPr>
          <w:rFonts w:ascii="Times New Roman" w:eastAsia="Times New Roman" w:hAnsi="Times New Roman" w:cs="Times New Roman"/>
          <w:sz w:val="24"/>
          <w:szCs w:val="24"/>
          <w:lang w:eastAsia="ru-RU"/>
        </w:rPr>
        <w:t>- инвентарная карточка группового учета нефинансовых активов (</w:t>
      </w:r>
      <w:hyperlink r:id="rId26" w:anchor="/document/70951956/entry/4020" w:history="1">
        <w:r w:rsidRPr="006515D9">
          <w:rPr>
            <w:rFonts w:ascii="Times New Roman" w:eastAsia="Times New Roman" w:hAnsi="Times New Roman" w:cs="Times New Roman"/>
            <w:sz w:val="24"/>
            <w:szCs w:val="24"/>
            <w:u w:val="single"/>
            <w:lang w:eastAsia="ru-RU"/>
          </w:rPr>
          <w:t>ф. 0504032</w:t>
        </w:r>
      </w:hyperlink>
      <w:r w:rsidRPr="006515D9">
        <w:rPr>
          <w:rFonts w:ascii="Times New Roman" w:eastAsia="Times New Roman" w:hAnsi="Times New Roman" w:cs="Times New Roman"/>
          <w:sz w:val="24"/>
          <w:szCs w:val="24"/>
          <w:lang w:eastAsia="ru-RU"/>
        </w:rPr>
        <w:t>) оформляется при принятии объектов к учету, по мере внесения изменений и при выбытии;</w:t>
      </w:r>
    </w:p>
    <w:p w14:paraId="386D63EC" w14:textId="243436DF" w:rsidR="008F6F59" w:rsidRPr="006515D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515D9">
        <w:rPr>
          <w:rFonts w:ascii="Times New Roman" w:eastAsia="Times New Roman" w:hAnsi="Times New Roman" w:cs="Times New Roman"/>
          <w:sz w:val="24"/>
          <w:szCs w:val="24"/>
          <w:lang w:eastAsia="ru-RU"/>
        </w:rPr>
        <w:t>- опись инвентарных карточек по учету нефинансовых активов (</w:t>
      </w:r>
      <w:hyperlink r:id="rId27" w:anchor="/document/70951956/entry/4030" w:history="1">
        <w:r w:rsidRPr="006515D9">
          <w:rPr>
            <w:rFonts w:ascii="Times New Roman" w:eastAsia="Times New Roman" w:hAnsi="Times New Roman" w:cs="Times New Roman"/>
            <w:sz w:val="24"/>
            <w:szCs w:val="24"/>
            <w:u w:val="single"/>
            <w:lang w:eastAsia="ru-RU"/>
          </w:rPr>
          <w:t>ф. 0504033</w:t>
        </w:r>
      </w:hyperlink>
      <w:r w:rsidRPr="006515D9">
        <w:rPr>
          <w:rFonts w:ascii="Times New Roman" w:eastAsia="Times New Roman" w:hAnsi="Times New Roman" w:cs="Times New Roman"/>
          <w:sz w:val="24"/>
          <w:szCs w:val="24"/>
          <w:lang w:eastAsia="ru-RU"/>
        </w:rPr>
        <w:t>) формируется ежегодно на последний день года. Опись инвентарных карточек (</w:t>
      </w:r>
      <w:hyperlink r:id="rId28" w:anchor="/document/70951956/entry/4030" w:history="1">
        <w:r w:rsidRPr="006515D9">
          <w:rPr>
            <w:rFonts w:ascii="Times New Roman" w:eastAsia="Times New Roman" w:hAnsi="Times New Roman" w:cs="Times New Roman"/>
            <w:sz w:val="24"/>
            <w:szCs w:val="24"/>
            <w:u w:val="single"/>
            <w:lang w:eastAsia="ru-RU"/>
          </w:rPr>
          <w:t>ф. 0504033</w:t>
        </w:r>
      </w:hyperlink>
      <w:r w:rsidRPr="006515D9">
        <w:rPr>
          <w:rFonts w:ascii="Times New Roman" w:eastAsia="Times New Roman" w:hAnsi="Times New Roman" w:cs="Times New Roman"/>
          <w:sz w:val="24"/>
          <w:szCs w:val="24"/>
          <w:lang w:eastAsia="ru-RU"/>
        </w:rPr>
        <w:t>) составляется без включения информации об инвентарных объектах, выбывших до начала установленного периода;</w:t>
      </w:r>
    </w:p>
    <w:p w14:paraId="0D21793D" w14:textId="0DCC76A9" w:rsidR="008F6F59" w:rsidRPr="006515D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515D9">
        <w:rPr>
          <w:rFonts w:ascii="Times New Roman" w:eastAsia="Times New Roman" w:hAnsi="Times New Roman" w:cs="Times New Roman"/>
          <w:sz w:val="24"/>
          <w:szCs w:val="24"/>
          <w:lang w:eastAsia="ru-RU"/>
        </w:rPr>
        <w:t>- накопительные ведомости по приходу/расходу продуктов питания (</w:t>
      </w:r>
      <w:hyperlink r:id="rId29" w:anchor="/document/70951956/entry/4070" w:history="1">
        <w:r w:rsidRPr="006515D9">
          <w:rPr>
            <w:rFonts w:ascii="Times New Roman" w:eastAsia="Times New Roman" w:hAnsi="Times New Roman" w:cs="Times New Roman"/>
            <w:sz w:val="24"/>
            <w:szCs w:val="24"/>
            <w:u w:val="single"/>
            <w:lang w:eastAsia="ru-RU"/>
          </w:rPr>
          <w:t>ф. 0504037</w:t>
        </w:r>
      </w:hyperlink>
      <w:r w:rsidRPr="006515D9">
        <w:rPr>
          <w:rFonts w:ascii="Times New Roman" w:eastAsia="Times New Roman" w:hAnsi="Times New Roman" w:cs="Times New Roman"/>
          <w:sz w:val="24"/>
          <w:szCs w:val="24"/>
          <w:lang w:eastAsia="ru-RU"/>
        </w:rPr>
        <w:t xml:space="preserve">, </w:t>
      </w:r>
      <w:hyperlink r:id="rId30" w:anchor="/document/70951956/entry/4080" w:history="1">
        <w:r w:rsidRPr="006515D9">
          <w:rPr>
            <w:rFonts w:ascii="Times New Roman" w:eastAsia="Times New Roman" w:hAnsi="Times New Roman" w:cs="Times New Roman"/>
            <w:sz w:val="24"/>
            <w:szCs w:val="24"/>
            <w:u w:val="single"/>
            <w:lang w:eastAsia="ru-RU"/>
          </w:rPr>
          <w:t>ф. 0504038</w:t>
        </w:r>
      </w:hyperlink>
      <w:r w:rsidRPr="006515D9">
        <w:rPr>
          <w:rFonts w:ascii="Times New Roman" w:eastAsia="Times New Roman" w:hAnsi="Times New Roman" w:cs="Times New Roman"/>
          <w:sz w:val="24"/>
          <w:szCs w:val="24"/>
          <w:lang w:eastAsia="ru-RU"/>
        </w:rPr>
        <w:t>) формируются ежемесячно, ежеквартально;</w:t>
      </w:r>
    </w:p>
    <w:p w14:paraId="5834CCEF" w14:textId="7080458F"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515D9">
        <w:rPr>
          <w:rFonts w:ascii="Times New Roman" w:eastAsia="Times New Roman" w:hAnsi="Times New Roman" w:cs="Times New Roman"/>
          <w:sz w:val="24"/>
          <w:szCs w:val="24"/>
          <w:lang w:eastAsia="ru-RU"/>
        </w:rPr>
        <w:t>- книга учета бланков строгой отчетности (</w:t>
      </w:r>
      <w:hyperlink r:id="rId31" w:anchor="/document/70951956/entry/4140" w:history="1">
        <w:r w:rsidRPr="006515D9">
          <w:rPr>
            <w:rFonts w:ascii="Times New Roman" w:eastAsia="Times New Roman" w:hAnsi="Times New Roman" w:cs="Times New Roman"/>
            <w:sz w:val="24"/>
            <w:szCs w:val="24"/>
            <w:u w:val="single"/>
            <w:lang w:eastAsia="ru-RU"/>
          </w:rPr>
          <w:t>ф. 0504045</w:t>
        </w:r>
      </w:hyperlink>
      <w:r w:rsidRPr="006515D9">
        <w:rPr>
          <w:rFonts w:ascii="Times New Roman" w:eastAsia="Times New Roman" w:hAnsi="Times New Roman" w:cs="Times New Roman"/>
          <w:sz w:val="24"/>
          <w:szCs w:val="24"/>
          <w:lang w:eastAsia="ru-RU"/>
        </w:rPr>
        <w:t>) формируется ежеквартально</w:t>
      </w:r>
      <w:r w:rsidRPr="008F6F59">
        <w:rPr>
          <w:rFonts w:ascii="Times New Roman" w:eastAsia="Times New Roman" w:hAnsi="Times New Roman" w:cs="Times New Roman"/>
          <w:sz w:val="24"/>
          <w:szCs w:val="24"/>
          <w:lang w:eastAsia="ru-RU"/>
        </w:rPr>
        <w:t>;</w:t>
      </w:r>
    </w:p>
    <w:p w14:paraId="7CA6DA5E" w14:textId="75C3BFA2" w:rsidR="008F6F59" w:rsidRPr="006515D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 книга аналитического учета депонированной зарплаты и </w:t>
      </w:r>
      <w:r w:rsidRPr="006515D9">
        <w:rPr>
          <w:rFonts w:ascii="Times New Roman" w:eastAsia="Times New Roman" w:hAnsi="Times New Roman" w:cs="Times New Roman"/>
          <w:sz w:val="24"/>
          <w:szCs w:val="24"/>
          <w:lang w:eastAsia="ru-RU"/>
        </w:rPr>
        <w:t>стипендий (</w:t>
      </w:r>
      <w:hyperlink r:id="rId32" w:anchor="/document/70951956/entry/4170" w:history="1">
        <w:r w:rsidRPr="006515D9">
          <w:rPr>
            <w:rFonts w:ascii="Times New Roman" w:eastAsia="Times New Roman" w:hAnsi="Times New Roman" w:cs="Times New Roman"/>
            <w:sz w:val="24"/>
            <w:szCs w:val="24"/>
            <w:u w:val="single"/>
            <w:lang w:eastAsia="ru-RU"/>
          </w:rPr>
          <w:t>ф. 0504048</w:t>
        </w:r>
      </w:hyperlink>
      <w:r w:rsidRPr="006515D9">
        <w:rPr>
          <w:rFonts w:ascii="Times New Roman" w:eastAsia="Times New Roman" w:hAnsi="Times New Roman" w:cs="Times New Roman"/>
          <w:sz w:val="24"/>
          <w:szCs w:val="24"/>
          <w:lang w:eastAsia="ru-RU"/>
        </w:rPr>
        <w:t>), реестр депонированных сумм (</w:t>
      </w:r>
      <w:hyperlink r:id="rId33" w:anchor="/document/70951956/entry/4160" w:history="1">
        <w:r w:rsidRPr="006515D9">
          <w:rPr>
            <w:rFonts w:ascii="Times New Roman" w:eastAsia="Times New Roman" w:hAnsi="Times New Roman" w:cs="Times New Roman"/>
            <w:sz w:val="24"/>
            <w:szCs w:val="24"/>
            <w:u w:val="single"/>
            <w:lang w:eastAsia="ru-RU"/>
          </w:rPr>
          <w:t>ф. 0504047</w:t>
        </w:r>
      </w:hyperlink>
      <w:r w:rsidRPr="006515D9">
        <w:rPr>
          <w:rFonts w:ascii="Times New Roman" w:eastAsia="Times New Roman" w:hAnsi="Times New Roman" w:cs="Times New Roman"/>
          <w:sz w:val="24"/>
          <w:szCs w:val="24"/>
          <w:lang w:eastAsia="ru-RU"/>
        </w:rPr>
        <w:t>) формируются ежеквартально;</w:t>
      </w:r>
    </w:p>
    <w:p w14:paraId="2814376B" w14:textId="4A20C1F2" w:rsidR="008F6F59" w:rsidRPr="006515D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515D9">
        <w:rPr>
          <w:rFonts w:ascii="Times New Roman" w:eastAsia="Times New Roman" w:hAnsi="Times New Roman" w:cs="Times New Roman"/>
          <w:sz w:val="24"/>
          <w:szCs w:val="24"/>
          <w:lang w:eastAsia="ru-RU"/>
        </w:rPr>
        <w:t>- реестр карточек (</w:t>
      </w:r>
      <w:hyperlink r:id="rId34" w:anchor="/document/70951956/entry/4190" w:history="1">
        <w:r w:rsidRPr="006515D9">
          <w:rPr>
            <w:rFonts w:ascii="Times New Roman" w:eastAsia="Times New Roman" w:hAnsi="Times New Roman" w:cs="Times New Roman"/>
            <w:sz w:val="24"/>
            <w:szCs w:val="24"/>
            <w:u w:val="single"/>
            <w:lang w:eastAsia="ru-RU"/>
          </w:rPr>
          <w:t>ф. 0504052</w:t>
        </w:r>
      </w:hyperlink>
      <w:r w:rsidRPr="006515D9">
        <w:rPr>
          <w:rFonts w:ascii="Times New Roman" w:eastAsia="Times New Roman" w:hAnsi="Times New Roman" w:cs="Times New Roman"/>
          <w:sz w:val="24"/>
          <w:szCs w:val="24"/>
          <w:lang w:eastAsia="ru-RU"/>
        </w:rPr>
        <w:t xml:space="preserve">) формируется </w:t>
      </w:r>
      <w:r w:rsidR="00461A3C">
        <w:rPr>
          <w:rFonts w:ascii="Times New Roman" w:eastAsia="Times New Roman" w:hAnsi="Times New Roman" w:cs="Times New Roman"/>
          <w:sz w:val="24"/>
          <w:szCs w:val="24"/>
          <w:lang w:eastAsia="ru-RU"/>
        </w:rPr>
        <w:t>при необходимости</w:t>
      </w:r>
      <w:r w:rsidRPr="006515D9">
        <w:rPr>
          <w:rFonts w:ascii="Times New Roman" w:eastAsia="Times New Roman" w:hAnsi="Times New Roman" w:cs="Times New Roman"/>
          <w:sz w:val="24"/>
          <w:szCs w:val="24"/>
          <w:lang w:eastAsia="ru-RU"/>
        </w:rPr>
        <w:t>;</w:t>
      </w:r>
    </w:p>
    <w:p w14:paraId="2A9ED3AC" w14:textId="7B8D82B4" w:rsidR="008F6F59" w:rsidRPr="006515D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515D9">
        <w:rPr>
          <w:rFonts w:ascii="Times New Roman" w:eastAsia="Times New Roman" w:hAnsi="Times New Roman" w:cs="Times New Roman"/>
          <w:sz w:val="24"/>
          <w:szCs w:val="24"/>
          <w:lang w:eastAsia="ru-RU"/>
        </w:rPr>
        <w:t>- оборотная ведомость (</w:t>
      </w:r>
      <w:hyperlink r:id="rId35" w:anchor="/document/70951956/entry/4060" w:history="1">
        <w:r w:rsidRPr="006515D9">
          <w:rPr>
            <w:rFonts w:ascii="Times New Roman" w:eastAsia="Times New Roman" w:hAnsi="Times New Roman" w:cs="Times New Roman"/>
            <w:sz w:val="24"/>
            <w:szCs w:val="24"/>
            <w:u w:val="single"/>
            <w:lang w:eastAsia="ru-RU"/>
          </w:rPr>
          <w:t>ф. 0504036</w:t>
        </w:r>
      </w:hyperlink>
      <w:r w:rsidRPr="006515D9">
        <w:rPr>
          <w:rFonts w:ascii="Times New Roman" w:eastAsia="Times New Roman" w:hAnsi="Times New Roman" w:cs="Times New Roman"/>
          <w:sz w:val="24"/>
          <w:szCs w:val="24"/>
          <w:lang w:eastAsia="ru-RU"/>
        </w:rPr>
        <w:t xml:space="preserve">) формируется </w:t>
      </w:r>
      <w:r w:rsidR="00461A3C">
        <w:rPr>
          <w:rFonts w:ascii="Times New Roman" w:eastAsia="Times New Roman" w:hAnsi="Times New Roman" w:cs="Times New Roman"/>
          <w:sz w:val="24"/>
          <w:szCs w:val="24"/>
          <w:lang w:eastAsia="ru-RU"/>
        </w:rPr>
        <w:t>при необходимости</w:t>
      </w:r>
      <w:r w:rsidRPr="006515D9">
        <w:rPr>
          <w:rFonts w:ascii="Times New Roman" w:eastAsia="Times New Roman" w:hAnsi="Times New Roman" w:cs="Times New Roman"/>
          <w:sz w:val="24"/>
          <w:szCs w:val="24"/>
          <w:lang w:eastAsia="ru-RU"/>
        </w:rPr>
        <w:t>;</w:t>
      </w:r>
    </w:p>
    <w:p w14:paraId="2A2B321F" w14:textId="4A98FC20" w:rsidR="008F6F59" w:rsidRPr="006515D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515D9">
        <w:rPr>
          <w:rFonts w:ascii="Times New Roman" w:eastAsia="Times New Roman" w:hAnsi="Times New Roman" w:cs="Times New Roman"/>
          <w:sz w:val="24"/>
          <w:szCs w:val="24"/>
          <w:lang w:eastAsia="ru-RU"/>
        </w:rPr>
        <w:lastRenderedPageBreak/>
        <w:t>- оборотная ведомость по нефинансовым активам (</w:t>
      </w:r>
      <w:hyperlink r:id="rId36" w:anchor="/document/70951956/entry/4050" w:history="1">
        <w:r w:rsidRPr="006515D9">
          <w:rPr>
            <w:rFonts w:ascii="Times New Roman" w:eastAsia="Times New Roman" w:hAnsi="Times New Roman" w:cs="Times New Roman"/>
            <w:sz w:val="24"/>
            <w:szCs w:val="24"/>
            <w:u w:val="single"/>
            <w:lang w:eastAsia="ru-RU"/>
          </w:rPr>
          <w:t>ф. 0504035</w:t>
        </w:r>
      </w:hyperlink>
      <w:r w:rsidRPr="006515D9">
        <w:rPr>
          <w:rFonts w:ascii="Times New Roman" w:eastAsia="Times New Roman" w:hAnsi="Times New Roman" w:cs="Times New Roman"/>
          <w:sz w:val="24"/>
          <w:szCs w:val="24"/>
          <w:lang w:eastAsia="ru-RU"/>
        </w:rPr>
        <w:t xml:space="preserve">) формируется </w:t>
      </w:r>
      <w:r w:rsidR="00461A3C">
        <w:rPr>
          <w:rFonts w:ascii="Times New Roman" w:eastAsia="Times New Roman" w:hAnsi="Times New Roman" w:cs="Times New Roman"/>
          <w:sz w:val="24"/>
          <w:szCs w:val="24"/>
          <w:lang w:eastAsia="ru-RU"/>
        </w:rPr>
        <w:t>при необходимости</w:t>
      </w:r>
      <w:r w:rsidRPr="006515D9">
        <w:rPr>
          <w:rFonts w:ascii="Times New Roman" w:eastAsia="Times New Roman" w:hAnsi="Times New Roman" w:cs="Times New Roman"/>
          <w:sz w:val="24"/>
          <w:szCs w:val="24"/>
          <w:lang w:eastAsia="ru-RU"/>
        </w:rPr>
        <w:t>;</w:t>
      </w:r>
    </w:p>
    <w:p w14:paraId="562E916C" w14:textId="3E3402F2" w:rsidR="008F6F59" w:rsidRPr="006515D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515D9">
        <w:rPr>
          <w:rFonts w:ascii="Times New Roman" w:eastAsia="Times New Roman" w:hAnsi="Times New Roman" w:cs="Times New Roman"/>
          <w:sz w:val="24"/>
          <w:szCs w:val="24"/>
          <w:lang w:eastAsia="ru-RU"/>
        </w:rPr>
        <w:t>- Журналы учета (</w:t>
      </w:r>
      <w:hyperlink r:id="rId37" w:anchor="/document/70951956/entry/4310" w:history="1">
        <w:r w:rsidRPr="006515D9">
          <w:rPr>
            <w:rFonts w:ascii="Times New Roman" w:eastAsia="Times New Roman" w:hAnsi="Times New Roman" w:cs="Times New Roman"/>
            <w:sz w:val="24"/>
            <w:szCs w:val="24"/>
            <w:u w:val="single"/>
            <w:lang w:eastAsia="ru-RU"/>
          </w:rPr>
          <w:t>ф. 0504064</w:t>
        </w:r>
      </w:hyperlink>
      <w:r w:rsidRPr="006515D9">
        <w:rPr>
          <w:rFonts w:ascii="Times New Roman" w:eastAsia="Times New Roman" w:hAnsi="Times New Roman" w:cs="Times New Roman"/>
          <w:sz w:val="24"/>
          <w:szCs w:val="24"/>
          <w:lang w:eastAsia="ru-RU"/>
        </w:rPr>
        <w:t xml:space="preserve">, </w:t>
      </w:r>
      <w:hyperlink r:id="rId38" w:anchor="/document/70951956/entry/4320" w:history="1">
        <w:r w:rsidRPr="006515D9">
          <w:rPr>
            <w:rFonts w:ascii="Times New Roman" w:eastAsia="Times New Roman" w:hAnsi="Times New Roman" w:cs="Times New Roman"/>
            <w:sz w:val="24"/>
            <w:szCs w:val="24"/>
            <w:u w:val="single"/>
            <w:lang w:eastAsia="ru-RU"/>
          </w:rPr>
          <w:t>ф. 0504071</w:t>
        </w:r>
      </w:hyperlink>
      <w:r w:rsidRPr="006515D9">
        <w:rPr>
          <w:rFonts w:ascii="Times New Roman" w:eastAsia="Times New Roman" w:hAnsi="Times New Roman" w:cs="Times New Roman"/>
          <w:sz w:val="24"/>
          <w:szCs w:val="24"/>
          <w:lang w:eastAsia="ru-RU"/>
        </w:rPr>
        <w:t xml:space="preserve"> и иные) формируются еже</w:t>
      </w:r>
      <w:r w:rsidR="006515D9" w:rsidRPr="006515D9">
        <w:rPr>
          <w:rFonts w:ascii="Times New Roman" w:eastAsia="Times New Roman" w:hAnsi="Times New Roman" w:cs="Times New Roman"/>
          <w:sz w:val="24"/>
          <w:szCs w:val="24"/>
          <w:lang w:eastAsia="ru-RU"/>
        </w:rPr>
        <w:t>месячно</w:t>
      </w:r>
      <w:r w:rsidRPr="006515D9">
        <w:rPr>
          <w:rFonts w:ascii="Times New Roman" w:eastAsia="Times New Roman" w:hAnsi="Times New Roman" w:cs="Times New Roman"/>
          <w:sz w:val="24"/>
          <w:szCs w:val="24"/>
          <w:lang w:eastAsia="ru-RU"/>
        </w:rPr>
        <w:t>;</w:t>
      </w:r>
    </w:p>
    <w:p w14:paraId="538DC4FC" w14:textId="3351218A" w:rsidR="008F6F59" w:rsidRPr="006515D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61A3C">
        <w:rPr>
          <w:rFonts w:ascii="Times New Roman" w:eastAsia="Times New Roman" w:hAnsi="Times New Roman" w:cs="Times New Roman"/>
          <w:sz w:val="24"/>
          <w:szCs w:val="24"/>
          <w:lang w:eastAsia="ru-RU"/>
        </w:rPr>
        <w:t>- Главная книга (</w:t>
      </w:r>
      <w:hyperlink r:id="rId39" w:anchor="/document/70951956/entry/4330" w:history="1">
        <w:r w:rsidRPr="00461A3C">
          <w:rPr>
            <w:rFonts w:ascii="Times New Roman" w:eastAsia="Times New Roman" w:hAnsi="Times New Roman" w:cs="Times New Roman"/>
            <w:sz w:val="24"/>
            <w:szCs w:val="24"/>
            <w:u w:val="single"/>
            <w:lang w:eastAsia="ru-RU"/>
          </w:rPr>
          <w:t>ф.0504072</w:t>
        </w:r>
      </w:hyperlink>
      <w:r w:rsidRPr="00461A3C">
        <w:rPr>
          <w:rFonts w:ascii="Times New Roman" w:eastAsia="Times New Roman" w:hAnsi="Times New Roman" w:cs="Times New Roman"/>
          <w:sz w:val="24"/>
          <w:szCs w:val="24"/>
          <w:lang w:eastAsia="ru-RU"/>
        </w:rPr>
        <w:t>) формируется еже</w:t>
      </w:r>
      <w:r w:rsidR="00461A3C" w:rsidRPr="00461A3C">
        <w:rPr>
          <w:rFonts w:ascii="Times New Roman" w:eastAsia="Times New Roman" w:hAnsi="Times New Roman" w:cs="Times New Roman"/>
          <w:sz w:val="24"/>
          <w:szCs w:val="24"/>
          <w:lang w:eastAsia="ru-RU"/>
        </w:rPr>
        <w:t>годно</w:t>
      </w:r>
      <w:r w:rsidR="006515D9" w:rsidRPr="006515D9">
        <w:rPr>
          <w:rFonts w:ascii="Times New Roman" w:eastAsia="Times New Roman" w:hAnsi="Times New Roman" w:cs="Times New Roman"/>
          <w:sz w:val="24"/>
          <w:szCs w:val="24"/>
          <w:lang w:eastAsia="ru-RU"/>
        </w:rPr>
        <w:t>.</w:t>
      </w:r>
    </w:p>
    <w:p w14:paraId="7F6DD908" w14:textId="77777777" w:rsidR="008F6F59" w:rsidRPr="006515D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515D9">
        <w:rPr>
          <w:rFonts w:ascii="Times New Roman" w:eastAsia="Times New Roman" w:hAnsi="Times New Roman" w:cs="Times New Roman"/>
          <w:sz w:val="24"/>
          <w:szCs w:val="24"/>
          <w:lang w:eastAsia="ru-RU"/>
        </w:rPr>
        <w:t>- другие регистры, не указанные выше, заполняются по мере необходимости, но не реже 1 раза в год.</w:t>
      </w:r>
    </w:p>
    <w:p w14:paraId="342BFA53" w14:textId="12BFFAC1" w:rsidR="008F6F59" w:rsidRPr="0071143F" w:rsidRDefault="006515D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515D9">
        <w:rPr>
          <w:rFonts w:ascii="Times New Roman" w:eastAsia="Times New Roman" w:hAnsi="Times New Roman" w:cs="Times New Roman"/>
          <w:sz w:val="24"/>
          <w:szCs w:val="24"/>
          <w:lang w:eastAsia="ru-RU"/>
        </w:rPr>
        <w:t>Н</w:t>
      </w:r>
      <w:r w:rsidR="008F6F59" w:rsidRPr="006515D9">
        <w:rPr>
          <w:rFonts w:ascii="Times New Roman" w:eastAsia="Times New Roman" w:hAnsi="Times New Roman" w:cs="Times New Roman"/>
          <w:sz w:val="24"/>
          <w:szCs w:val="24"/>
          <w:lang w:eastAsia="ru-RU"/>
        </w:rPr>
        <w:t xml:space="preserve">умерация "Журналов операций" осуществляется согласно </w:t>
      </w:r>
      <w:hyperlink r:id="rId40" w:anchor="/document/77466748/entry/1000" w:history="1">
        <w:r w:rsidR="008F6F59" w:rsidRPr="0071143F">
          <w:rPr>
            <w:rFonts w:ascii="Times New Roman" w:eastAsia="Times New Roman" w:hAnsi="Times New Roman" w:cs="Times New Roman"/>
            <w:sz w:val="24"/>
            <w:szCs w:val="24"/>
            <w:lang w:eastAsia="ru-RU"/>
          </w:rPr>
          <w:t>Приложению</w:t>
        </w:r>
      </w:hyperlink>
      <w:r w:rsidR="008F6F59" w:rsidRPr="0071143F">
        <w:rPr>
          <w:rFonts w:ascii="Times New Roman" w:eastAsia="Times New Roman" w:hAnsi="Times New Roman" w:cs="Times New Roman"/>
          <w:sz w:val="24"/>
          <w:szCs w:val="24"/>
          <w:lang w:eastAsia="ru-RU"/>
        </w:rPr>
        <w:t xml:space="preserve"> N </w:t>
      </w:r>
      <w:r w:rsidR="0071143F" w:rsidRPr="0071143F">
        <w:rPr>
          <w:rFonts w:ascii="Times New Roman" w:eastAsia="Times New Roman" w:hAnsi="Times New Roman" w:cs="Times New Roman"/>
          <w:sz w:val="24"/>
          <w:szCs w:val="24"/>
          <w:lang w:eastAsia="ru-RU"/>
        </w:rPr>
        <w:t>6</w:t>
      </w:r>
      <w:r w:rsidRPr="0071143F">
        <w:rPr>
          <w:rFonts w:ascii="Times New Roman" w:eastAsia="Times New Roman" w:hAnsi="Times New Roman" w:cs="Times New Roman"/>
          <w:sz w:val="24"/>
          <w:szCs w:val="24"/>
          <w:lang w:eastAsia="ru-RU"/>
        </w:rPr>
        <w:t>.</w:t>
      </w:r>
    </w:p>
    <w:p w14:paraId="266906EF" w14:textId="154E9709"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1.7.</w:t>
      </w:r>
      <w:r w:rsidR="006515D9">
        <w:rPr>
          <w:rFonts w:ascii="Times New Roman" w:eastAsia="Times New Roman" w:hAnsi="Times New Roman" w:cs="Times New Roman"/>
          <w:sz w:val="24"/>
          <w:szCs w:val="24"/>
          <w:lang w:eastAsia="ru-RU"/>
        </w:rPr>
        <w:t>8</w:t>
      </w:r>
      <w:r w:rsidRPr="008F6F59">
        <w:rPr>
          <w:rFonts w:ascii="Times New Roman" w:eastAsia="Times New Roman" w:hAnsi="Times New Roman" w:cs="Times New Roman"/>
          <w:sz w:val="24"/>
          <w:szCs w:val="24"/>
          <w:lang w:eastAsia="ru-RU"/>
        </w:rPr>
        <w:t>. Бюджетная (финансовая) отчетность, составленная автоматизированным способом, распечатывается на бумажных носителях.</w:t>
      </w:r>
    </w:p>
    <w:p w14:paraId="263BBBE5" w14:textId="4855B84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Формирование регистров бюджетного учета, на основании которых сформирована бюджетная (</w:t>
      </w:r>
      <w:proofErr w:type="gramStart"/>
      <w:r w:rsidRPr="008F6F59">
        <w:rPr>
          <w:rFonts w:ascii="Times New Roman" w:eastAsia="Times New Roman" w:hAnsi="Times New Roman" w:cs="Times New Roman"/>
          <w:sz w:val="24"/>
          <w:szCs w:val="24"/>
          <w:lang w:eastAsia="ru-RU"/>
        </w:rPr>
        <w:t xml:space="preserve">финансовая) </w:t>
      </w:r>
      <w:proofErr w:type="gramEnd"/>
      <w:r w:rsidRPr="008F6F59">
        <w:rPr>
          <w:rFonts w:ascii="Times New Roman" w:eastAsia="Times New Roman" w:hAnsi="Times New Roman" w:cs="Times New Roman"/>
          <w:sz w:val="24"/>
          <w:szCs w:val="24"/>
          <w:lang w:eastAsia="ru-RU"/>
        </w:rPr>
        <w:t xml:space="preserve">отчетность, осуществляется не </w:t>
      </w:r>
      <w:r w:rsidR="0071143F">
        <w:rPr>
          <w:rFonts w:ascii="Times New Roman" w:eastAsia="Times New Roman" w:hAnsi="Times New Roman" w:cs="Times New Roman"/>
          <w:sz w:val="24"/>
          <w:szCs w:val="24"/>
          <w:lang w:eastAsia="ru-RU"/>
        </w:rPr>
        <w:t>позднее 20 числа месяца, следующего за отчетным</w:t>
      </w:r>
      <w:r w:rsidR="00FF19C1">
        <w:rPr>
          <w:rFonts w:ascii="Times New Roman" w:eastAsia="Times New Roman" w:hAnsi="Times New Roman" w:cs="Times New Roman"/>
          <w:sz w:val="24"/>
          <w:szCs w:val="24"/>
          <w:lang w:eastAsia="ru-RU"/>
        </w:rPr>
        <w:t>.</w:t>
      </w:r>
      <w:r w:rsidR="006515D9">
        <w:rPr>
          <w:rFonts w:ascii="Times New Roman" w:eastAsia="Times New Roman" w:hAnsi="Times New Roman" w:cs="Times New Roman"/>
          <w:sz w:val="24"/>
          <w:szCs w:val="24"/>
          <w:lang w:eastAsia="ru-RU"/>
        </w:rPr>
        <w:t xml:space="preserve"> </w:t>
      </w:r>
    </w:p>
    <w:p w14:paraId="545989CB" w14:textId="0AFDA856"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1.7.</w:t>
      </w:r>
      <w:r w:rsidR="00FF19C1">
        <w:rPr>
          <w:rFonts w:ascii="Times New Roman" w:eastAsia="Times New Roman" w:hAnsi="Times New Roman" w:cs="Times New Roman"/>
          <w:sz w:val="24"/>
          <w:szCs w:val="24"/>
          <w:lang w:eastAsia="ru-RU"/>
        </w:rPr>
        <w:t>9</w:t>
      </w:r>
      <w:r w:rsidRPr="008F6F59">
        <w:rPr>
          <w:rFonts w:ascii="Times New Roman" w:eastAsia="Times New Roman" w:hAnsi="Times New Roman" w:cs="Times New Roman"/>
          <w:sz w:val="24"/>
          <w:szCs w:val="24"/>
          <w:lang w:eastAsia="ru-RU"/>
        </w:rPr>
        <w:t>. </w:t>
      </w:r>
      <w:r w:rsidR="00FF19C1" w:rsidRPr="00707F06">
        <w:rPr>
          <w:rFonts w:ascii="Times New Roman" w:hAnsi="Times New Roman"/>
          <w:sz w:val="24"/>
          <w:szCs w:val="24"/>
        </w:rPr>
        <w:t>Определить минимальный срок хранения документов 5 лет.</w:t>
      </w:r>
    </w:p>
    <w:p w14:paraId="0A080665" w14:textId="4CA2EB0A"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1.8</w:t>
      </w:r>
      <w:r w:rsidR="0071143F">
        <w:rPr>
          <w:rFonts w:ascii="Times New Roman" w:eastAsia="Times New Roman" w:hAnsi="Times New Roman" w:cs="Times New Roman"/>
          <w:sz w:val="24"/>
          <w:szCs w:val="24"/>
          <w:lang w:eastAsia="ru-RU"/>
        </w:rPr>
        <w:t>.</w:t>
      </w:r>
      <w:r w:rsidRPr="008F6F59">
        <w:rPr>
          <w:rFonts w:ascii="Times New Roman" w:eastAsia="Times New Roman" w:hAnsi="Times New Roman" w:cs="Times New Roman"/>
          <w:sz w:val="24"/>
          <w:szCs w:val="24"/>
          <w:lang w:eastAsia="ru-RU"/>
        </w:rPr>
        <w:t> Особенности применения первичных документов</w:t>
      </w:r>
      <w:r w:rsidR="0071143F">
        <w:rPr>
          <w:rFonts w:ascii="Times New Roman" w:eastAsia="Times New Roman" w:hAnsi="Times New Roman" w:cs="Times New Roman"/>
          <w:sz w:val="24"/>
          <w:szCs w:val="24"/>
          <w:lang w:eastAsia="ru-RU"/>
        </w:rPr>
        <w:t>.</w:t>
      </w:r>
      <w:r w:rsidRPr="008F6F59">
        <w:rPr>
          <w:rFonts w:ascii="Times New Roman" w:eastAsia="Times New Roman" w:hAnsi="Times New Roman" w:cs="Times New Roman"/>
          <w:sz w:val="24"/>
          <w:szCs w:val="24"/>
          <w:lang w:eastAsia="ru-RU"/>
        </w:rPr>
        <w:t xml:space="preserve"> </w:t>
      </w:r>
    </w:p>
    <w:p w14:paraId="47BB105E" w14:textId="4CFE8FB6"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1.8.1. В "Табеле учета использования рабочего времени" (</w:t>
      </w:r>
      <w:hyperlink r:id="rId41" w:anchor="/document/70951956/entry/2210" w:history="1">
        <w:r w:rsidRPr="00863512">
          <w:rPr>
            <w:rFonts w:ascii="Times New Roman" w:eastAsia="Times New Roman" w:hAnsi="Times New Roman" w:cs="Times New Roman"/>
            <w:sz w:val="24"/>
            <w:szCs w:val="24"/>
            <w:u w:val="single"/>
            <w:lang w:eastAsia="ru-RU"/>
          </w:rPr>
          <w:t>ф. 0504421</w:t>
        </w:r>
      </w:hyperlink>
      <w:r w:rsidRPr="00863512">
        <w:rPr>
          <w:rFonts w:ascii="Times New Roman" w:eastAsia="Times New Roman" w:hAnsi="Times New Roman" w:cs="Times New Roman"/>
          <w:sz w:val="24"/>
          <w:szCs w:val="24"/>
          <w:lang w:eastAsia="ru-RU"/>
        </w:rPr>
        <w:t>) регистрируются</w:t>
      </w:r>
      <w:r w:rsidR="00FF19C1" w:rsidRPr="00863512">
        <w:rPr>
          <w:rFonts w:ascii="Times New Roman" w:eastAsia="Times New Roman" w:hAnsi="Times New Roman" w:cs="Times New Roman"/>
          <w:sz w:val="24"/>
          <w:szCs w:val="24"/>
          <w:lang w:eastAsia="ru-RU"/>
        </w:rPr>
        <w:t xml:space="preserve"> </w:t>
      </w:r>
      <w:r w:rsidRPr="00863512">
        <w:rPr>
          <w:rFonts w:ascii="Times New Roman" w:eastAsia="Times New Roman" w:hAnsi="Times New Roman" w:cs="Times New Roman"/>
          <w:sz w:val="24"/>
          <w:szCs w:val="24"/>
          <w:lang w:eastAsia="ru-RU"/>
        </w:rPr>
        <w:t>фактические затраты рабочего времени.</w:t>
      </w:r>
    </w:p>
    <w:p w14:paraId="4DE63872" w14:textId="77777777"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1.8.2. Унифицированная форма "Акт о приеме-передаче нефинансовых активов" (</w:t>
      </w:r>
      <w:hyperlink r:id="rId42" w:anchor="/document/70951956/entry/2010" w:history="1">
        <w:r w:rsidRPr="00863512">
          <w:rPr>
            <w:rFonts w:ascii="Times New Roman" w:eastAsia="Times New Roman" w:hAnsi="Times New Roman" w:cs="Times New Roman"/>
            <w:sz w:val="24"/>
            <w:szCs w:val="24"/>
            <w:u w:val="single"/>
            <w:lang w:eastAsia="ru-RU"/>
          </w:rPr>
          <w:t>ф. 0504101</w:t>
        </w:r>
      </w:hyperlink>
      <w:r w:rsidRPr="00863512">
        <w:rPr>
          <w:rFonts w:ascii="Times New Roman" w:eastAsia="Times New Roman" w:hAnsi="Times New Roman" w:cs="Times New Roman"/>
          <w:sz w:val="24"/>
          <w:szCs w:val="24"/>
          <w:lang w:eastAsia="ru-RU"/>
        </w:rPr>
        <w:t xml:space="preserve">) используется </w:t>
      </w:r>
      <w:proofErr w:type="gramStart"/>
      <w:r w:rsidRPr="00863512">
        <w:rPr>
          <w:rFonts w:ascii="Times New Roman" w:eastAsia="Times New Roman" w:hAnsi="Times New Roman" w:cs="Times New Roman"/>
          <w:sz w:val="24"/>
          <w:szCs w:val="24"/>
          <w:lang w:eastAsia="ru-RU"/>
        </w:rPr>
        <w:t>при</w:t>
      </w:r>
      <w:proofErr w:type="gramEnd"/>
      <w:r w:rsidRPr="00863512">
        <w:rPr>
          <w:rFonts w:ascii="Times New Roman" w:eastAsia="Times New Roman" w:hAnsi="Times New Roman" w:cs="Times New Roman"/>
          <w:sz w:val="24"/>
          <w:szCs w:val="24"/>
          <w:lang w:eastAsia="ru-RU"/>
        </w:rPr>
        <w:t>:</w:t>
      </w:r>
    </w:p>
    <w:p w14:paraId="5247BABB" w14:textId="77777777"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 </w:t>
      </w:r>
      <w:proofErr w:type="gramStart"/>
      <w:r w:rsidRPr="00863512">
        <w:rPr>
          <w:rFonts w:ascii="Times New Roman" w:eastAsia="Times New Roman" w:hAnsi="Times New Roman" w:cs="Times New Roman"/>
          <w:sz w:val="24"/>
          <w:szCs w:val="24"/>
          <w:lang w:eastAsia="ru-RU"/>
        </w:rPr>
        <w:t>приобретении</w:t>
      </w:r>
      <w:proofErr w:type="gramEnd"/>
      <w:r w:rsidRPr="00863512">
        <w:rPr>
          <w:rFonts w:ascii="Times New Roman" w:eastAsia="Times New Roman" w:hAnsi="Times New Roman" w:cs="Times New Roman"/>
          <w:sz w:val="24"/>
          <w:szCs w:val="24"/>
          <w:lang w:eastAsia="ru-RU"/>
        </w:rPr>
        <w:t xml:space="preserve"> нефинансовых активов, в </w:t>
      </w:r>
      <w:proofErr w:type="spellStart"/>
      <w:r w:rsidRPr="00863512">
        <w:rPr>
          <w:rFonts w:ascii="Times New Roman" w:eastAsia="Times New Roman" w:hAnsi="Times New Roman" w:cs="Times New Roman"/>
          <w:sz w:val="24"/>
          <w:szCs w:val="24"/>
          <w:lang w:eastAsia="ru-RU"/>
        </w:rPr>
        <w:t>т.ч</w:t>
      </w:r>
      <w:proofErr w:type="spellEnd"/>
      <w:r w:rsidRPr="00863512">
        <w:rPr>
          <w:rFonts w:ascii="Times New Roman" w:eastAsia="Times New Roman" w:hAnsi="Times New Roman" w:cs="Times New Roman"/>
          <w:sz w:val="24"/>
          <w:szCs w:val="24"/>
          <w:lang w:eastAsia="ru-RU"/>
        </w:rPr>
        <w:t>. основных средств стоимостью свыше 10 000 рублей;</w:t>
      </w:r>
    </w:p>
    <w:p w14:paraId="24D3693C" w14:textId="77777777"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 безвозмездной передаче нефинансовых активов, в том числе контрагентам, не относящимся к бюджетной сфере;</w:t>
      </w:r>
    </w:p>
    <w:p w14:paraId="5D78D958" w14:textId="77777777"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 xml:space="preserve">- безвозмездном </w:t>
      </w:r>
      <w:proofErr w:type="gramStart"/>
      <w:r w:rsidRPr="00863512">
        <w:rPr>
          <w:rFonts w:ascii="Times New Roman" w:eastAsia="Times New Roman" w:hAnsi="Times New Roman" w:cs="Times New Roman"/>
          <w:sz w:val="24"/>
          <w:szCs w:val="24"/>
          <w:lang w:eastAsia="ru-RU"/>
        </w:rPr>
        <w:t>получении</w:t>
      </w:r>
      <w:proofErr w:type="gramEnd"/>
      <w:r w:rsidRPr="00863512">
        <w:rPr>
          <w:rFonts w:ascii="Times New Roman" w:eastAsia="Times New Roman" w:hAnsi="Times New Roman" w:cs="Times New Roman"/>
          <w:sz w:val="24"/>
          <w:szCs w:val="24"/>
          <w:lang w:eastAsia="ru-RU"/>
        </w:rPr>
        <w:t xml:space="preserve"> нематериальных активов от контрагентов, не относящихся к бюджетной сфере;</w:t>
      </w:r>
    </w:p>
    <w:p w14:paraId="0036E7CE" w14:textId="77777777"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 xml:space="preserve">- безвозмездном </w:t>
      </w:r>
      <w:proofErr w:type="gramStart"/>
      <w:r w:rsidRPr="00863512">
        <w:rPr>
          <w:rFonts w:ascii="Times New Roman" w:eastAsia="Times New Roman" w:hAnsi="Times New Roman" w:cs="Times New Roman"/>
          <w:sz w:val="24"/>
          <w:szCs w:val="24"/>
          <w:lang w:eastAsia="ru-RU"/>
        </w:rPr>
        <w:t>получении</w:t>
      </w:r>
      <w:proofErr w:type="gramEnd"/>
      <w:r w:rsidRPr="00863512">
        <w:rPr>
          <w:rFonts w:ascii="Times New Roman" w:eastAsia="Times New Roman" w:hAnsi="Times New Roman" w:cs="Times New Roman"/>
          <w:sz w:val="24"/>
          <w:szCs w:val="24"/>
          <w:lang w:eastAsia="ru-RU"/>
        </w:rPr>
        <w:t xml:space="preserve"> основных средств стоимостью свыше 10 000 рублей и объектов библиотечного фонда (независимо от стоимости) от контрагентов, не относящихся к бюджетной сфере;</w:t>
      </w:r>
    </w:p>
    <w:p w14:paraId="55676D5A" w14:textId="7D1CF8A6"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 xml:space="preserve">- передаче в пользование объектов, учтенных на балансовых и </w:t>
      </w:r>
      <w:proofErr w:type="spellStart"/>
      <w:r w:rsidRPr="00863512">
        <w:rPr>
          <w:rFonts w:ascii="Times New Roman" w:eastAsia="Times New Roman" w:hAnsi="Times New Roman" w:cs="Times New Roman"/>
          <w:sz w:val="24"/>
          <w:szCs w:val="24"/>
          <w:lang w:eastAsia="ru-RU"/>
        </w:rPr>
        <w:t>забалансовых</w:t>
      </w:r>
      <w:proofErr w:type="spellEnd"/>
      <w:r w:rsidRPr="00863512">
        <w:rPr>
          <w:rFonts w:ascii="Times New Roman" w:eastAsia="Times New Roman" w:hAnsi="Times New Roman" w:cs="Times New Roman"/>
          <w:sz w:val="24"/>
          <w:szCs w:val="24"/>
          <w:lang w:eastAsia="ru-RU"/>
        </w:rPr>
        <w:t xml:space="preserve"> счетах</w:t>
      </w:r>
      <w:r w:rsidR="00FF19C1" w:rsidRPr="00863512">
        <w:rPr>
          <w:rFonts w:ascii="Times New Roman" w:eastAsia="Times New Roman" w:hAnsi="Times New Roman" w:cs="Times New Roman"/>
          <w:sz w:val="24"/>
          <w:szCs w:val="24"/>
          <w:lang w:eastAsia="ru-RU"/>
        </w:rPr>
        <w:t>.</w:t>
      </w:r>
    </w:p>
    <w:p w14:paraId="19B3F45D" w14:textId="77777777"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В случае приобретения основных средств поля передающей стороны не заполняются.</w:t>
      </w:r>
    </w:p>
    <w:p w14:paraId="27B25A25" w14:textId="77777777"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В случае выбытия основных сре</w:t>
      </w:r>
      <w:proofErr w:type="gramStart"/>
      <w:r w:rsidRPr="00863512">
        <w:rPr>
          <w:rFonts w:ascii="Times New Roman" w:eastAsia="Times New Roman" w:hAnsi="Times New Roman" w:cs="Times New Roman"/>
          <w:sz w:val="24"/>
          <w:szCs w:val="24"/>
          <w:lang w:eastAsia="ru-RU"/>
        </w:rPr>
        <w:t>дств пр</w:t>
      </w:r>
      <w:proofErr w:type="gramEnd"/>
      <w:r w:rsidRPr="00863512">
        <w:rPr>
          <w:rFonts w:ascii="Times New Roman" w:eastAsia="Times New Roman" w:hAnsi="Times New Roman" w:cs="Times New Roman"/>
          <w:sz w:val="24"/>
          <w:szCs w:val="24"/>
          <w:lang w:eastAsia="ru-RU"/>
        </w:rPr>
        <w:t>и их продаже поля получающей стороны не заполняются.</w:t>
      </w:r>
    </w:p>
    <w:p w14:paraId="26B833EE" w14:textId="77777777"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1.8.3. Унифицированная форма "Приходный ордер на приемку материальных ценностей (нефинансовых активов) " (</w:t>
      </w:r>
      <w:hyperlink r:id="rId43" w:anchor="/document/70951956/entry/2130" w:history="1">
        <w:r w:rsidRPr="00863512">
          <w:rPr>
            <w:rFonts w:ascii="Times New Roman" w:eastAsia="Times New Roman" w:hAnsi="Times New Roman" w:cs="Times New Roman"/>
            <w:sz w:val="24"/>
            <w:szCs w:val="24"/>
            <w:u w:val="single"/>
            <w:lang w:eastAsia="ru-RU"/>
          </w:rPr>
          <w:t>ф. 0504207</w:t>
        </w:r>
      </w:hyperlink>
      <w:r w:rsidRPr="00863512">
        <w:rPr>
          <w:rFonts w:ascii="Times New Roman" w:eastAsia="Times New Roman" w:hAnsi="Times New Roman" w:cs="Times New Roman"/>
          <w:sz w:val="24"/>
          <w:szCs w:val="24"/>
          <w:lang w:eastAsia="ru-RU"/>
        </w:rPr>
        <w:t xml:space="preserve">) используется </w:t>
      </w:r>
      <w:proofErr w:type="gramStart"/>
      <w:r w:rsidRPr="00863512">
        <w:rPr>
          <w:rFonts w:ascii="Times New Roman" w:eastAsia="Times New Roman" w:hAnsi="Times New Roman" w:cs="Times New Roman"/>
          <w:sz w:val="24"/>
          <w:szCs w:val="24"/>
          <w:lang w:eastAsia="ru-RU"/>
        </w:rPr>
        <w:t>при</w:t>
      </w:r>
      <w:proofErr w:type="gramEnd"/>
      <w:r w:rsidRPr="00863512">
        <w:rPr>
          <w:rFonts w:ascii="Times New Roman" w:eastAsia="Times New Roman" w:hAnsi="Times New Roman" w:cs="Times New Roman"/>
          <w:sz w:val="24"/>
          <w:szCs w:val="24"/>
          <w:lang w:eastAsia="ru-RU"/>
        </w:rPr>
        <w:t>:</w:t>
      </w:r>
    </w:p>
    <w:p w14:paraId="1BC080C6"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w:t>
      </w:r>
      <w:proofErr w:type="gramStart"/>
      <w:r w:rsidRPr="008F6F59">
        <w:rPr>
          <w:rFonts w:ascii="Times New Roman" w:eastAsia="Times New Roman" w:hAnsi="Times New Roman" w:cs="Times New Roman"/>
          <w:sz w:val="24"/>
          <w:szCs w:val="24"/>
          <w:lang w:eastAsia="ru-RU"/>
        </w:rPr>
        <w:t>приобретении</w:t>
      </w:r>
      <w:proofErr w:type="gramEnd"/>
      <w:r w:rsidRPr="008F6F59">
        <w:rPr>
          <w:rFonts w:ascii="Times New Roman" w:eastAsia="Times New Roman" w:hAnsi="Times New Roman" w:cs="Times New Roman"/>
          <w:sz w:val="24"/>
          <w:szCs w:val="24"/>
          <w:lang w:eastAsia="ru-RU"/>
        </w:rPr>
        <w:t xml:space="preserve"> материальных запасов;</w:t>
      </w:r>
    </w:p>
    <w:p w14:paraId="4318E5A0"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w:t>
      </w:r>
      <w:proofErr w:type="gramStart"/>
      <w:r w:rsidRPr="008F6F59">
        <w:rPr>
          <w:rFonts w:ascii="Times New Roman" w:eastAsia="Times New Roman" w:hAnsi="Times New Roman" w:cs="Times New Roman"/>
          <w:sz w:val="24"/>
          <w:szCs w:val="24"/>
          <w:lang w:eastAsia="ru-RU"/>
        </w:rPr>
        <w:t>приобретении</w:t>
      </w:r>
      <w:proofErr w:type="gramEnd"/>
      <w:r w:rsidRPr="008F6F59">
        <w:rPr>
          <w:rFonts w:ascii="Times New Roman" w:eastAsia="Times New Roman" w:hAnsi="Times New Roman" w:cs="Times New Roman"/>
          <w:sz w:val="24"/>
          <w:szCs w:val="24"/>
          <w:lang w:eastAsia="ru-RU"/>
        </w:rPr>
        <w:t xml:space="preserve"> основных средств стоимостью менее 10 000 рублей;</w:t>
      </w:r>
    </w:p>
    <w:p w14:paraId="2D2DFFB8"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 безвозмездном </w:t>
      </w:r>
      <w:proofErr w:type="gramStart"/>
      <w:r w:rsidRPr="008F6F59">
        <w:rPr>
          <w:rFonts w:ascii="Times New Roman" w:eastAsia="Times New Roman" w:hAnsi="Times New Roman" w:cs="Times New Roman"/>
          <w:sz w:val="24"/>
          <w:szCs w:val="24"/>
          <w:lang w:eastAsia="ru-RU"/>
        </w:rPr>
        <w:t>поступлении</w:t>
      </w:r>
      <w:proofErr w:type="gramEnd"/>
      <w:r w:rsidRPr="008F6F59">
        <w:rPr>
          <w:rFonts w:ascii="Times New Roman" w:eastAsia="Times New Roman" w:hAnsi="Times New Roman" w:cs="Times New Roman"/>
          <w:sz w:val="24"/>
          <w:szCs w:val="24"/>
          <w:lang w:eastAsia="ru-RU"/>
        </w:rPr>
        <w:t xml:space="preserve"> материальных запасов;</w:t>
      </w:r>
    </w:p>
    <w:p w14:paraId="58B81274"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 безвозмездном </w:t>
      </w:r>
      <w:proofErr w:type="gramStart"/>
      <w:r w:rsidRPr="008F6F59">
        <w:rPr>
          <w:rFonts w:ascii="Times New Roman" w:eastAsia="Times New Roman" w:hAnsi="Times New Roman" w:cs="Times New Roman"/>
          <w:sz w:val="24"/>
          <w:szCs w:val="24"/>
          <w:lang w:eastAsia="ru-RU"/>
        </w:rPr>
        <w:t>поступлении</w:t>
      </w:r>
      <w:proofErr w:type="gramEnd"/>
      <w:r w:rsidRPr="008F6F59">
        <w:rPr>
          <w:rFonts w:ascii="Times New Roman" w:eastAsia="Times New Roman" w:hAnsi="Times New Roman" w:cs="Times New Roman"/>
          <w:sz w:val="24"/>
          <w:szCs w:val="24"/>
          <w:lang w:eastAsia="ru-RU"/>
        </w:rPr>
        <w:t xml:space="preserve"> основных средств стоимостью менее 10 000 рублей включительно;</w:t>
      </w:r>
    </w:p>
    <w:p w14:paraId="28A8D976"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lastRenderedPageBreak/>
        <w:t>- постановке на балансовый учет объектов по результатам инвентаризаций и иных контрольных мероприятий, а также по результатам ремонтов, модернизаций, списаний нефинансовых активов;</w:t>
      </w:r>
    </w:p>
    <w:p w14:paraId="70AB5E3A" w14:textId="3EA01D79"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 постановке на балансовый учет объектов, числившихся ранее на </w:t>
      </w:r>
      <w:proofErr w:type="spellStart"/>
      <w:r w:rsidRPr="008F6F59">
        <w:rPr>
          <w:rFonts w:ascii="Times New Roman" w:eastAsia="Times New Roman" w:hAnsi="Times New Roman" w:cs="Times New Roman"/>
          <w:sz w:val="24"/>
          <w:szCs w:val="24"/>
          <w:lang w:eastAsia="ru-RU"/>
        </w:rPr>
        <w:t>забалансовых</w:t>
      </w:r>
      <w:proofErr w:type="spellEnd"/>
      <w:r w:rsidRPr="008F6F59">
        <w:rPr>
          <w:rFonts w:ascii="Times New Roman" w:eastAsia="Times New Roman" w:hAnsi="Times New Roman" w:cs="Times New Roman"/>
          <w:sz w:val="24"/>
          <w:szCs w:val="24"/>
          <w:lang w:eastAsia="ru-RU"/>
        </w:rPr>
        <w:t xml:space="preserve"> счетах</w:t>
      </w:r>
      <w:r w:rsidR="00FF19C1">
        <w:rPr>
          <w:rFonts w:ascii="Times New Roman" w:eastAsia="Times New Roman" w:hAnsi="Times New Roman" w:cs="Times New Roman"/>
          <w:sz w:val="24"/>
          <w:szCs w:val="24"/>
          <w:lang w:eastAsia="ru-RU"/>
        </w:rPr>
        <w:t>.</w:t>
      </w:r>
    </w:p>
    <w:p w14:paraId="3A038980" w14:textId="032B1CE3"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1.8.4. При ремонте нового оборудования, неисправность которого была выявлена при монтаже, составляется "Акт о выявленных дефектах оборудования"</w:t>
      </w:r>
      <w:r w:rsidR="00673CE1">
        <w:rPr>
          <w:rFonts w:ascii="Times New Roman" w:eastAsia="Times New Roman" w:hAnsi="Times New Roman" w:cs="Times New Roman"/>
          <w:sz w:val="24"/>
          <w:szCs w:val="24"/>
          <w:lang w:eastAsia="ru-RU"/>
        </w:rPr>
        <w:t xml:space="preserve"> в произвольной форме с учетом всех необходимых реквизитов</w:t>
      </w:r>
      <w:r w:rsidRPr="008F6F59">
        <w:rPr>
          <w:rFonts w:ascii="Times New Roman" w:eastAsia="Times New Roman" w:hAnsi="Times New Roman" w:cs="Times New Roman"/>
          <w:sz w:val="24"/>
          <w:szCs w:val="24"/>
          <w:lang w:eastAsia="ru-RU"/>
        </w:rPr>
        <w:t>.</w:t>
      </w:r>
    </w:p>
    <w:p w14:paraId="34BECFD0" w14:textId="77777777" w:rsidR="008F6F59" w:rsidRPr="00FF19C1"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1.8.5</w:t>
      </w:r>
      <w:r w:rsidRPr="00FF19C1">
        <w:rPr>
          <w:rFonts w:ascii="Times New Roman" w:eastAsia="Times New Roman" w:hAnsi="Times New Roman" w:cs="Times New Roman"/>
          <w:sz w:val="24"/>
          <w:szCs w:val="24"/>
          <w:lang w:eastAsia="ru-RU"/>
        </w:rPr>
        <w:t>. Для отражения в учете объектов нематериальных активов, переданных (полученных) для проведения модернизации, используется унифицированная форма "Акт приема-сдачи отремонтированных, реконструированных и модернизированных объектов основных средств" (</w:t>
      </w:r>
      <w:hyperlink r:id="rId44" w:anchor="/document/70951956/entry/2030" w:history="1">
        <w:r w:rsidRPr="00FF19C1">
          <w:rPr>
            <w:rFonts w:ascii="Times New Roman" w:eastAsia="Times New Roman" w:hAnsi="Times New Roman" w:cs="Times New Roman"/>
            <w:sz w:val="24"/>
            <w:szCs w:val="24"/>
            <w:u w:val="single"/>
            <w:lang w:eastAsia="ru-RU"/>
          </w:rPr>
          <w:t>ф. 0504103</w:t>
        </w:r>
      </w:hyperlink>
      <w:r w:rsidRPr="00FF19C1">
        <w:rPr>
          <w:rFonts w:ascii="Times New Roman" w:eastAsia="Times New Roman" w:hAnsi="Times New Roman" w:cs="Times New Roman"/>
          <w:sz w:val="24"/>
          <w:szCs w:val="24"/>
          <w:lang w:eastAsia="ru-RU"/>
        </w:rPr>
        <w:t>).</w:t>
      </w:r>
    </w:p>
    <w:p w14:paraId="0ADB2455" w14:textId="2B9BC95E"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1.8.</w:t>
      </w:r>
      <w:r w:rsidR="00FF19C1">
        <w:rPr>
          <w:rFonts w:ascii="Times New Roman" w:eastAsia="Times New Roman" w:hAnsi="Times New Roman" w:cs="Times New Roman"/>
          <w:sz w:val="24"/>
          <w:szCs w:val="24"/>
          <w:lang w:eastAsia="ru-RU"/>
        </w:rPr>
        <w:t>6</w:t>
      </w:r>
      <w:r w:rsidRPr="008F6F59">
        <w:rPr>
          <w:rFonts w:ascii="Times New Roman" w:eastAsia="Times New Roman" w:hAnsi="Times New Roman" w:cs="Times New Roman"/>
          <w:sz w:val="24"/>
          <w:szCs w:val="24"/>
          <w:lang w:eastAsia="ru-RU"/>
        </w:rPr>
        <w:t xml:space="preserve">. При заполнении </w:t>
      </w:r>
      <w:r w:rsidRPr="00863512">
        <w:rPr>
          <w:rFonts w:ascii="Times New Roman" w:eastAsia="Times New Roman" w:hAnsi="Times New Roman" w:cs="Times New Roman"/>
          <w:sz w:val="24"/>
          <w:szCs w:val="24"/>
          <w:lang w:eastAsia="ru-RU"/>
        </w:rPr>
        <w:t>Табеля (</w:t>
      </w:r>
      <w:hyperlink r:id="rId45" w:anchor="/document/70951956/entry/2210" w:history="1">
        <w:r w:rsidRPr="00863512">
          <w:rPr>
            <w:rFonts w:ascii="Times New Roman" w:eastAsia="Times New Roman" w:hAnsi="Times New Roman" w:cs="Times New Roman"/>
            <w:sz w:val="24"/>
            <w:szCs w:val="24"/>
            <w:u w:val="single"/>
            <w:lang w:eastAsia="ru-RU"/>
          </w:rPr>
          <w:t>ф. 0504421</w:t>
        </w:r>
      </w:hyperlink>
      <w:r w:rsidRPr="00863512">
        <w:rPr>
          <w:rFonts w:ascii="Times New Roman" w:eastAsia="Times New Roman" w:hAnsi="Times New Roman" w:cs="Times New Roman"/>
          <w:sz w:val="24"/>
          <w:szCs w:val="24"/>
          <w:lang w:eastAsia="ru-RU"/>
        </w:rPr>
        <w:t>) применяются следующие дополнительные условные обозначения:</w:t>
      </w:r>
    </w:p>
    <w:p w14:paraId="64E09122" w14:textId="53D32204" w:rsidR="008F6F59" w:rsidRPr="00525EA3"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25EA3">
        <w:rPr>
          <w:rFonts w:ascii="Times New Roman" w:eastAsia="Times New Roman" w:hAnsi="Times New Roman" w:cs="Times New Roman"/>
          <w:sz w:val="24"/>
          <w:szCs w:val="24"/>
          <w:lang w:eastAsia="ru-RU"/>
        </w:rPr>
        <w:t xml:space="preserve">- дополнительные выходные дни (оплачиваемые) </w:t>
      </w:r>
      <w:r w:rsidR="00FF19C1" w:rsidRPr="00525EA3">
        <w:rPr>
          <w:rFonts w:ascii="Times New Roman" w:eastAsia="Times New Roman" w:hAnsi="Times New Roman" w:cs="Times New Roman"/>
          <w:sz w:val="24"/>
          <w:szCs w:val="24"/>
          <w:lang w:eastAsia="ru-RU"/>
        </w:rPr>
        <w:t xml:space="preserve">- </w:t>
      </w:r>
      <w:r w:rsidRPr="00525EA3">
        <w:rPr>
          <w:rFonts w:ascii="Times New Roman" w:eastAsia="Times New Roman" w:hAnsi="Times New Roman" w:cs="Times New Roman"/>
          <w:sz w:val="24"/>
          <w:szCs w:val="24"/>
          <w:lang w:eastAsia="ru-RU"/>
        </w:rPr>
        <w:t>ОВ;</w:t>
      </w:r>
    </w:p>
    <w:p w14:paraId="162CC46F" w14:textId="0A0490A1" w:rsidR="008F6F59" w:rsidRPr="00525EA3"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25EA3">
        <w:rPr>
          <w:rFonts w:ascii="Times New Roman" w:eastAsia="Times New Roman" w:hAnsi="Times New Roman" w:cs="Times New Roman"/>
          <w:sz w:val="24"/>
          <w:szCs w:val="24"/>
          <w:lang w:eastAsia="ru-RU"/>
        </w:rPr>
        <w:t xml:space="preserve">- дополнительные выходные дни без сохранения заработной платы </w:t>
      </w:r>
      <w:r w:rsidR="00E110ED" w:rsidRPr="00525EA3">
        <w:rPr>
          <w:rFonts w:ascii="Times New Roman" w:eastAsia="Times New Roman" w:hAnsi="Times New Roman" w:cs="Times New Roman"/>
          <w:sz w:val="24"/>
          <w:szCs w:val="24"/>
          <w:lang w:eastAsia="ru-RU"/>
        </w:rPr>
        <w:t>-</w:t>
      </w:r>
      <w:r w:rsidRPr="00525EA3">
        <w:rPr>
          <w:rFonts w:ascii="Times New Roman" w:eastAsia="Times New Roman" w:hAnsi="Times New Roman" w:cs="Times New Roman"/>
          <w:sz w:val="24"/>
          <w:szCs w:val="24"/>
          <w:lang w:eastAsia="ru-RU"/>
        </w:rPr>
        <w:t xml:space="preserve"> НВ;</w:t>
      </w:r>
    </w:p>
    <w:p w14:paraId="4E788C32" w14:textId="045115D7" w:rsidR="008F6F59" w:rsidRPr="00525EA3"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25EA3">
        <w:rPr>
          <w:rFonts w:ascii="Times New Roman" w:eastAsia="Times New Roman" w:hAnsi="Times New Roman" w:cs="Times New Roman"/>
          <w:sz w:val="24"/>
          <w:szCs w:val="24"/>
          <w:lang w:eastAsia="ru-RU"/>
        </w:rPr>
        <w:t xml:space="preserve">- продолжительность работы в режиме неполного рабочего времени по инициативе работодателя </w:t>
      </w:r>
      <w:r w:rsidR="00E110ED" w:rsidRPr="00525EA3">
        <w:rPr>
          <w:rFonts w:ascii="Times New Roman" w:eastAsia="Times New Roman" w:hAnsi="Times New Roman" w:cs="Times New Roman"/>
          <w:sz w:val="24"/>
          <w:szCs w:val="24"/>
          <w:lang w:eastAsia="ru-RU"/>
        </w:rPr>
        <w:t>(</w:t>
      </w:r>
      <w:r w:rsidRPr="00525EA3">
        <w:rPr>
          <w:rFonts w:ascii="Times New Roman" w:eastAsia="Times New Roman" w:hAnsi="Times New Roman" w:cs="Times New Roman"/>
          <w:sz w:val="24"/>
          <w:szCs w:val="24"/>
          <w:lang w:eastAsia="ru-RU"/>
        </w:rPr>
        <w:t xml:space="preserve">в случаях, предусмотренных законодательством) </w:t>
      </w:r>
      <w:r w:rsidR="00E110ED" w:rsidRPr="00525EA3">
        <w:rPr>
          <w:rFonts w:ascii="Times New Roman" w:eastAsia="Times New Roman" w:hAnsi="Times New Roman" w:cs="Times New Roman"/>
          <w:sz w:val="24"/>
          <w:szCs w:val="24"/>
          <w:lang w:eastAsia="ru-RU"/>
        </w:rPr>
        <w:t>-</w:t>
      </w:r>
      <w:r w:rsidRPr="00525EA3">
        <w:rPr>
          <w:rFonts w:ascii="Times New Roman" w:eastAsia="Times New Roman" w:hAnsi="Times New Roman" w:cs="Times New Roman"/>
          <w:sz w:val="24"/>
          <w:szCs w:val="24"/>
          <w:lang w:eastAsia="ru-RU"/>
        </w:rPr>
        <w:t xml:space="preserve"> НП;</w:t>
      </w:r>
    </w:p>
    <w:p w14:paraId="01A74B03" w14:textId="5493ABD5" w:rsidR="008F6F59" w:rsidRPr="00525EA3"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25EA3">
        <w:rPr>
          <w:rFonts w:ascii="Times New Roman" w:eastAsia="Times New Roman" w:hAnsi="Times New Roman" w:cs="Times New Roman"/>
          <w:sz w:val="24"/>
          <w:szCs w:val="24"/>
          <w:lang w:eastAsia="ru-RU"/>
        </w:rPr>
        <w:t>- отстранение от работы (недопущение к работе) по причинам, предусмотренным законодательством, без сохранения заработной платы</w:t>
      </w:r>
      <w:r w:rsidR="00E110ED" w:rsidRPr="00525EA3">
        <w:rPr>
          <w:rFonts w:ascii="Times New Roman" w:eastAsia="Times New Roman" w:hAnsi="Times New Roman" w:cs="Times New Roman"/>
          <w:sz w:val="24"/>
          <w:szCs w:val="24"/>
          <w:lang w:eastAsia="ru-RU"/>
        </w:rPr>
        <w:t xml:space="preserve"> –</w:t>
      </w:r>
      <w:r w:rsidRPr="00525EA3">
        <w:rPr>
          <w:rFonts w:ascii="Times New Roman" w:eastAsia="Times New Roman" w:hAnsi="Times New Roman" w:cs="Times New Roman"/>
          <w:sz w:val="24"/>
          <w:szCs w:val="24"/>
          <w:lang w:eastAsia="ru-RU"/>
        </w:rPr>
        <w:t xml:space="preserve"> НБ</w:t>
      </w:r>
      <w:r w:rsidR="00E110ED" w:rsidRPr="00525EA3">
        <w:rPr>
          <w:rFonts w:ascii="Times New Roman" w:eastAsia="Times New Roman" w:hAnsi="Times New Roman" w:cs="Times New Roman"/>
          <w:sz w:val="24"/>
          <w:szCs w:val="24"/>
          <w:lang w:eastAsia="ru-RU"/>
        </w:rPr>
        <w:t>.</w:t>
      </w:r>
    </w:p>
    <w:p w14:paraId="5C69415E" w14:textId="20CA1566"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1.8.</w:t>
      </w:r>
      <w:r w:rsidR="00E110ED" w:rsidRPr="00863512">
        <w:rPr>
          <w:rFonts w:ascii="Times New Roman" w:eastAsia="Times New Roman" w:hAnsi="Times New Roman" w:cs="Times New Roman"/>
          <w:sz w:val="24"/>
          <w:szCs w:val="24"/>
          <w:lang w:eastAsia="ru-RU"/>
        </w:rPr>
        <w:t>7</w:t>
      </w:r>
      <w:r w:rsidRPr="00863512">
        <w:rPr>
          <w:rFonts w:ascii="Times New Roman" w:eastAsia="Times New Roman" w:hAnsi="Times New Roman" w:cs="Times New Roman"/>
          <w:sz w:val="24"/>
          <w:szCs w:val="24"/>
          <w:lang w:eastAsia="ru-RU"/>
        </w:rPr>
        <w:t>. Унифицированная форма "Ведомость выдачи материальных ценностей на нужды учреждения" (</w:t>
      </w:r>
      <w:hyperlink r:id="rId46" w:anchor="/document/70951956/entry/2140" w:history="1">
        <w:r w:rsidRPr="00863512">
          <w:rPr>
            <w:rFonts w:ascii="Times New Roman" w:eastAsia="Times New Roman" w:hAnsi="Times New Roman" w:cs="Times New Roman"/>
            <w:sz w:val="24"/>
            <w:szCs w:val="24"/>
            <w:u w:val="single"/>
            <w:lang w:eastAsia="ru-RU"/>
          </w:rPr>
          <w:t>ф. 0504210</w:t>
        </w:r>
      </w:hyperlink>
      <w:r w:rsidRPr="00863512">
        <w:rPr>
          <w:rFonts w:ascii="Times New Roman" w:eastAsia="Times New Roman" w:hAnsi="Times New Roman" w:cs="Times New Roman"/>
          <w:sz w:val="24"/>
          <w:szCs w:val="24"/>
          <w:lang w:eastAsia="ru-RU"/>
        </w:rPr>
        <w:t xml:space="preserve">) используется </w:t>
      </w:r>
      <w:proofErr w:type="gramStart"/>
      <w:r w:rsidRPr="00863512">
        <w:rPr>
          <w:rFonts w:ascii="Times New Roman" w:eastAsia="Times New Roman" w:hAnsi="Times New Roman" w:cs="Times New Roman"/>
          <w:sz w:val="24"/>
          <w:szCs w:val="24"/>
          <w:lang w:eastAsia="ru-RU"/>
        </w:rPr>
        <w:t>при</w:t>
      </w:r>
      <w:proofErr w:type="gramEnd"/>
      <w:r w:rsidRPr="00863512">
        <w:rPr>
          <w:rFonts w:ascii="Times New Roman" w:eastAsia="Times New Roman" w:hAnsi="Times New Roman" w:cs="Times New Roman"/>
          <w:sz w:val="24"/>
          <w:szCs w:val="24"/>
          <w:lang w:eastAsia="ru-RU"/>
        </w:rPr>
        <w:t>:</w:t>
      </w:r>
    </w:p>
    <w:p w14:paraId="3AE09063" w14:textId="03A3AE78"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863512">
        <w:rPr>
          <w:rFonts w:ascii="Times New Roman" w:eastAsia="Times New Roman" w:hAnsi="Times New Roman" w:cs="Times New Roman"/>
          <w:sz w:val="24"/>
          <w:szCs w:val="24"/>
          <w:lang w:eastAsia="ru-RU"/>
        </w:rPr>
        <w:t>- списании израсходованных материальных запасов (хозяйственных материалов, канцелярских принадлежностей, лекарственных препаратов, перевязочных средств или иное);</w:t>
      </w:r>
      <w:proofErr w:type="gramEnd"/>
    </w:p>
    <w:p w14:paraId="541002F3" w14:textId="77777777"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 </w:t>
      </w:r>
      <w:proofErr w:type="gramStart"/>
      <w:r w:rsidRPr="00863512">
        <w:rPr>
          <w:rFonts w:ascii="Times New Roman" w:eastAsia="Times New Roman" w:hAnsi="Times New Roman" w:cs="Times New Roman"/>
          <w:sz w:val="24"/>
          <w:szCs w:val="24"/>
          <w:lang w:eastAsia="ru-RU"/>
        </w:rPr>
        <w:t>списании</w:t>
      </w:r>
      <w:proofErr w:type="gramEnd"/>
      <w:r w:rsidRPr="00863512">
        <w:rPr>
          <w:rFonts w:ascii="Times New Roman" w:eastAsia="Times New Roman" w:hAnsi="Times New Roman" w:cs="Times New Roman"/>
          <w:sz w:val="24"/>
          <w:szCs w:val="24"/>
          <w:lang w:eastAsia="ru-RU"/>
        </w:rPr>
        <w:t xml:space="preserve"> установленных запасных частей стоимостью до 10 000 рублей включительно;</w:t>
      </w:r>
    </w:p>
    <w:p w14:paraId="054E0E14" w14:textId="77777777"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 выдаче имущества в личное пользование;</w:t>
      </w:r>
    </w:p>
    <w:p w14:paraId="1E7EDB07" w14:textId="073A1FF3"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 выдаче в эксплуатацию основных сре</w:t>
      </w:r>
      <w:proofErr w:type="gramStart"/>
      <w:r w:rsidRPr="00863512">
        <w:rPr>
          <w:rFonts w:ascii="Times New Roman" w:eastAsia="Times New Roman" w:hAnsi="Times New Roman" w:cs="Times New Roman"/>
          <w:sz w:val="24"/>
          <w:szCs w:val="24"/>
          <w:lang w:eastAsia="ru-RU"/>
        </w:rPr>
        <w:t>дств ст</w:t>
      </w:r>
      <w:proofErr w:type="gramEnd"/>
      <w:r w:rsidRPr="00863512">
        <w:rPr>
          <w:rFonts w:ascii="Times New Roman" w:eastAsia="Times New Roman" w:hAnsi="Times New Roman" w:cs="Times New Roman"/>
          <w:sz w:val="24"/>
          <w:szCs w:val="24"/>
          <w:lang w:eastAsia="ru-RU"/>
        </w:rPr>
        <w:t>оимостью до 10 000 рублей включительно</w:t>
      </w:r>
      <w:r w:rsidR="00E110ED" w:rsidRPr="00863512">
        <w:rPr>
          <w:rFonts w:ascii="Times New Roman" w:eastAsia="Times New Roman" w:hAnsi="Times New Roman" w:cs="Times New Roman"/>
          <w:sz w:val="24"/>
          <w:szCs w:val="24"/>
          <w:lang w:eastAsia="ru-RU"/>
        </w:rPr>
        <w:t>.</w:t>
      </w:r>
    </w:p>
    <w:p w14:paraId="78735D5F" w14:textId="7C47C41E"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1.8.</w:t>
      </w:r>
      <w:r w:rsidR="00E110ED" w:rsidRPr="00863512">
        <w:rPr>
          <w:rFonts w:ascii="Times New Roman" w:eastAsia="Times New Roman" w:hAnsi="Times New Roman" w:cs="Times New Roman"/>
          <w:sz w:val="24"/>
          <w:szCs w:val="24"/>
          <w:lang w:eastAsia="ru-RU"/>
        </w:rPr>
        <w:t>8</w:t>
      </w:r>
      <w:r w:rsidRPr="00863512">
        <w:rPr>
          <w:rFonts w:ascii="Times New Roman" w:eastAsia="Times New Roman" w:hAnsi="Times New Roman" w:cs="Times New Roman"/>
          <w:sz w:val="24"/>
          <w:szCs w:val="24"/>
          <w:lang w:eastAsia="ru-RU"/>
        </w:rPr>
        <w:t>. Унифицированная форма "Акт о списании материальных запасов" (</w:t>
      </w:r>
      <w:hyperlink r:id="rId47" w:anchor="/document/70951956/entry/2160" w:history="1">
        <w:r w:rsidRPr="00863512">
          <w:rPr>
            <w:rFonts w:ascii="Times New Roman" w:eastAsia="Times New Roman" w:hAnsi="Times New Roman" w:cs="Times New Roman"/>
            <w:sz w:val="24"/>
            <w:szCs w:val="24"/>
            <w:u w:val="single"/>
            <w:lang w:eastAsia="ru-RU"/>
          </w:rPr>
          <w:t>ф. 0504230</w:t>
        </w:r>
      </w:hyperlink>
      <w:r w:rsidRPr="00863512">
        <w:rPr>
          <w:rFonts w:ascii="Times New Roman" w:eastAsia="Times New Roman" w:hAnsi="Times New Roman" w:cs="Times New Roman"/>
          <w:sz w:val="24"/>
          <w:szCs w:val="24"/>
          <w:lang w:eastAsia="ru-RU"/>
        </w:rPr>
        <w:t xml:space="preserve">) используется </w:t>
      </w:r>
      <w:proofErr w:type="gramStart"/>
      <w:r w:rsidRPr="00863512">
        <w:rPr>
          <w:rFonts w:ascii="Times New Roman" w:eastAsia="Times New Roman" w:hAnsi="Times New Roman" w:cs="Times New Roman"/>
          <w:sz w:val="24"/>
          <w:szCs w:val="24"/>
          <w:lang w:eastAsia="ru-RU"/>
        </w:rPr>
        <w:t>при</w:t>
      </w:r>
      <w:proofErr w:type="gramEnd"/>
      <w:r w:rsidRPr="00863512">
        <w:rPr>
          <w:rFonts w:ascii="Times New Roman" w:eastAsia="Times New Roman" w:hAnsi="Times New Roman" w:cs="Times New Roman"/>
          <w:sz w:val="24"/>
          <w:szCs w:val="24"/>
          <w:lang w:eastAsia="ru-RU"/>
        </w:rPr>
        <w:t>:</w:t>
      </w:r>
    </w:p>
    <w:p w14:paraId="20A7E9DA" w14:textId="22F73A1E"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 </w:t>
      </w:r>
      <w:proofErr w:type="gramStart"/>
      <w:r w:rsidRPr="00863512">
        <w:rPr>
          <w:rFonts w:ascii="Times New Roman" w:eastAsia="Times New Roman" w:hAnsi="Times New Roman" w:cs="Times New Roman"/>
          <w:sz w:val="24"/>
          <w:szCs w:val="24"/>
          <w:lang w:eastAsia="ru-RU"/>
        </w:rPr>
        <w:t>списании</w:t>
      </w:r>
      <w:proofErr w:type="gramEnd"/>
      <w:r w:rsidRPr="00863512">
        <w:rPr>
          <w:rFonts w:ascii="Times New Roman" w:eastAsia="Times New Roman" w:hAnsi="Times New Roman" w:cs="Times New Roman"/>
          <w:sz w:val="24"/>
          <w:szCs w:val="24"/>
          <w:lang w:eastAsia="ru-RU"/>
        </w:rPr>
        <w:t xml:space="preserve"> на нужды учреждения материальных запасов</w:t>
      </w:r>
      <w:r w:rsidR="00E110ED" w:rsidRPr="00863512">
        <w:rPr>
          <w:rFonts w:ascii="Times New Roman" w:eastAsia="Times New Roman" w:hAnsi="Times New Roman" w:cs="Times New Roman"/>
          <w:sz w:val="24"/>
          <w:szCs w:val="24"/>
          <w:lang w:eastAsia="ru-RU"/>
        </w:rPr>
        <w:t>:</w:t>
      </w:r>
      <w:r w:rsidRPr="00863512">
        <w:rPr>
          <w:rFonts w:ascii="Times New Roman" w:eastAsia="Times New Roman" w:hAnsi="Times New Roman" w:cs="Times New Roman"/>
          <w:sz w:val="24"/>
          <w:szCs w:val="24"/>
          <w:lang w:eastAsia="ru-RU"/>
        </w:rPr>
        <w:t xml:space="preserve"> строительных материалов, горюче-смазочных материалов;</w:t>
      </w:r>
    </w:p>
    <w:p w14:paraId="64C31A26" w14:textId="77777777"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 </w:t>
      </w:r>
      <w:proofErr w:type="gramStart"/>
      <w:r w:rsidRPr="00863512">
        <w:rPr>
          <w:rFonts w:ascii="Times New Roman" w:eastAsia="Times New Roman" w:hAnsi="Times New Roman" w:cs="Times New Roman"/>
          <w:sz w:val="24"/>
          <w:szCs w:val="24"/>
          <w:lang w:eastAsia="ru-RU"/>
        </w:rPr>
        <w:t>списании</w:t>
      </w:r>
      <w:proofErr w:type="gramEnd"/>
      <w:r w:rsidRPr="00863512">
        <w:rPr>
          <w:rFonts w:ascii="Times New Roman" w:eastAsia="Times New Roman" w:hAnsi="Times New Roman" w:cs="Times New Roman"/>
          <w:sz w:val="24"/>
          <w:szCs w:val="24"/>
          <w:lang w:eastAsia="ru-RU"/>
        </w:rPr>
        <w:t xml:space="preserve"> запасных частей стоимостью свыше 10 000 рублей;</w:t>
      </w:r>
    </w:p>
    <w:p w14:paraId="2BCF085C" w14:textId="3EC31C64"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 </w:t>
      </w:r>
      <w:proofErr w:type="gramStart"/>
      <w:r w:rsidRPr="00863512">
        <w:rPr>
          <w:rFonts w:ascii="Times New Roman" w:eastAsia="Times New Roman" w:hAnsi="Times New Roman" w:cs="Times New Roman"/>
          <w:sz w:val="24"/>
          <w:szCs w:val="24"/>
          <w:lang w:eastAsia="ru-RU"/>
        </w:rPr>
        <w:t>списании</w:t>
      </w:r>
      <w:proofErr w:type="gramEnd"/>
      <w:r w:rsidRPr="00863512">
        <w:rPr>
          <w:rFonts w:ascii="Times New Roman" w:eastAsia="Times New Roman" w:hAnsi="Times New Roman" w:cs="Times New Roman"/>
          <w:sz w:val="24"/>
          <w:szCs w:val="24"/>
          <w:lang w:eastAsia="ru-RU"/>
        </w:rPr>
        <w:t xml:space="preserve"> материальных запасов (кроме хозяйственного инвентаря), пришедших в негодность вследствие физического износа или вследствие стихийных бедствий, иных бедствий, природного явления, катастрофы</w:t>
      </w:r>
      <w:r w:rsidR="00E110ED" w:rsidRPr="00863512">
        <w:rPr>
          <w:rFonts w:ascii="Times New Roman" w:eastAsia="Times New Roman" w:hAnsi="Times New Roman" w:cs="Times New Roman"/>
          <w:sz w:val="24"/>
          <w:szCs w:val="24"/>
          <w:lang w:eastAsia="ru-RU"/>
        </w:rPr>
        <w:t>.</w:t>
      </w:r>
    </w:p>
    <w:p w14:paraId="1D0CAACB" w14:textId="136C9C5C"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1.8.</w:t>
      </w:r>
      <w:r w:rsidR="00E110ED" w:rsidRPr="00863512">
        <w:rPr>
          <w:rFonts w:ascii="Times New Roman" w:eastAsia="Times New Roman" w:hAnsi="Times New Roman" w:cs="Times New Roman"/>
          <w:sz w:val="24"/>
          <w:szCs w:val="24"/>
          <w:lang w:eastAsia="ru-RU"/>
        </w:rPr>
        <w:t>9</w:t>
      </w:r>
      <w:r w:rsidRPr="00863512">
        <w:rPr>
          <w:rFonts w:ascii="Times New Roman" w:eastAsia="Times New Roman" w:hAnsi="Times New Roman" w:cs="Times New Roman"/>
          <w:sz w:val="24"/>
          <w:szCs w:val="24"/>
          <w:lang w:eastAsia="ru-RU"/>
        </w:rPr>
        <w:t>. Унифицированная форма "Акт о списании мягкого и хозяйственного инвентаря (</w:t>
      </w:r>
      <w:hyperlink r:id="rId48" w:anchor="/document/70951956/entry/2060" w:history="1">
        <w:r w:rsidRPr="00863512">
          <w:rPr>
            <w:rFonts w:ascii="Times New Roman" w:eastAsia="Times New Roman" w:hAnsi="Times New Roman" w:cs="Times New Roman"/>
            <w:sz w:val="24"/>
            <w:szCs w:val="24"/>
            <w:u w:val="single"/>
            <w:lang w:eastAsia="ru-RU"/>
          </w:rPr>
          <w:t>ф. 0504143</w:t>
        </w:r>
      </w:hyperlink>
      <w:r w:rsidRPr="00863512">
        <w:rPr>
          <w:rFonts w:ascii="Times New Roman" w:eastAsia="Times New Roman" w:hAnsi="Times New Roman" w:cs="Times New Roman"/>
          <w:sz w:val="24"/>
          <w:szCs w:val="24"/>
          <w:lang w:eastAsia="ru-RU"/>
        </w:rPr>
        <w:t xml:space="preserve">) используется </w:t>
      </w:r>
      <w:proofErr w:type="gramStart"/>
      <w:r w:rsidRPr="00863512">
        <w:rPr>
          <w:rFonts w:ascii="Times New Roman" w:eastAsia="Times New Roman" w:hAnsi="Times New Roman" w:cs="Times New Roman"/>
          <w:sz w:val="24"/>
          <w:szCs w:val="24"/>
          <w:lang w:eastAsia="ru-RU"/>
        </w:rPr>
        <w:t>при</w:t>
      </w:r>
      <w:proofErr w:type="gramEnd"/>
      <w:r w:rsidRPr="00863512">
        <w:rPr>
          <w:rFonts w:ascii="Times New Roman" w:eastAsia="Times New Roman" w:hAnsi="Times New Roman" w:cs="Times New Roman"/>
          <w:sz w:val="24"/>
          <w:szCs w:val="24"/>
          <w:lang w:eastAsia="ru-RU"/>
        </w:rPr>
        <w:t>:</w:t>
      </w:r>
    </w:p>
    <w:p w14:paraId="5F57132B" w14:textId="77777777"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 </w:t>
      </w:r>
      <w:proofErr w:type="gramStart"/>
      <w:r w:rsidRPr="00863512">
        <w:rPr>
          <w:rFonts w:ascii="Times New Roman" w:eastAsia="Times New Roman" w:hAnsi="Times New Roman" w:cs="Times New Roman"/>
          <w:sz w:val="24"/>
          <w:szCs w:val="24"/>
          <w:lang w:eastAsia="ru-RU"/>
        </w:rPr>
        <w:t>списании</w:t>
      </w:r>
      <w:proofErr w:type="gramEnd"/>
      <w:r w:rsidRPr="00863512">
        <w:rPr>
          <w:rFonts w:ascii="Times New Roman" w:eastAsia="Times New Roman" w:hAnsi="Times New Roman" w:cs="Times New Roman"/>
          <w:sz w:val="24"/>
          <w:szCs w:val="24"/>
          <w:lang w:eastAsia="ru-RU"/>
        </w:rPr>
        <w:t xml:space="preserve"> мягкого инвентаря;</w:t>
      </w:r>
    </w:p>
    <w:p w14:paraId="2A875262" w14:textId="77777777"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 </w:t>
      </w:r>
      <w:proofErr w:type="gramStart"/>
      <w:r w:rsidRPr="00863512">
        <w:rPr>
          <w:rFonts w:ascii="Times New Roman" w:eastAsia="Times New Roman" w:hAnsi="Times New Roman" w:cs="Times New Roman"/>
          <w:sz w:val="24"/>
          <w:szCs w:val="24"/>
          <w:lang w:eastAsia="ru-RU"/>
        </w:rPr>
        <w:t>списании</w:t>
      </w:r>
      <w:proofErr w:type="gramEnd"/>
      <w:r w:rsidRPr="00863512">
        <w:rPr>
          <w:rFonts w:ascii="Times New Roman" w:eastAsia="Times New Roman" w:hAnsi="Times New Roman" w:cs="Times New Roman"/>
          <w:sz w:val="24"/>
          <w:szCs w:val="24"/>
          <w:lang w:eastAsia="ru-RU"/>
        </w:rPr>
        <w:t xml:space="preserve"> посуды;</w:t>
      </w:r>
    </w:p>
    <w:p w14:paraId="24703373" w14:textId="77777777"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lastRenderedPageBreak/>
        <w:t>- </w:t>
      </w:r>
      <w:proofErr w:type="gramStart"/>
      <w:r w:rsidRPr="00863512">
        <w:rPr>
          <w:rFonts w:ascii="Times New Roman" w:eastAsia="Times New Roman" w:hAnsi="Times New Roman" w:cs="Times New Roman"/>
          <w:sz w:val="24"/>
          <w:szCs w:val="24"/>
          <w:lang w:eastAsia="ru-RU"/>
        </w:rPr>
        <w:t>списании</w:t>
      </w:r>
      <w:proofErr w:type="gramEnd"/>
      <w:r w:rsidRPr="00863512">
        <w:rPr>
          <w:rFonts w:ascii="Times New Roman" w:eastAsia="Times New Roman" w:hAnsi="Times New Roman" w:cs="Times New Roman"/>
          <w:sz w:val="24"/>
          <w:szCs w:val="24"/>
          <w:lang w:eastAsia="ru-RU"/>
        </w:rPr>
        <w:t xml:space="preserve"> однородных предметов хозяйственного инвентаря стоимостью свыше 10 000 рублей до 100 000 рублей включительно;</w:t>
      </w:r>
    </w:p>
    <w:p w14:paraId="7F727EF1" w14:textId="77777777"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 </w:t>
      </w:r>
      <w:proofErr w:type="gramStart"/>
      <w:r w:rsidRPr="00863512">
        <w:rPr>
          <w:rFonts w:ascii="Times New Roman" w:eastAsia="Times New Roman" w:hAnsi="Times New Roman" w:cs="Times New Roman"/>
          <w:sz w:val="24"/>
          <w:szCs w:val="24"/>
          <w:lang w:eastAsia="ru-RU"/>
        </w:rPr>
        <w:t>списании</w:t>
      </w:r>
      <w:proofErr w:type="gramEnd"/>
      <w:r w:rsidRPr="00863512">
        <w:rPr>
          <w:rFonts w:ascii="Times New Roman" w:eastAsia="Times New Roman" w:hAnsi="Times New Roman" w:cs="Times New Roman"/>
          <w:sz w:val="24"/>
          <w:szCs w:val="24"/>
          <w:lang w:eastAsia="ru-RU"/>
        </w:rPr>
        <w:t xml:space="preserve"> материальных запасов, пришедших в негодность вследствие стихийных бедствий, иных бедствий, природного явления, катастрофы;</w:t>
      </w:r>
    </w:p>
    <w:p w14:paraId="667CDE48" w14:textId="4C301000"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 </w:t>
      </w:r>
      <w:proofErr w:type="gramStart"/>
      <w:r w:rsidRPr="00863512">
        <w:rPr>
          <w:rFonts w:ascii="Times New Roman" w:eastAsia="Times New Roman" w:hAnsi="Times New Roman" w:cs="Times New Roman"/>
          <w:sz w:val="24"/>
          <w:szCs w:val="24"/>
          <w:lang w:eastAsia="ru-RU"/>
        </w:rPr>
        <w:t>выбытии</w:t>
      </w:r>
      <w:proofErr w:type="gramEnd"/>
      <w:r w:rsidRPr="00863512">
        <w:rPr>
          <w:rFonts w:ascii="Times New Roman" w:eastAsia="Times New Roman" w:hAnsi="Times New Roman" w:cs="Times New Roman"/>
          <w:sz w:val="24"/>
          <w:szCs w:val="24"/>
          <w:lang w:eastAsia="ru-RU"/>
        </w:rPr>
        <w:t xml:space="preserve"> объектов основных средств стоимостью до 10 000 рублей включительно с </w:t>
      </w:r>
      <w:proofErr w:type="spellStart"/>
      <w:r w:rsidRPr="00863512">
        <w:rPr>
          <w:rFonts w:ascii="Times New Roman" w:eastAsia="Times New Roman" w:hAnsi="Times New Roman" w:cs="Times New Roman"/>
          <w:sz w:val="24"/>
          <w:szCs w:val="24"/>
          <w:lang w:eastAsia="ru-RU"/>
        </w:rPr>
        <w:t>забалансового</w:t>
      </w:r>
      <w:proofErr w:type="spellEnd"/>
      <w:r w:rsidRPr="00863512">
        <w:rPr>
          <w:rFonts w:ascii="Times New Roman" w:eastAsia="Times New Roman" w:hAnsi="Times New Roman" w:cs="Times New Roman"/>
          <w:sz w:val="24"/>
          <w:szCs w:val="24"/>
          <w:lang w:eastAsia="ru-RU"/>
        </w:rPr>
        <w:t xml:space="preserve"> учета</w:t>
      </w:r>
      <w:r w:rsidR="00E110ED" w:rsidRPr="00863512">
        <w:rPr>
          <w:rFonts w:ascii="Times New Roman" w:eastAsia="Times New Roman" w:hAnsi="Times New Roman" w:cs="Times New Roman"/>
          <w:sz w:val="24"/>
          <w:szCs w:val="24"/>
          <w:lang w:eastAsia="ru-RU"/>
        </w:rPr>
        <w:t>.</w:t>
      </w:r>
    </w:p>
    <w:p w14:paraId="18696B5A" w14:textId="00822DC2"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1.8.1</w:t>
      </w:r>
      <w:r w:rsidR="00E110ED" w:rsidRPr="00863512">
        <w:rPr>
          <w:rFonts w:ascii="Times New Roman" w:eastAsia="Times New Roman" w:hAnsi="Times New Roman" w:cs="Times New Roman"/>
          <w:sz w:val="24"/>
          <w:szCs w:val="24"/>
          <w:lang w:eastAsia="ru-RU"/>
        </w:rPr>
        <w:t>0</w:t>
      </w:r>
      <w:r w:rsidRPr="00863512">
        <w:rPr>
          <w:rFonts w:ascii="Times New Roman" w:eastAsia="Times New Roman" w:hAnsi="Times New Roman" w:cs="Times New Roman"/>
          <w:sz w:val="24"/>
          <w:szCs w:val="24"/>
          <w:lang w:eastAsia="ru-RU"/>
        </w:rPr>
        <w:t>. Хозяйственные операции, отражаемые в учете в оценочном значении, оформляются следующим первичным документом:</w:t>
      </w:r>
    </w:p>
    <w:p w14:paraId="2C832540" w14:textId="0392576C"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863512">
        <w:rPr>
          <w:rFonts w:ascii="Times New Roman" w:eastAsia="Times New Roman" w:hAnsi="Times New Roman" w:cs="Times New Roman"/>
          <w:sz w:val="24"/>
          <w:szCs w:val="24"/>
          <w:lang w:eastAsia="ru-RU"/>
        </w:rPr>
        <w:t>- Экспертным заключением/</w:t>
      </w:r>
      <w:hyperlink r:id="rId49" w:anchor="/document/55730290/entry/0" w:history="1">
        <w:r w:rsidRPr="00863512">
          <w:rPr>
            <w:rFonts w:ascii="Times New Roman" w:eastAsia="Times New Roman" w:hAnsi="Times New Roman" w:cs="Times New Roman"/>
            <w:sz w:val="24"/>
            <w:szCs w:val="24"/>
            <w:lang w:eastAsia="ru-RU"/>
          </w:rPr>
          <w:t>Профессиональным суждением</w:t>
        </w:r>
      </w:hyperlink>
      <w:r w:rsidRPr="00863512">
        <w:rPr>
          <w:rFonts w:ascii="Times New Roman" w:eastAsia="Times New Roman" w:hAnsi="Times New Roman" w:cs="Times New Roman"/>
          <w:sz w:val="24"/>
          <w:szCs w:val="24"/>
          <w:lang w:eastAsia="ru-RU"/>
        </w:rPr>
        <w:t xml:space="preserve"> и Бухгалтерской справкой (</w:t>
      </w:r>
      <w:hyperlink r:id="rId50" w:anchor="/document/70951956/entry/2320" w:history="1">
        <w:r w:rsidRPr="00863512">
          <w:rPr>
            <w:rFonts w:ascii="Times New Roman" w:eastAsia="Times New Roman" w:hAnsi="Times New Roman" w:cs="Times New Roman"/>
            <w:sz w:val="24"/>
            <w:szCs w:val="24"/>
            <w:u w:val="single"/>
            <w:lang w:eastAsia="ru-RU"/>
          </w:rPr>
          <w:t>ф. 0504833</w:t>
        </w:r>
      </w:hyperlink>
      <w:r w:rsidRPr="00863512">
        <w:rPr>
          <w:rFonts w:ascii="Times New Roman" w:eastAsia="Times New Roman" w:hAnsi="Times New Roman" w:cs="Times New Roman"/>
          <w:sz w:val="24"/>
          <w:szCs w:val="24"/>
          <w:lang w:eastAsia="ru-RU"/>
        </w:rPr>
        <w:t>)].</w:t>
      </w:r>
      <w:proofErr w:type="gramEnd"/>
    </w:p>
    <w:p w14:paraId="6A6B9ECD" w14:textId="35BF8DDB" w:rsidR="008F6F59" w:rsidRP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 xml:space="preserve">1.9. Договор возмездного оказания услуг или подряда, в </w:t>
      </w:r>
      <w:proofErr w:type="spellStart"/>
      <w:r w:rsidRPr="00863512">
        <w:rPr>
          <w:rFonts w:ascii="Times New Roman" w:eastAsia="Times New Roman" w:hAnsi="Times New Roman" w:cs="Times New Roman"/>
          <w:sz w:val="24"/>
          <w:szCs w:val="24"/>
          <w:lang w:eastAsia="ru-RU"/>
        </w:rPr>
        <w:t>т.ч</w:t>
      </w:r>
      <w:proofErr w:type="spellEnd"/>
      <w:r w:rsidRPr="00863512">
        <w:rPr>
          <w:rFonts w:ascii="Times New Roman" w:eastAsia="Times New Roman" w:hAnsi="Times New Roman" w:cs="Times New Roman"/>
          <w:sz w:val="24"/>
          <w:szCs w:val="24"/>
          <w:lang w:eastAsia="ru-RU"/>
        </w:rPr>
        <w:t>. строительного подряда, следует считать долгосрочным договором, если договорной срок исполнения обязатель</w:t>
      </w:r>
      <w:proofErr w:type="gramStart"/>
      <w:r w:rsidRPr="00863512">
        <w:rPr>
          <w:rFonts w:ascii="Times New Roman" w:eastAsia="Times New Roman" w:hAnsi="Times New Roman" w:cs="Times New Roman"/>
          <w:sz w:val="24"/>
          <w:szCs w:val="24"/>
          <w:lang w:eastAsia="ru-RU"/>
        </w:rPr>
        <w:t>ств пр</w:t>
      </w:r>
      <w:proofErr w:type="gramEnd"/>
      <w:r w:rsidRPr="00863512">
        <w:rPr>
          <w:rFonts w:ascii="Times New Roman" w:eastAsia="Times New Roman" w:hAnsi="Times New Roman" w:cs="Times New Roman"/>
          <w:sz w:val="24"/>
          <w:szCs w:val="24"/>
          <w:lang w:eastAsia="ru-RU"/>
        </w:rPr>
        <w:t>евышает 12 месяцев</w:t>
      </w:r>
      <w:r w:rsidR="00E110ED" w:rsidRPr="00863512">
        <w:rPr>
          <w:rFonts w:ascii="Times New Roman" w:eastAsia="Times New Roman" w:hAnsi="Times New Roman" w:cs="Times New Roman"/>
          <w:sz w:val="24"/>
          <w:szCs w:val="24"/>
          <w:lang w:eastAsia="ru-RU"/>
        </w:rPr>
        <w:t>.</w:t>
      </w:r>
    </w:p>
    <w:p w14:paraId="296A5265"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63512">
        <w:rPr>
          <w:rFonts w:ascii="Times New Roman" w:eastAsia="Times New Roman" w:hAnsi="Times New Roman" w:cs="Times New Roman"/>
          <w:sz w:val="24"/>
          <w:szCs w:val="24"/>
          <w:lang w:eastAsia="ru-RU"/>
        </w:rPr>
        <w:t>1.10. Обеспечение достоверности данных бюджетного учета и годовой</w:t>
      </w:r>
      <w:r w:rsidRPr="008F6F59">
        <w:rPr>
          <w:rFonts w:ascii="Times New Roman" w:eastAsia="Times New Roman" w:hAnsi="Times New Roman" w:cs="Times New Roman"/>
          <w:sz w:val="24"/>
          <w:szCs w:val="24"/>
          <w:lang w:eastAsia="ru-RU"/>
        </w:rPr>
        <w:t xml:space="preserve"> бюджетной отчетности достигается путем инвентаризации активов и обязательств.</w:t>
      </w:r>
    </w:p>
    <w:p w14:paraId="6EE7BF69" w14:textId="47DF8373" w:rsidR="008F6F59" w:rsidRPr="002A3A3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Инвентаризации проводятся согласно Положению об инвентаризации </w:t>
      </w:r>
      <w:r w:rsidRPr="002A3A32">
        <w:rPr>
          <w:rFonts w:ascii="Times New Roman" w:eastAsia="Times New Roman" w:hAnsi="Times New Roman" w:cs="Times New Roman"/>
          <w:sz w:val="24"/>
          <w:szCs w:val="24"/>
          <w:lang w:eastAsia="ru-RU"/>
        </w:rPr>
        <w:t>(</w:t>
      </w:r>
      <w:hyperlink r:id="rId51" w:anchor="/document/77466748/entry/1000" w:history="1">
        <w:r w:rsidRPr="002A3A32">
          <w:rPr>
            <w:rFonts w:ascii="Times New Roman" w:eastAsia="Times New Roman" w:hAnsi="Times New Roman" w:cs="Times New Roman"/>
            <w:sz w:val="24"/>
            <w:szCs w:val="24"/>
            <w:lang w:eastAsia="ru-RU"/>
          </w:rPr>
          <w:t>Приложение</w:t>
        </w:r>
      </w:hyperlink>
      <w:r w:rsidRPr="002A3A32">
        <w:rPr>
          <w:rFonts w:ascii="Times New Roman" w:eastAsia="Times New Roman" w:hAnsi="Times New Roman" w:cs="Times New Roman"/>
          <w:sz w:val="24"/>
          <w:szCs w:val="24"/>
          <w:lang w:eastAsia="ru-RU"/>
        </w:rPr>
        <w:t xml:space="preserve"> N </w:t>
      </w:r>
      <w:r w:rsidR="002A3A32" w:rsidRPr="002A3A32">
        <w:rPr>
          <w:rFonts w:ascii="Times New Roman" w:eastAsia="Times New Roman" w:hAnsi="Times New Roman" w:cs="Times New Roman"/>
          <w:sz w:val="24"/>
          <w:szCs w:val="24"/>
          <w:lang w:eastAsia="ru-RU"/>
        </w:rPr>
        <w:t>7</w:t>
      </w:r>
      <w:r w:rsidRPr="002A3A32">
        <w:rPr>
          <w:rFonts w:ascii="Times New Roman" w:eastAsia="Times New Roman" w:hAnsi="Times New Roman" w:cs="Times New Roman"/>
          <w:sz w:val="24"/>
          <w:szCs w:val="24"/>
          <w:lang w:eastAsia="ru-RU"/>
        </w:rPr>
        <w:t>).</w:t>
      </w:r>
    </w:p>
    <w:p w14:paraId="4BA70D5D" w14:textId="09719B84"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В отношении нефинансовых активов проведение инвентаризационных процедур в целях подтверждения достоверности показателей годовой отчетности не могут быть начаты ранее </w:t>
      </w:r>
      <w:r w:rsidR="00863512">
        <w:rPr>
          <w:rFonts w:ascii="Times New Roman" w:eastAsia="Times New Roman" w:hAnsi="Times New Roman" w:cs="Times New Roman"/>
          <w:sz w:val="24"/>
          <w:szCs w:val="24"/>
          <w:lang w:eastAsia="ru-RU"/>
        </w:rPr>
        <w:t>0</w:t>
      </w:r>
      <w:r w:rsidRPr="008F6F59">
        <w:rPr>
          <w:rFonts w:ascii="Times New Roman" w:eastAsia="Times New Roman" w:hAnsi="Times New Roman" w:cs="Times New Roman"/>
          <w:sz w:val="24"/>
          <w:szCs w:val="24"/>
          <w:lang w:eastAsia="ru-RU"/>
        </w:rPr>
        <w:t>1 октября.</w:t>
      </w:r>
    </w:p>
    <w:p w14:paraId="2AD8E5DF" w14:textId="77777777" w:rsidR="0086351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Оценка соответствия объектов учета понятию "Актив" проводится</w:t>
      </w:r>
      <w:r w:rsidR="00863512">
        <w:rPr>
          <w:rFonts w:ascii="Times New Roman" w:eastAsia="Times New Roman" w:hAnsi="Times New Roman" w:cs="Times New Roman"/>
          <w:sz w:val="24"/>
          <w:szCs w:val="24"/>
          <w:lang w:eastAsia="ru-RU"/>
        </w:rPr>
        <w:t>:</w:t>
      </w:r>
    </w:p>
    <w:p w14:paraId="5D841D00" w14:textId="794B9F8C" w:rsidR="008F6F59" w:rsidRPr="008F6F59" w:rsidRDefault="00863512"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F6F59" w:rsidRPr="008F6F59">
        <w:rPr>
          <w:rFonts w:ascii="Times New Roman" w:eastAsia="Times New Roman" w:hAnsi="Times New Roman" w:cs="Times New Roman"/>
          <w:sz w:val="24"/>
          <w:szCs w:val="24"/>
          <w:lang w:eastAsia="ru-RU"/>
        </w:rPr>
        <w:t> при годовой инвентаризации, проводимой в целях составления годовой отчетности</w:t>
      </w:r>
      <w:r>
        <w:rPr>
          <w:rFonts w:ascii="Times New Roman" w:eastAsia="Times New Roman" w:hAnsi="Times New Roman" w:cs="Times New Roman"/>
          <w:sz w:val="24"/>
          <w:szCs w:val="24"/>
          <w:lang w:eastAsia="ru-RU"/>
        </w:rPr>
        <w:t xml:space="preserve">, </w:t>
      </w:r>
    </w:p>
    <w:p w14:paraId="30597439"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8F6F59">
        <w:rPr>
          <w:rFonts w:ascii="Times New Roman" w:eastAsia="Times New Roman" w:hAnsi="Times New Roman" w:cs="Times New Roman"/>
          <w:sz w:val="24"/>
          <w:szCs w:val="24"/>
          <w:lang w:eastAsia="ru-RU"/>
        </w:rPr>
        <w:t>- в течение года - по мере необходимости].</w:t>
      </w:r>
      <w:proofErr w:type="gramEnd"/>
    </w:p>
    <w:p w14:paraId="2B34D951" w14:textId="19E0EC88" w:rsidR="008F6F59" w:rsidRPr="002A3A3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1.11. Контроль первичных документов и регистров бюджетного учета </w:t>
      </w:r>
      <w:r w:rsidR="00863512">
        <w:rPr>
          <w:rFonts w:ascii="Times New Roman" w:eastAsia="Times New Roman" w:hAnsi="Times New Roman" w:cs="Times New Roman"/>
          <w:sz w:val="24"/>
          <w:szCs w:val="24"/>
          <w:lang w:eastAsia="ru-RU"/>
        </w:rPr>
        <w:t xml:space="preserve">проводится </w:t>
      </w:r>
      <w:r w:rsidRPr="008F6F59">
        <w:rPr>
          <w:rFonts w:ascii="Times New Roman" w:eastAsia="Times New Roman" w:hAnsi="Times New Roman" w:cs="Times New Roman"/>
          <w:sz w:val="24"/>
          <w:szCs w:val="24"/>
          <w:lang w:eastAsia="ru-RU"/>
        </w:rPr>
        <w:t>в соответствии с "Положением о внутреннем финансовом контроле</w:t>
      </w:r>
      <w:r w:rsidRPr="002A3A32">
        <w:rPr>
          <w:rFonts w:ascii="Times New Roman" w:eastAsia="Times New Roman" w:hAnsi="Times New Roman" w:cs="Times New Roman"/>
          <w:sz w:val="24"/>
          <w:szCs w:val="24"/>
          <w:lang w:eastAsia="ru-RU"/>
        </w:rPr>
        <w:t>" (</w:t>
      </w:r>
      <w:hyperlink r:id="rId52" w:anchor="/document/77466748/entry/1000" w:history="1">
        <w:r w:rsidRPr="002A3A32">
          <w:rPr>
            <w:rFonts w:ascii="Times New Roman" w:eastAsia="Times New Roman" w:hAnsi="Times New Roman" w:cs="Times New Roman"/>
            <w:sz w:val="24"/>
            <w:szCs w:val="24"/>
            <w:lang w:eastAsia="ru-RU"/>
          </w:rPr>
          <w:t>Приложение</w:t>
        </w:r>
      </w:hyperlink>
      <w:r w:rsidRPr="002A3A32">
        <w:rPr>
          <w:rFonts w:ascii="Times New Roman" w:eastAsia="Times New Roman" w:hAnsi="Times New Roman" w:cs="Times New Roman"/>
          <w:sz w:val="24"/>
          <w:szCs w:val="24"/>
          <w:lang w:eastAsia="ru-RU"/>
        </w:rPr>
        <w:t xml:space="preserve"> N </w:t>
      </w:r>
      <w:r w:rsidR="002A3A32" w:rsidRPr="002A3A32">
        <w:rPr>
          <w:rFonts w:ascii="Times New Roman" w:eastAsia="Times New Roman" w:hAnsi="Times New Roman" w:cs="Times New Roman"/>
          <w:sz w:val="24"/>
          <w:szCs w:val="24"/>
          <w:lang w:eastAsia="ru-RU"/>
        </w:rPr>
        <w:t>3</w:t>
      </w:r>
      <w:r w:rsidRPr="002A3A32">
        <w:rPr>
          <w:rFonts w:ascii="Times New Roman" w:eastAsia="Times New Roman" w:hAnsi="Times New Roman" w:cs="Times New Roman"/>
          <w:sz w:val="24"/>
          <w:szCs w:val="24"/>
          <w:lang w:eastAsia="ru-RU"/>
        </w:rPr>
        <w:t>).</w:t>
      </w:r>
    </w:p>
    <w:p w14:paraId="4E1B3DF0" w14:textId="55D1BF50"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1.12. Критерий существенности учетных данных и показателей бюджетной отчетности определяется исходя из того, что пропуск или искажение информации может повлиять на экономические решения учредителей учреждения (пользователей информации). Уровень существенности устанавливается</w:t>
      </w:r>
      <w:r w:rsidR="00863512">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в относительном значении в размере 10% от строки бюджетной (финансовой) отчетности</w:t>
      </w:r>
      <w:r w:rsidR="002A3A32">
        <w:rPr>
          <w:rFonts w:ascii="Times New Roman" w:eastAsia="Times New Roman" w:hAnsi="Times New Roman" w:cs="Times New Roman"/>
          <w:sz w:val="24"/>
          <w:szCs w:val="24"/>
          <w:lang w:eastAsia="ru-RU"/>
        </w:rPr>
        <w:t>.</w:t>
      </w:r>
    </w:p>
    <w:p w14:paraId="00EF9800" w14:textId="65EBA031" w:rsidR="00E7406E" w:rsidRPr="00306501" w:rsidRDefault="00E7406E" w:rsidP="00E7406E">
      <w:pPr>
        <w:pStyle w:val="a5"/>
        <w:spacing w:after="0" w:line="240" w:lineRule="auto"/>
        <w:ind w:left="0" w:hanging="142"/>
        <w:jc w:val="both"/>
        <w:rPr>
          <w:rFonts w:ascii="Times New Roman" w:hAnsi="Times New Roman"/>
          <w:sz w:val="24"/>
          <w:szCs w:val="24"/>
        </w:rPr>
      </w:pPr>
      <w:r>
        <w:rPr>
          <w:rFonts w:ascii="Times New Roman" w:eastAsia="Times New Roman" w:hAnsi="Times New Roman"/>
          <w:sz w:val="24"/>
          <w:szCs w:val="24"/>
          <w:lang w:eastAsia="ru-RU"/>
        </w:rPr>
        <w:t xml:space="preserve">  </w:t>
      </w:r>
      <w:r w:rsidR="008F6F59" w:rsidRPr="008F6F59">
        <w:rPr>
          <w:rFonts w:ascii="Times New Roman" w:eastAsia="Times New Roman" w:hAnsi="Times New Roman"/>
          <w:sz w:val="24"/>
          <w:szCs w:val="24"/>
          <w:lang w:eastAsia="ru-RU"/>
        </w:rPr>
        <w:t>1.13. </w:t>
      </w:r>
      <w:r w:rsidRPr="00306501">
        <w:rPr>
          <w:rFonts w:ascii="Times New Roman" w:hAnsi="Times New Roman"/>
          <w:color w:val="222222"/>
          <w:sz w:val="24"/>
          <w:szCs w:val="24"/>
        </w:rPr>
        <w:t xml:space="preserve">В данные </w:t>
      </w:r>
      <w:r>
        <w:rPr>
          <w:rFonts w:ascii="Times New Roman" w:hAnsi="Times New Roman"/>
          <w:color w:val="222222"/>
          <w:sz w:val="24"/>
          <w:szCs w:val="24"/>
        </w:rPr>
        <w:t>бюджетного</w:t>
      </w:r>
      <w:r w:rsidRPr="00306501">
        <w:rPr>
          <w:rStyle w:val="matches"/>
          <w:rFonts w:ascii="Times New Roman" w:hAnsi="Times New Roman"/>
          <w:color w:val="222222"/>
          <w:sz w:val="24"/>
          <w:szCs w:val="24"/>
        </w:rPr>
        <w:t> учета</w:t>
      </w:r>
      <w:r w:rsidRPr="00306501">
        <w:rPr>
          <w:rFonts w:ascii="Times New Roman" w:hAnsi="Times New Roman"/>
          <w:color w:val="222222"/>
          <w:sz w:val="24"/>
          <w:szCs w:val="24"/>
        </w:rPr>
        <w:t> за отчетный период включается информация о событиях </w:t>
      </w:r>
      <w:r w:rsidRPr="00306501">
        <w:rPr>
          <w:rFonts w:ascii="Times New Roman" w:hAnsi="Times New Roman"/>
          <w:sz w:val="24"/>
          <w:szCs w:val="24"/>
        </w:rPr>
        <w:t xml:space="preserve">после отчетной даты – существенных фактах хозяйственной жизни, которые произошли в период между отчетной датой и датой подписания или принятия </w:t>
      </w:r>
      <w:r>
        <w:rPr>
          <w:rFonts w:ascii="Times New Roman" w:hAnsi="Times New Roman"/>
          <w:sz w:val="24"/>
          <w:szCs w:val="24"/>
        </w:rPr>
        <w:t>бюджетной</w:t>
      </w:r>
      <w:r w:rsidRPr="00306501">
        <w:rPr>
          <w:rFonts w:ascii="Times New Roman" w:hAnsi="Times New Roman"/>
          <w:sz w:val="24"/>
          <w:szCs w:val="24"/>
        </w:rPr>
        <w:t xml:space="preserve"> отчетности и оказали или могут оказать существенное влияние на финансовое состояние, движение денег или результаты деятельности учреждения (далее – События).</w:t>
      </w:r>
    </w:p>
    <w:p w14:paraId="02A6DC1F" w14:textId="12DBF702" w:rsidR="00E7406E" w:rsidRPr="00306501" w:rsidRDefault="00E7406E" w:rsidP="00E7406E">
      <w:pPr>
        <w:pStyle w:val="a4"/>
        <w:spacing w:before="0" w:beforeAutospacing="0" w:after="0" w:afterAutospacing="0"/>
        <w:jc w:val="both"/>
      </w:pPr>
      <w:r w:rsidRPr="00306501">
        <w:rPr>
          <w:color w:val="222222"/>
        </w:rPr>
        <w:t xml:space="preserve">Факт хозяйственной жизни признается существенным, если без знания о нем пользователи </w:t>
      </w:r>
      <w:r w:rsidRPr="00306501">
        <w:t>отчетности не могут достоверно оценить финансовое состояние, движение денежных средств или результаты деятельности учреждения. Оценивает существенность влияний и </w:t>
      </w:r>
      <w:r w:rsidRPr="00306501">
        <w:rPr>
          <w:rStyle w:val="sfwc"/>
        </w:rPr>
        <w:t>квалифицирует</w:t>
      </w:r>
      <w:r w:rsidRPr="00306501">
        <w:t> событие как событие после отчетной даты бухгалтер на основе </w:t>
      </w:r>
      <w:r w:rsidRPr="00306501">
        <w:br/>
        <w:t>своего профессионального суждения.</w:t>
      </w:r>
    </w:p>
    <w:p w14:paraId="56573381" w14:textId="77777777" w:rsidR="00E7406E" w:rsidRPr="00306501" w:rsidRDefault="00E7406E" w:rsidP="00E7406E">
      <w:pPr>
        <w:pStyle w:val="a4"/>
        <w:spacing w:before="0" w:beforeAutospacing="0" w:after="0" w:afterAutospacing="0"/>
        <w:jc w:val="both"/>
        <w:rPr>
          <w:rStyle w:val="sfwc"/>
        </w:rPr>
      </w:pPr>
      <w:r w:rsidRPr="00306501">
        <w:rPr>
          <w:color w:val="222222"/>
        </w:rPr>
        <w:t> Событиями после отчетной даты признаются:</w:t>
      </w:r>
    </w:p>
    <w:p w14:paraId="6A5FC193" w14:textId="1B9FB5F6" w:rsidR="00E7406E" w:rsidRPr="00306501" w:rsidRDefault="00E7406E" w:rsidP="00E7406E">
      <w:pPr>
        <w:spacing w:after="0"/>
        <w:jc w:val="both"/>
        <w:rPr>
          <w:rFonts w:ascii="Times New Roman" w:hAnsi="Times New Roman"/>
          <w:sz w:val="24"/>
          <w:szCs w:val="24"/>
        </w:rPr>
      </w:pPr>
      <w:r w:rsidRPr="00306501">
        <w:rPr>
          <w:rFonts w:ascii="Times New Roman" w:hAnsi="Times New Roman"/>
          <w:sz w:val="24"/>
          <w:szCs w:val="24"/>
        </w:rPr>
        <w:lastRenderedPageBreak/>
        <w:t xml:space="preserve">1. События, которые подтверждают существовавшие на отчетную дату хозяйственные условия </w:t>
      </w:r>
      <w:r>
        <w:rPr>
          <w:rFonts w:ascii="Times New Roman" w:hAnsi="Times New Roman"/>
          <w:sz w:val="24"/>
          <w:szCs w:val="24"/>
        </w:rPr>
        <w:t>Учреждения</w:t>
      </w:r>
      <w:r w:rsidRPr="00306501">
        <w:rPr>
          <w:rFonts w:ascii="Times New Roman" w:hAnsi="Times New Roman"/>
          <w:sz w:val="24"/>
          <w:szCs w:val="24"/>
        </w:rPr>
        <w:t xml:space="preserve">. </w:t>
      </w:r>
      <w:r>
        <w:rPr>
          <w:rFonts w:ascii="Times New Roman" w:hAnsi="Times New Roman"/>
          <w:sz w:val="24"/>
          <w:szCs w:val="24"/>
        </w:rPr>
        <w:t>П</w:t>
      </w:r>
      <w:r w:rsidRPr="00306501">
        <w:rPr>
          <w:rFonts w:ascii="Times New Roman" w:hAnsi="Times New Roman"/>
          <w:sz w:val="24"/>
          <w:szCs w:val="24"/>
        </w:rPr>
        <w:t>рименяет</w:t>
      </w:r>
      <w:r>
        <w:rPr>
          <w:rFonts w:ascii="Times New Roman" w:hAnsi="Times New Roman"/>
          <w:sz w:val="24"/>
          <w:szCs w:val="24"/>
        </w:rPr>
        <w:t>ся</w:t>
      </w:r>
      <w:r w:rsidRPr="00306501">
        <w:rPr>
          <w:rFonts w:ascii="Times New Roman" w:hAnsi="Times New Roman"/>
          <w:sz w:val="24"/>
          <w:szCs w:val="24"/>
        </w:rPr>
        <w:t xml:space="preserve"> перечень таких событий, приведенный в </w:t>
      </w:r>
      <w:hyperlink r:id="rId53" w:anchor="/document/99/542618140/ZAP2V583R3/" w:tooltip="К событиям, подтверждающим условия деятельности относятся:" w:history="1">
        <w:r w:rsidRPr="00E7406E">
          <w:rPr>
            <w:rStyle w:val="a3"/>
            <w:rFonts w:ascii="Times New Roman" w:hAnsi="Times New Roman"/>
            <w:color w:val="auto"/>
            <w:sz w:val="24"/>
            <w:szCs w:val="24"/>
            <w:u w:val="none"/>
          </w:rPr>
          <w:t>пункте 7</w:t>
        </w:r>
      </w:hyperlink>
      <w:r w:rsidRPr="00E7406E">
        <w:rPr>
          <w:rFonts w:ascii="Times New Roman" w:hAnsi="Times New Roman"/>
          <w:sz w:val="24"/>
          <w:szCs w:val="24"/>
        </w:rPr>
        <w:t> </w:t>
      </w:r>
      <w:r w:rsidRPr="00306501">
        <w:rPr>
          <w:rFonts w:ascii="Times New Roman" w:hAnsi="Times New Roman"/>
          <w:sz w:val="24"/>
          <w:szCs w:val="24"/>
        </w:rPr>
        <w:t>СГС «События после отчетной даты».</w:t>
      </w:r>
    </w:p>
    <w:p w14:paraId="76921099" w14:textId="2F808255" w:rsidR="00E7406E" w:rsidRPr="00306501" w:rsidRDefault="00E7406E" w:rsidP="00E7406E">
      <w:pPr>
        <w:spacing w:after="0"/>
        <w:jc w:val="both"/>
        <w:rPr>
          <w:rFonts w:ascii="Times New Roman" w:hAnsi="Times New Roman"/>
          <w:sz w:val="24"/>
          <w:szCs w:val="24"/>
        </w:rPr>
      </w:pPr>
      <w:r w:rsidRPr="00306501">
        <w:rPr>
          <w:rFonts w:ascii="Times New Roman" w:hAnsi="Times New Roman"/>
          <w:sz w:val="24"/>
          <w:szCs w:val="24"/>
        </w:rPr>
        <w:t>2. События, которые</w:t>
      </w:r>
      <w:r w:rsidRPr="00306501">
        <w:rPr>
          <w:rStyle w:val="matches"/>
          <w:rFonts w:ascii="Times New Roman" w:hAnsi="Times New Roman"/>
          <w:sz w:val="24"/>
          <w:szCs w:val="24"/>
        </w:rPr>
        <w:t> указывают</w:t>
      </w:r>
      <w:r w:rsidRPr="00306501">
        <w:rPr>
          <w:rFonts w:ascii="Times New Roman" w:hAnsi="Times New Roman"/>
          <w:sz w:val="24"/>
          <w:szCs w:val="24"/>
        </w:rPr>
        <w:t> на условия хозяйственной деятельности, факты </w:t>
      </w:r>
      <w:r w:rsidRPr="00306501">
        <w:rPr>
          <w:rFonts w:ascii="Times New Roman" w:hAnsi="Times New Roman"/>
          <w:sz w:val="24"/>
          <w:szCs w:val="24"/>
        </w:rPr>
        <w:br/>
        <w:t xml:space="preserve">хозяйственной жизни или обстоятельства, возникшие после отчетной даты. </w:t>
      </w:r>
      <w:r>
        <w:rPr>
          <w:rFonts w:ascii="Times New Roman" w:hAnsi="Times New Roman"/>
          <w:sz w:val="24"/>
          <w:szCs w:val="24"/>
        </w:rPr>
        <w:t>П</w:t>
      </w:r>
      <w:r w:rsidRPr="00306501">
        <w:rPr>
          <w:rFonts w:ascii="Times New Roman" w:hAnsi="Times New Roman"/>
          <w:sz w:val="24"/>
          <w:szCs w:val="24"/>
        </w:rPr>
        <w:t>рименяет</w:t>
      </w:r>
      <w:r>
        <w:rPr>
          <w:rFonts w:ascii="Times New Roman" w:hAnsi="Times New Roman"/>
          <w:sz w:val="24"/>
          <w:szCs w:val="24"/>
        </w:rPr>
        <w:t>ся</w:t>
      </w:r>
      <w:r w:rsidRPr="00306501">
        <w:rPr>
          <w:rFonts w:ascii="Times New Roman" w:hAnsi="Times New Roman"/>
          <w:sz w:val="24"/>
          <w:szCs w:val="24"/>
        </w:rPr>
        <w:t xml:space="preserve"> перечень таких событий, приведенный в </w:t>
      </w:r>
      <w:hyperlink r:id="rId54" w:anchor="/document/99/542618140/ZAP2FA83I9/" w:tooltip="Событие после отчетной даты, указывающее на условия деятельности субъекта отчетности (далее - событие, указывающее на условия деятельности) - событие после отчетной даты, которое указывает на условия хозяйственной деятельности..." w:history="1">
        <w:r w:rsidRPr="00E7406E">
          <w:rPr>
            <w:rStyle w:val="a3"/>
            <w:rFonts w:ascii="Times New Roman" w:hAnsi="Times New Roman"/>
            <w:color w:val="auto"/>
            <w:sz w:val="24"/>
            <w:szCs w:val="24"/>
            <w:u w:val="none"/>
          </w:rPr>
          <w:t>пункте 7</w:t>
        </w:r>
      </w:hyperlink>
      <w:r w:rsidRPr="00E7406E">
        <w:rPr>
          <w:rFonts w:ascii="Times New Roman" w:hAnsi="Times New Roman"/>
          <w:sz w:val="24"/>
          <w:szCs w:val="24"/>
        </w:rPr>
        <w:t> СГС «</w:t>
      </w:r>
      <w:r w:rsidRPr="00306501">
        <w:rPr>
          <w:rFonts w:ascii="Times New Roman" w:hAnsi="Times New Roman"/>
          <w:sz w:val="24"/>
          <w:szCs w:val="24"/>
        </w:rPr>
        <w:t>События после отчетной даты».</w:t>
      </w:r>
    </w:p>
    <w:p w14:paraId="5C93A282" w14:textId="77777777" w:rsidR="00E7406E" w:rsidRPr="00306501" w:rsidRDefault="00E7406E" w:rsidP="00E7406E">
      <w:pPr>
        <w:pStyle w:val="a4"/>
        <w:spacing w:before="0" w:beforeAutospacing="0" w:after="0" w:afterAutospacing="0"/>
        <w:jc w:val="both"/>
        <w:rPr>
          <w:color w:val="222222"/>
        </w:rPr>
      </w:pPr>
      <w:r w:rsidRPr="00306501">
        <w:rPr>
          <w:color w:val="222222"/>
        </w:rPr>
        <w:t> Событие отражается в</w:t>
      </w:r>
      <w:r w:rsidRPr="00306501">
        <w:rPr>
          <w:rStyle w:val="matches"/>
          <w:color w:val="222222"/>
        </w:rPr>
        <w:t> учете</w:t>
      </w:r>
      <w:r w:rsidRPr="00306501">
        <w:rPr>
          <w:color w:val="222222"/>
        </w:rPr>
        <w:t> и отчетности в следующем порядке: </w:t>
      </w:r>
    </w:p>
    <w:p w14:paraId="26CE48D8" w14:textId="77777777" w:rsidR="00E7406E" w:rsidRPr="00306501" w:rsidRDefault="00E7406E" w:rsidP="00E7406E">
      <w:pPr>
        <w:pStyle w:val="a4"/>
        <w:spacing w:before="0" w:beforeAutospacing="0" w:after="0" w:afterAutospacing="0"/>
        <w:jc w:val="both"/>
      </w:pPr>
      <w:r w:rsidRPr="00306501">
        <w:rPr>
          <w:color w:val="222222"/>
        </w:rPr>
        <w:t>1. Событие, которое подтверждает хозяйственные условия, существовавшие на отчетную </w:t>
      </w:r>
      <w:r w:rsidRPr="00306501">
        <w:t>дату, отражается в</w:t>
      </w:r>
      <w:r w:rsidRPr="00306501">
        <w:rPr>
          <w:rStyle w:val="matches"/>
        </w:rPr>
        <w:t> учете</w:t>
      </w:r>
      <w:r w:rsidRPr="00306501">
        <w:t> отчетного периода. При этом делается:</w:t>
      </w:r>
    </w:p>
    <w:p w14:paraId="52CD445C" w14:textId="77777777" w:rsidR="00E7406E" w:rsidRPr="00306501" w:rsidRDefault="00E7406E" w:rsidP="00E7406E">
      <w:pPr>
        <w:numPr>
          <w:ilvl w:val="0"/>
          <w:numId w:val="1"/>
        </w:numPr>
        <w:spacing w:after="0" w:line="240" w:lineRule="auto"/>
        <w:ind w:left="270"/>
        <w:jc w:val="both"/>
        <w:rPr>
          <w:rFonts w:ascii="Times New Roman" w:hAnsi="Times New Roman"/>
          <w:color w:val="222222"/>
          <w:sz w:val="24"/>
          <w:szCs w:val="24"/>
        </w:rPr>
      </w:pPr>
      <w:r w:rsidRPr="00306501">
        <w:rPr>
          <w:rFonts w:ascii="Times New Roman" w:hAnsi="Times New Roman"/>
          <w:color w:val="222222"/>
          <w:sz w:val="24"/>
          <w:szCs w:val="24"/>
        </w:rPr>
        <w:t>дополнительная бухгалтерская запись, которая отражает это событие,</w:t>
      </w:r>
    </w:p>
    <w:p w14:paraId="27C4589D" w14:textId="77777777" w:rsidR="00E7406E" w:rsidRPr="00306501" w:rsidRDefault="00E7406E" w:rsidP="00E7406E">
      <w:pPr>
        <w:numPr>
          <w:ilvl w:val="0"/>
          <w:numId w:val="1"/>
        </w:numPr>
        <w:spacing w:after="0" w:line="240" w:lineRule="auto"/>
        <w:ind w:left="270"/>
        <w:jc w:val="both"/>
        <w:rPr>
          <w:rFonts w:ascii="Times New Roman" w:hAnsi="Times New Roman"/>
          <w:color w:val="222222"/>
          <w:sz w:val="24"/>
          <w:szCs w:val="24"/>
        </w:rPr>
      </w:pPr>
      <w:r w:rsidRPr="00306501">
        <w:rPr>
          <w:rFonts w:ascii="Times New Roman" w:hAnsi="Times New Roman"/>
          <w:color w:val="222222"/>
          <w:sz w:val="24"/>
          <w:szCs w:val="24"/>
        </w:rPr>
        <w:t>либо запись способом «</w:t>
      </w:r>
      <w:proofErr w:type="gramStart"/>
      <w:r w:rsidRPr="00306501">
        <w:rPr>
          <w:rFonts w:ascii="Times New Roman" w:hAnsi="Times New Roman"/>
          <w:color w:val="222222"/>
          <w:sz w:val="24"/>
          <w:szCs w:val="24"/>
        </w:rPr>
        <w:t>красное</w:t>
      </w:r>
      <w:proofErr w:type="gramEnd"/>
      <w:r w:rsidRPr="00306501">
        <w:rPr>
          <w:rFonts w:ascii="Times New Roman" w:hAnsi="Times New Roman"/>
          <w:color w:val="222222"/>
          <w:sz w:val="24"/>
          <w:szCs w:val="24"/>
        </w:rPr>
        <w:t xml:space="preserve"> </w:t>
      </w:r>
      <w:proofErr w:type="spellStart"/>
      <w:r w:rsidRPr="00306501">
        <w:rPr>
          <w:rFonts w:ascii="Times New Roman" w:hAnsi="Times New Roman"/>
          <w:color w:val="222222"/>
          <w:sz w:val="24"/>
          <w:szCs w:val="24"/>
        </w:rPr>
        <w:t>сторно</w:t>
      </w:r>
      <w:proofErr w:type="spellEnd"/>
      <w:r w:rsidRPr="00306501">
        <w:rPr>
          <w:rFonts w:ascii="Times New Roman" w:hAnsi="Times New Roman"/>
          <w:color w:val="222222"/>
          <w:sz w:val="24"/>
          <w:szCs w:val="24"/>
        </w:rPr>
        <w:t>» и (или) дополнительная бухгалтерская запись на сумму, отраженную в бухгалтерском</w:t>
      </w:r>
      <w:r w:rsidRPr="00306501">
        <w:rPr>
          <w:rStyle w:val="matches"/>
          <w:rFonts w:ascii="Times New Roman" w:hAnsi="Times New Roman"/>
          <w:color w:val="222222"/>
          <w:sz w:val="24"/>
          <w:szCs w:val="24"/>
        </w:rPr>
        <w:t> учете</w:t>
      </w:r>
      <w:r w:rsidRPr="00306501">
        <w:rPr>
          <w:rFonts w:ascii="Times New Roman" w:hAnsi="Times New Roman"/>
          <w:color w:val="222222"/>
          <w:sz w:val="24"/>
          <w:szCs w:val="24"/>
        </w:rPr>
        <w:t>.</w:t>
      </w:r>
    </w:p>
    <w:p w14:paraId="328834AF" w14:textId="5914549D" w:rsidR="00E7406E" w:rsidRPr="00306501" w:rsidRDefault="00E7406E" w:rsidP="00E7406E">
      <w:pPr>
        <w:pStyle w:val="a4"/>
        <w:spacing w:before="0" w:beforeAutospacing="0" w:after="0" w:afterAutospacing="0"/>
        <w:jc w:val="both"/>
      </w:pPr>
      <w:r w:rsidRPr="00306501">
        <w:rPr>
          <w:color w:val="222222"/>
        </w:rPr>
        <w:t xml:space="preserve">События отражаются в регистрах </w:t>
      </w:r>
      <w:r>
        <w:rPr>
          <w:color w:val="222222"/>
        </w:rPr>
        <w:t>бюджетного</w:t>
      </w:r>
      <w:r w:rsidRPr="00306501">
        <w:rPr>
          <w:rStyle w:val="matches"/>
          <w:color w:val="222222"/>
        </w:rPr>
        <w:t> учета</w:t>
      </w:r>
      <w:r w:rsidRPr="00306501">
        <w:rPr>
          <w:color w:val="222222"/>
        </w:rPr>
        <w:t> в последний день отчетного периода </w:t>
      </w:r>
      <w:r w:rsidRPr="00306501">
        <w:t>до заключительных операций</w:t>
      </w:r>
      <w:r w:rsidRPr="00306501">
        <w:rPr>
          <w:rStyle w:val="matches"/>
        </w:rPr>
        <w:t> по</w:t>
      </w:r>
      <w:r w:rsidRPr="00306501">
        <w:t> закрытию счетов. Данные бухгалтерского</w:t>
      </w:r>
      <w:r w:rsidRPr="00306501">
        <w:rPr>
          <w:rStyle w:val="matches"/>
        </w:rPr>
        <w:t> учета</w:t>
      </w:r>
      <w:r w:rsidRPr="00306501">
        <w:t> отражаются в соответствующих формах отчетности с</w:t>
      </w:r>
      <w:r w:rsidRPr="00306501">
        <w:rPr>
          <w:rStyle w:val="matches"/>
        </w:rPr>
        <w:t> учетом</w:t>
      </w:r>
      <w:r w:rsidRPr="00306501">
        <w:t xml:space="preserve"> событий после отчетной даты. </w:t>
      </w:r>
      <w:r w:rsidRPr="00306501">
        <w:rPr>
          <w:rStyle w:val="sfwc"/>
          <w:color w:val="222222"/>
        </w:rPr>
        <w:t>В</w:t>
      </w:r>
      <w:r w:rsidRPr="00306501">
        <w:t> разделе 5 текстовой части пояснительной записки раскрывается информация о Событии и </w:t>
      </w:r>
      <w:r w:rsidRPr="00306501">
        <w:br/>
        <w:t>его оценке в денежном выражении.</w:t>
      </w:r>
    </w:p>
    <w:p w14:paraId="2E59F983" w14:textId="7014BFEE" w:rsidR="00E7406E" w:rsidRPr="00306501" w:rsidRDefault="00E7406E" w:rsidP="002A3A32">
      <w:pPr>
        <w:spacing w:after="0" w:line="240" w:lineRule="auto"/>
        <w:jc w:val="both"/>
        <w:rPr>
          <w:rFonts w:ascii="Times New Roman" w:hAnsi="Times New Roman"/>
          <w:sz w:val="24"/>
          <w:szCs w:val="24"/>
        </w:rPr>
      </w:pPr>
      <w:r>
        <w:rPr>
          <w:rFonts w:ascii="Times New Roman" w:hAnsi="Times New Roman"/>
          <w:color w:val="222222"/>
          <w:sz w:val="24"/>
          <w:szCs w:val="24"/>
        </w:rPr>
        <w:t xml:space="preserve">2. </w:t>
      </w:r>
      <w:r w:rsidRPr="00306501">
        <w:rPr>
          <w:rFonts w:ascii="Times New Roman" w:hAnsi="Times New Roman"/>
          <w:color w:val="222222"/>
          <w:sz w:val="24"/>
          <w:szCs w:val="24"/>
        </w:rPr>
        <w:t>Событие,</w:t>
      </w:r>
      <w:r w:rsidRPr="00306501">
        <w:rPr>
          <w:rStyle w:val="matches"/>
          <w:rFonts w:ascii="Times New Roman" w:hAnsi="Times New Roman"/>
          <w:color w:val="222222"/>
          <w:sz w:val="24"/>
          <w:szCs w:val="24"/>
        </w:rPr>
        <w:t> указывающее</w:t>
      </w:r>
      <w:r w:rsidRPr="00306501">
        <w:rPr>
          <w:rFonts w:ascii="Times New Roman" w:hAnsi="Times New Roman"/>
          <w:color w:val="222222"/>
          <w:sz w:val="24"/>
          <w:szCs w:val="24"/>
        </w:rPr>
        <w:t> на возникшие после отчетной даты хозяйственные условия, </w:t>
      </w:r>
      <w:r w:rsidRPr="00306501">
        <w:rPr>
          <w:rFonts w:ascii="Times New Roman" w:hAnsi="Times New Roman"/>
          <w:sz w:val="24"/>
          <w:szCs w:val="24"/>
        </w:rPr>
        <w:t>отражается в бухгалтерском</w:t>
      </w:r>
      <w:r w:rsidRPr="00306501">
        <w:rPr>
          <w:rStyle w:val="matches"/>
          <w:rFonts w:ascii="Times New Roman" w:hAnsi="Times New Roman"/>
          <w:sz w:val="24"/>
          <w:szCs w:val="24"/>
        </w:rPr>
        <w:t> учете</w:t>
      </w:r>
      <w:r w:rsidRPr="00306501">
        <w:rPr>
          <w:rFonts w:ascii="Times New Roman" w:hAnsi="Times New Roman"/>
          <w:sz w:val="24"/>
          <w:szCs w:val="24"/>
        </w:rPr>
        <w:t xml:space="preserve"> периода, следующего за </w:t>
      </w:r>
      <w:proofErr w:type="gramStart"/>
      <w:r w:rsidRPr="00306501">
        <w:rPr>
          <w:rFonts w:ascii="Times New Roman" w:hAnsi="Times New Roman"/>
          <w:sz w:val="24"/>
          <w:szCs w:val="24"/>
        </w:rPr>
        <w:t>отчетным</w:t>
      </w:r>
      <w:proofErr w:type="gramEnd"/>
      <w:r w:rsidRPr="00306501">
        <w:rPr>
          <w:rFonts w:ascii="Times New Roman" w:hAnsi="Times New Roman"/>
          <w:sz w:val="24"/>
          <w:szCs w:val="24"/>
        </w:rPr>
        <w:t xml:space="preserve">. </w:t>
      </w:r>
    </w:p>
    <w:p w14:paraId="4CC5EB8F" w14:textId="656ED9BA" w:rsidR="00E7406E" w:rsidRPr="00306501" w:rsidRDefault="00E7406E" w:rsidP="00E7406E">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rPr>
          <w:color w:val="222222"/>
          <w:shd w:val="clear" w:color="auto" w:fill="FFFFFF"/>
        </w:rPr>
        <w:t xml:space="preserve">3. </w:t>
      </w:r>
      <w:proofErr w:type="gramStart"/>
      <w:r w:rsidRPr="00306501">
        <w:rPr>
          <w:color w:val="222222"/>
          <w:shd w:val="clear" w:color="auto" w:fill="FFFFFF"/>
        </w:rPr>
        <w:t xml:space="preserve">В случае поступления первичных учетных документов после даты подписания (принятия) </w:t>
      </w:r>
      <w:r>
        <w:rPr>
          <w:color w:val="222222"/>
          <w:shd w:val="clear" w:color="auto" w:fill="FFFFFF"/>
        </w:rPr>
        <w:t xml:space="preserve">бюджетной </w:t>
      </w:r>
      <w:r w:rsidRPr="00306501">
        <w:rPr>
          <w:color w:val="222222"/>
          <w:shd w:val="clear" w:color="auto" w:fill="FFFFFF"/>
        </w:rPr>
        <w:t>(финансовой)</w:t>
      </w:r>
      <w:r w:rsidRPr="00306501">
        <w:rPr>
          <w:rStyle w:val="matches"/>
          <w:color w:val="222222"/>
        </w:rPr>
        <w:t> отчетности</w:t>
      </w:r>
      <w:r w:rsidRPr="00306501">
        <w:rPr>
          <w:color w:val="222222"/>
          <w:shd w:val="clear" w:color="auto" w:fill="FFFFFF"/>
        </w:rPr>
        <w:t> субъекта вышестоящим пользователем</w:t>
      </w:r>
      <w:r w:rsidRPr="00306501">
        <w:rPr>
          <w:rStyle w:val="matches"/>
          <w:color w:val="222222"/>
        </w:rPr>
        <w:t> отчетности</w:t>
      </w:r>
      <w:r w:rsidRPr="00306501">
        <w:rPr>
          <w:color w:val="222222"/>
          <w:shd w:val="clear" w:color="auto" w:fill="FFFFFF"/>
        </w:rPr>
        <w:t>,</w:t>
      </w:r>
      <w:r w:rsidRPr="00306501">
        <w:rPr>
          <w:rStyle w:val="matches"/>
          <w:color w:val="222222"/>
        </w:rPr>
        <w:t> указанные</w:t>
      </w:r>
      <w:r w:rsidRPr="00306501">
        <w:rPr>
          <w:color w:val="222222"/>
          <w:shd w:val="clear" w:color="auto" w:fill="FFFFFF"/>
        </w:rPr>
        <w:t> операции отражаются в следующем</w:t>
      </w:r>
      <w:r w:rsidRPr="00306501">
        <w:rPr>
          <w:rStyle w:val="matches"/>
          <w:color w:val="222222"/>
        </w:rPr>
        <w:t> отчетном</w:t>
      </w:r>
      <w:r w:rsidRPr="00306501">
        <w:rPr>
          <w:color w:val="222222"/>
          <w:shd w:val="clear" w:color="auto" w:fill="FFFFFF"/>
        </w:rPr>
        <w:t> периоде как ошибки прошлых лет: обособляются в отдельном регистре, но в</w:t>
      </w:r>
      <w:r w:rsidRPr="00306501">
        <w:rPr>
          <w:rStyle w:val="matches"/>
          <w:color w:val="222222"/>
        </w:rPr>
        <w:t> отчетности</w:t>
      </w:r>
      <w:r w:rsidRPr="00306501">
        <w:rPr>
          <w:color w:val="222222"/>
          <w:shd w:val="clear" w:color="auto" w:fill="FFFFFF"/>
        </w:rPr>
        <w:t> за следующий отчетный период не отражаются, а корректируются входящие остатки на 1 января года, следующего за</w:t>
      </w:r>
      <w:r w:rsidRPr="00306501">
        <w:rPr>
          <w:rStyle w:val="matches"/>
          <w:color w:val="222222"/>
        </w:rPr>
        <w:t> отчетным</w:t>
      </w:r>
      <w:r w:rsidRPr="00306501">
        <w:rPr>
          <w:color w:val="222222"/>
          <w:shd w:val="clear" w:color="auto" w:fill="FFFFFF"/>
        </w:rPr>
        <w:t xml:space="preserve"> (в </w:t>
      </w:r>
      <w:proofErr w:type="spellStart"/>
      <w:r w:rsidRPr="00306501">
        <w:rPr>
          <w:color w:val="222222"/>
          <w:shd w:val="clear" w:color="auto" w:fill="FFFFFF"/>
        </w:rPr>
        <w:t>межотчетном</w:t>
      </w:r>
      <w:proofErr w:type="spellEnd"/>
      <w:r w:rsidRPr="00306501">
        <w:rPr>
          <w:color w:val="222222"/>
          <w:shd w:val="clear" w:color="auto" w:fill="FFFFFF"/>
        </w:rPr>
        <w:t xml:space="preserve"> периоде).</w:t>
      </w:r>
      <w:proofErr w:type="gramEnd"/>
    </w:p>
    <w:p w14:paraId="1E57E72E" w14:textId="77777777" w:rsidR="00E7406E"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1.14. Устанавливается следующий порядок раскрытия в текстовой части Пояснительной записки информации об условных обязательствах и условных активах</w:t>
      </w:r>
      <w:r w:rsidR="00E7406E">
        <w:rPr>
          <w:rFonts w:ascii="Times New Roman" w:eastAsia="Times New Roman" w:hAnsi="Times New Roman" w:cs="Times New Roman"/>
          <w:sz w:val="24"/>
          <w:szCs w:val="24"/>
          <w:lang w:eastAsia="ru-RU"/>
        </w:rPr>
        <w:t>:</w:t>
      </w:r>
    </w:p>
    <w:p w14:paraId="00C30966" w14:textId="088EABB7" w:rsidR="008F6F59" w:rsidRPr="008F6F59" w:rsidRDefault="00E7406E"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F6F59" w:rsidRPr="008F6F59">
        <w:rPr>
          <w:rFonts w:ascii="Times New Roman" w:eastAsia="Times New Roman" w:hAnsi="Times New Roman" w:cs="Times New Roman"/>
          <w:sz w:val="24"/>
          <w:szCs w:val="24"/>
          <w:lang w:eastAsia="ru-RU"/>
        </w:rPr>
        <w:t>перечисление с указанием краткого описания и оценки влияния на финансовые показатели случаев, признанных существенными</w:t>
      </w:r>
      <w:r>
        <w:rPr>
          <w:rFonts w:ascii="Times New Roman" w:eastAsia="Times New Roman" w:hAnsi="Times New Roman" w:cs="Times New Roman"/>
          <w:sz w:val="24"/>
          <w:szCs w:val="24"/>
          <w:lang w:eastAsia="ru-RU"/>
        </w:rPr>
        <w:t>.</w:t>
      </w:r>
    </w:p>
    <w:p w14:paraId="554C3970"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1.15. Устанавливается следующая методика расчета величины чистых активов:</w:t>
      </w:r>
    </w:p>
    <w:p w14:paraId="21D8C7EE"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в показатели активов включаются остаточная стоимость нефинансовых активов, которыми учреждение вправе распоряжаться самостоятельно, + остаточная стоимость прав пользования активами + дебиторская задолженность, за исключением дебиторской задолженности, относящейся к доходам будущих периодов и начисленной в корреспонденции со счетом 0 401 40 000. В показатели обязатель</w:t>
      </w:r>
      <w:proofErr w:type="gramStart"/>
      <w:r w:rsidRPr="008F6F59">
        <w:rPr>
          <w:rFonts w:ascii="Times New Roman" w:eastAsia="Times New Roman" w:hAnsi="Times New Roman" w:cs="Times New Roman"/>
          <w:sz w:val="24"/>
          <w:szCs w:val="24"/>
          <w:lang w:eastAsia="ru-RU"/>
        </w:rPr>
        <w:t>ств вкл</w:t>
      </w:r>
      <w:proofErr w:type="gramEnd"/>
      <w:r w:rsidRPr="008F6F59">
        <w:rPr>
          <w:rFonts w:ascii="Times New Roman" w:eastAsia="Times New Roman" w:hAnsi="Times New Roman" w:cs="Times New Roman"/>
          <w:sz w:val="24"/>
          <w:szCs w:val="24"/>
          <w:lang w:eastAsia="ru-RU"/>
        </w:rPr>
        <w:t>ючаются показатели кредиторской задолженности учреждения без учета расчетов по средствам во временном распоряжении, а также обязательств, принятых в корреспонденции со счетом 0 401 40 000;</w:t>
      </w:r>
    </w:p>
    <w:p w14:paraId="54FC350A"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1.16. Бюджетный учет ведется с применением Единого плана счетов, утвержденного приказом Минфина России от 01.12.2010 N 157н, Плана счетов бюджетного учета и, разработанного на их основе, Рабочего плана счетов.</w:t>
      </w:r>
    </w:p>
    <w:p w14:paraId="07EB8E8E" w14:textId="7BFEF85A"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Состав </w:t>
      </w:r>
      <w:proofErr w:type="spellStart"/>
      <w:r w:rsidRPr="008F6F59">
        <w:rPr>
          <w:rFonts w:ascii="Times New Roman" w:eastAsia="Times New Roman" w:hAnsi="Times New Roman" w:cs="Times New Roman"/>
          <w:sz w:val="24"/>
          <w:szCs w:val="24"/>
          <w:lang w:eastAsia="ru-RU"/>
        </w:rPr>
        <w:t>забалансовых</w:t>
      </w:r>
      <w:proofErr w:type="spellEnd"/>
      <w:r w:rsidRPr="008F6F59">
        <w:rPr>
          <w:rFonts w:ascii="Times New Roman" w:eastAsia="Times New Roman" w:hAnsi="Times New Roman" w:cs="Times New Roman"/>
          <w:sz w:val="24"/>
          <w:szCs w:val="24"/>
          <w:lang w:eastAsia="ru-RU"/>
        </w:rPr>
        <w:t xml:space="preserve"> счетов определяется</w:t>
      </w:r>
      <w:r w:rsidR="00116492">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счетами, установленными Инструкцией N 157н</w:t>
      </w:r>
      <w:r w:rsidR="00116492">
        <w:rPr>
          <w:rFonts w:ascii="Times New Roman" w:eastAsia="Times New Roman" w:hAnsi="Times New Roman" w:cs="Times New Roman"/>
          <w:sz w:val="24"/>
          <w:szCs w:val="24"/>
          <w:lang w:eastAsia="ru-RU"/>
        </w:rPr>
        <w:t>.</w:t>
      </w:r>
    </w:p>
    <w:p w14:paraId="15BF29FA" w14:textId="3FD5C213" w:rsidR="008F6F59" w:rsidRPr="002A3A3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A3A32">
        <w:rPr>
          <w:rFonts w:ascii="Times New Roman" w:eastAsia="Times New Roman" w:hAnsi="Times New Roman" w:cs="Times New Roman"/>
          <w:sz w:val="24"/>
          <w:szCs w:val="24"/>
          <w:lang w:eastAsia="ru-RU"/>
        </w:rPr>
        <w:t>Рабочий план счетов определен в Приложении N</w:t>
      </w:r>
      <w:r w:rsidR="002A3A32" w:rsidRPr="002A3A32">
        <w:rPr>
          <w:rFonts w:ascii="Times New Roman" w:eastAsia="Times New Roman" w:hAnsi="Times New Roman" w:cs="Times New Roman"/>
          <w:sz w:val="24"/>
          <w:szCs w:val="24"/>
          <w:lang w:eastAsia="ru-RU"/>
        </w:rPr>
        <w:t xml:space="preserve"> 1</w:t>
      </w:r>
      <w:r w:rsidRPr="002A3A32">
        <w:rPr>
          <w:rFonts w:ascii="Times New Roman" w:eastAsia="Times New Roman" w:hAnsi="Times New Roman" w:cs="Times New Roman"/>
          <w:sz w:val="24"/>
          <w:szCs w:val="24"/>
          <w:lang w:eastAsia="ru-RU"/>
        </w:rPr>
        <w:t>.</w:t>
      </w:r>
    </w:p>
    <w:p w14:paraId="251BBFDD" w14:textId="2C45958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2. Особенности ведения аналитического учета</w:t>
      </w:r>
      <w:r w:rsidR="00116492">
        <w:rPr>
          <w:rFonts w:ascii="Times New Roman" w:eastAsia="Times New Roman" w:hAnsi="Times New Roman" w:cs="Times New Roman"/>
          <w:sz w:val="24"/>
          <w:szCs w:val="24"/>
          <w:lang w:eastAsia="ru-RU"/>
        </w:rPr>
        <w:t>.</w:t>
      </w:r>
    </w:p>
    <w:p w14:paraId="349C4432" w14:textId="04863164"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Организация дополнительного аналитического учета формируется по следующим правилам:</w:t>
      </w:r>
    </w:p>
    <w:p w14:paraId="69F113DE" w14:textId="4FFE43B5"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2.1. Устанавливаются следующие особенности формирования аналитических кодов в номерах счетов (1-17 разряды):</w:t>
      </w:r>
    </w:p>
    <w:p w14:paraId="11F43F1C" w14:textId="6D36B88E"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lastRenderedPageBreak/>
        <w:t xml:space="preserve">2.1.1. В 5-17 разрядах счета </w:t>
      </w:r>
      <w:r w:rsidRPr="008F6F59">
        <w:rPr>
          <w:rFonts w:ascii="Times New Roman" w:eastAsia="Times New Roman" w:hAnsi="Times New Roman" w:cs="Times New Roman"/>
          <w:color w:val="000000"/>
          <w:sz w:val="24"/>
          <w:szCs w:val="24"/>
          <w:lang w:eastAsia="ru-RU"/>
        </w:rPr>
        <w:t>0 101 00 000, а</w:t>
      </w:r>
      <w:r w:rsidRPr="008F6F59">
        <w:rPr>
          <w:rFonts w:ascii="Times New Roman" w:eastAsia="Times New Roman" w:hAnsi="Times New Roman" w:cs="Times New Roman"/>
          <w:sz w:val="24"/>
          <w:szCs w:val="24"/>
          <w:lang w:eastAsia="ru-RU"/>
        </w:rPr>
        <w:t xml:space="preserve"> также в 5-17</w:t>
      </w:r>
      <w:r w:rsidR="00897CF4">
        <w:rPr>
          <w:rFonts w:ascii="Times New Roman" w:eastAsia="Times New Roman" w:hAnsi="Times New Roman" w:cs="Times New Roman"/>
          <w:sz w:val="24"/>
          <w:szCs w:val="24"/>
          <w:lang w:eastAsia="ru-RU"/>
        </w:rPr>
        <w:t xml:space="preserve"> разрядах, </w:t>
      </w:r>
      <w:r w:rsidRPr="008F6F59">
        <w:rPr>
          <w:rFonts w:ascii="Times New Roman" w:eastAsia="Times New Roman" w:hAnsi="Times New Roman" w:cs="Times New Roman"/>
          <w:sz w:val="24"/>
          <w:szCs w:val="24"/>
          <w:lang w:eastAsia="ru-RU"/>
        </w:rPr>
        <w:t>корреспондирующих с ним счетов 0 401 20 25Х, 0 401 20 28Х, 0 304 04 000 указываются составные части кодов бюджетной классификации</w:t>
      </w:r>
      <w:r w:rsidR="00116492">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согласно кодам, по которым получено (приобретено) имущество.</w:t>
      </w:r>
    </w:p>
    <w:p w14:paraId="0A8DABE5" w14:textId="67531885"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2.1.2. В 5-17 разрядах счета </w:t>
      </w:r>
      <w:r w:rsidRPr="008F6F59">
        <w:rPr>
          <w:rFonts w:ascii="Times New Roman" w:eastAsia="Times New Roman" w:hAnsi="Times New Roman" w:cs="Times New Roman"/>
          <w:color w:val="000000"/>
          <w:sz w:val="24"/>
          <w:szCs w:val="24"/>
          <w:lang w:eastAsia="ru-RU"/>
        </w:rPr>
        <w:t>0 102 00 000,</w:t>
      </w:r>
      <w:r w:rsidRPr="008F6F59">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color w:val="000000"/>
          <w:sz w:val="24"/>
          <w:szCs w:val="24"/>
          <w:lang w:eastAsia="ru-RU"/>
        </w:rPr>
        <w:t>а</w:t>
      </w:r>
      <w:r w:rsidRPr="008F6F59">
        <w:rPr>
          <w:rFonts w:ascii="Times New Roman" w:eastAsia="Times New Roman" w:hAnsi="Times New Roman" w:cs="Times New Roman"/>
          <w:sz w:val="24"/>
          <w:szCs w:val="24"/>
          <w:lang w:eastAsia="ru-RU"/>
        </w:rPr>
        <w:t xml:space="preserve"> также в 5-17 разрядах</w:t>
      </w:r>
      <w:r w:rsidR="00897CF4">
        <w:rPr>
          <w:rFonts w:ascii="Times New Roman" w:eastAsia="Times New Roman" w:hAnsi="Times New Roman" w:cs="Times New Roman"/>
          <w:sz w:val="24"/>
          <w:szCs w:val="24"/>
          <w:lang w:eastAsia="ru-RU"/>
        </w:rPr>
        <w:t>,</w:t>
      </w:r>
      <w:r w:rsidRPr="008F6F59">
        <w:rPr>
          <w:rFonts w:ascii="Times New Roman" w:eastAsia="Times New Roman" w:hAnsi="Times New Roman" w:cs="Times New Roman"/>
          <w:sz w:val="24"/>
          <w:szCs w:val="24"/>
          <w:lang w:eastAsia="ru-RU"/>
        </w:rPr>
        <w:t xml:space="preserve"> корреспондирующих с ним счетов 0 401 20 25Х, 0 401 20 28Х, 0 304 04 000 указываются составные части кодов бюджетной классификации</w:t>
      </w:r>
      <w:r w:rsidR="00116492">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согласно кодам, по которым получено (приобретено) имущество.</w:t>
      </w:r>
    </w:p>
    <w:p w14:paraId="4AAB3FC9" w14:textId="79E086BF"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2.1.3. В 5-17 разрядах счета </w:t>
      </w:r>
      <w:r w:rsidRPr="008F6F59">
        <w:rPr>
          <w:rFonts w:ascii="Times New Roman" w:eastAsia="Times New Roman" w:hAnsi="Times New Roman" w:cs="Times New Roman"/>
          <w:color w:val="000000"/>
          <w:sz w:val="24"/>
          <w:szCs w:val="24"/>
          <w:lang w:eastAsia="ru-RU"/>
        </w:rPr>
        <w:t>0 103 00 000,</w:t>
      </w:r>
      <w:r w:rsidRPr="008F6F59">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color w:val="000000"/>
          <w:sz w:val="24"/>
          <w:szCs w:val="24"/>
          <w:lang w:eastAsia="ru-RU"/>
        </w:rPr>
        <w:t>а</w:t>
      </w:r>
      <w:r w:rsidRPr="008F6F59">
        <w:rPr>
          <w:rFonts w:ascii="Times New Roman" w:eastAsia="Times New Roman" w:hAnsi="Times New Roman" w:cs="Times New Roman"/>
          <w:sz w:val="24"/>
          <w:szCs w:val="24"/>
          <w:lang w:eastAsia="ru-RU"/>
        </w:rPr>
        <w:t xml:space="preserve"> также в 5-17 разрядах</w:t>
      </w:r>
      <w:r w:rsidR="00897CF4">
        <w:rPr>
          <w:rFonts w:ascii="Times New Roman" w:eastAsia="Times New Roman" w:hAnsi="Times New Roman" w:cs="Times New Roman"/>
          <w:sz w:val="24"/>
          <w:szCs w:val="24"/>
          <w:lang w:eastAsia="ru-RU"/>
        </w:rPr>
        <w:t>,</w:t>
      </w:r>
      <w:r w:rsidRPr="008F6F59">
        <w:rPr>
          <w:rFonts w:ascii="Times New Roman" w:eastAsia="Times New Roman" w:hAnsi="Times New Roman" w:cs="Times New Roman"/>
          <w:sz w:val="24"/>
          <w:szCs w:val="24"/>
          <w:lang w:eastAsia="ru-RU"/>
        </w:rPr>
        <w:t xml:space="preserve"> корреспондирующих с ним счетов 0 401 20 25Х, 0 401 20 28Х, 0 304 04 000 указываются составные части кодов бюджетной классификации</w:t>
      </w:r>
      <w:r w:rsidR="00116492">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согласно кодам, по которым получено (приобретено) имущество.</w:t>
      </w:r>
    </w:p>
    <w:p w14:paraId="32EFAF08" w14:textId="359E44D3"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2.1.4. В 5-17 разрядах счета </w:t>
      </w:r>
      <w:r w:rsidRPr="008F6F59">
        <w:rPr>
          <w:rFonts w:ascii="Times New Roman" w:eastAsia="Times New Roman" w:hAnsi="Times New Roman" w:cs="Times New Roman"/>
          <w:color w:val="000000"/>
          <w:sz w:val="24"/>
          <w:szCs w:val="24"/>
          <w:lang w:eastAsia="ru-RU"/>
        </w:rPr>
        <w:t>0 104 00 000,</w:t>
      </w:r>
      <w:r w:rsidRPr="008F6F59">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color w:val="000000"/>
          <w:sz w:val="24"/>
          <w:szCs w:val="24"/>
          <w:lang w:eastAsia="ru-RU"/>
        </w:rPr>
        <w:t>а</w:t>
      </w:r>
      <w:r w:rsidRPr="008F6F59">
        <w:rPr>
          <w:rFonts w:ascii="Times New Roman" w:eastAsia="Times New Roman" w:hAnsi="Times New Roman" w:cs="Times New Roman"/>
          <w:sz w:val="24"/>
          <w:szCs w:val="24"/>
          <w:lang w:eastAsia="ru-RU"/>
        </w:rPr>
        <w:t xml:space="preserve"> также в 5-17 разрядах</w:t>
      </w:r>
      <w:r w:rsidR="00897CF4">
        <w:rPr>
          <w:rFonts w:ascii="Times New Roman" w:eastAsia="Times New Roman" w:hAnsi="Times New Roman" w:cs="Times New Roman"/>
          <w:sz w:val="24"/>
          <w:szCs w:val="24"/>
          <w:lang w:eastAsia="ru-RU"/>
        </w:rPr>
        <w:t>,</w:t>
      </w:r>
      <w:r w:rsidRPr="008F6F59">
        <w:rPr>
          <w:rFonts w:ascii="Times New Roman" w:eastAsia="Times New Roman" w:hAnsi="Times New Roman" w:cs="Times New Roman"/>
          <w:sz w:val="24"/>
          <w:szCs w:val="24"/>
          <w:lang w:eastAsia="ru-RU"/>
        </w:rPr>
        <w:t xml:space="preserve"> корреспондирующих с ним счетов 0 401 20 25Х, 0 401 20 271, 0 401 20 28Х, 0 304 04 000 указываются составные части кодов бюджетной классификации</w:t>
      </w:r>
      <w:r w:rsidR="00116492">
        <w:rPr>
          <w:rFonts w:ascii="Times New Roman" w:eastAsia="Times New Roman" w:hAnsi="Times New Roman" w:cs="Times New Roman"/>
          <w:sz w:val="24"/>
          <w:szCs w:val="24"/>
          <w:lang w:eastAsia="ru-RU"/>
        </w:rPr>
        <w:t xml:space="preserve"> сог</w:t>
      </w:r>
      <w:r w:rsidRPr="008F6F59">
        <w:rPr>
          <w:rFonts w:ascii="Times New Roman" w:eastAsia="Times New Roman" w:hAnsi="Times New Roman" w:cs="Times New Roman"/>
          <w:sz w:val="24"/>
          <w:szCs w:val="24"/>
          <w:lang w:eastAsia="ru-RU"/>
        </w:rPr>
        <w:t>ласно кодам, по которым получено (приобретено) имущество.</w:t>
      </w:r>
    </w:p>
    <w:p w14:paraId="4D2281B0" w14:textId="13C31AD0"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2.1.5. </w:t>
      </w:r>
      <w:proofErr w:type="gramStart"/>
      <w:r w:rsidRPr="008F6F59">
        <w:rPr>
          <w:rFonts w:ascii="Times New Roman" w:eastAsia="Times New Roman" w:hAnsi="Times New Roman" w:cs="Times New Roman"/>
          <w:sz w:val="24"/>
          <w:szCs w:val="24"/>
          <w:lang w:eastAsia="ru-RU"/>
        </w:rPr>
        <w:t xml:space="preserve">В 5-17 разрядах счета </w:t>
      </w:r>
      <w:r w:rsidRPr="008F6F59">
        <w:rPr>
          <w:rFonts w:ascii="Times New Roman" w:eastAsia="Times New Roman" w:hAnsi="Times New Roman" w:cs="Times New Roman"/>
          <w:color w:val="000000"/>
          <w:sz w:val="24"/>
          <w:szCs w:val="24"/>
          <w:lang w:eastAsia="ru-RU"/>
        </w:rPr>
        <w:t>0 105 00 000,</w:t>
      </w:r>
      <w:r w:rsidRPr="008F6F59">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color w:val="000000"/>
          <w:sz w:val="24"/>
          <w:szCs w:val="24"/>
          <w:lang w:eastAsia="ru-RU"/>
        </w:rPr>
        <w:t>а</w:t>
      </w:r>
      <w:r w:rsidRPr="008F6F59">
        <w:rPr>
          <w:rFonts w:ascii="Times New Roman" w:eastAsia="Times New Roman" w:hAnsi="Times New Roman" w:cs="Times New Roman"/>
          <w:sz w:val="24"/>
          <w:szCs w:val="24"/>
          <w:lang w:eastAsia="ru-RU"/>
        </w:rPr>
        <w:t xml:space="preserve"> также в 5-17 разрядах</w:t>
      </w:r>
      <w:r w:rsidR="00897CF4">
        <w:rPr>
          <w:rFonts w:ascii="Times New Roman" w:eastAsia="Times New Roman" w:hAnsi="Times New Roman" w:cs="Times New Roman"/>
          <w:sz w:val="24"/>
          <w:szCs w:val="24"/>
          <w:lang w:eastAsia="ru-RU"/>
        </w:rPr>
        <w:t>,</w:t>
      </w:r>
      <w:r w:rsidRPr="008F6F59">
        <w:rPr>
          <w:rFonts w:ascii="Times New Roman" w:eastAsia="Times New Roman" w:hAnsi="Times New Roman" w:cs="Times New Roman"/>
          <w:sz w:val="24"/>
          <w:szCs w:val="24"/>
          <w:lang w:eastAsia="ru-RU"/>
        </w:rPr>
        <w:t xml:space="preserve"> корреспондирующих с ним счетов 0 401 20 24Х, 0 401 20 25Х, 0 401 20 272, 0 304 04 000 (за исключением хозяйственных операций по централизованному снабжению) указываются составные части кодов бюджетной классификации</w:t>
      </w:r>
      <w:r w:rsidR="00116492">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согласно кодам, по которым получено (приобретено) имущество.</w:t>
      </w:r>
      <w:proofErr w:type="gramEnd"/>
    </w:p>
    <w:p w14:paraId="2988E5AE" w14:textId="28B4A8D0"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2.1.</w:t>
      </w:r>
      <w:r w:rsidR="00116492">
        <w:rPr>
          <w:rFonts w:ascii="Times New Roman" w:eastAsia="Times New Roman" w:hAnsi="Times New Roman" w:cs="Times New Roman"/>
          <w:sz w:val="24"/>
          <w:szCs w:val="24"/>
          <w:lang w:eastAsia="ru-RU"/>
        </w:rPr>
        <w:t>6</w:t>
      </w:r>
      <w:r w:rsidRPr="008F6F59">
        <w:rPr>
          <w:rFonts w:ascii="Times New Roman" w:eastAsia="Times New Roman" w:hAnsi="Times New Roman" w:cs="Times New Roman"/>
          <w:sz w:val="24"/>
          <w:szCs w:val="24"/>
          <w:lang w:eastAsia="ru-RU"/>
        </w:rPr>
        <w:t xml:space="preserve">. В 5-17 разрядах счета </w:t>
      </w:r>
      <w:r w:rsidRPr="008F6F59">
        <w:rPr>
          <w:rFonts w:ascii="Times New Roman" w:eastAsia="Times New Roman" w:hAnsi="Times New Roman" w:cs="Times New Roman"/>
          <w:color w:val="000000"/>
          <w:sz w:val="24"/>
          <w:szCs w:val="24"/>
          <w:lang w:eastAsia="ru-RU"/>
        </w:rPr>
        <w:t>0 111 00 000</w:t>
      </w:r>
      <w:r w:rsidRPr="008F6F59">
        <w:rPr>
          <w:rFonts w:ascii="Times New Roman" w:eastAsia="Times New Roman" w:hAnsi="Times New Roman" w:cs="Times New Roman"/>
          <w:sz w:val="24"/>
          <w:szCs w:val="24"/>
          <w:lang w:eastAsia="ru-RU"/>
        </w:rPr>
        <w:t xml:space="preserve"> указываются составные части кодов бюджетной классификации</w:t>
      </w:r>
      <w:r w:rsidR="00116492">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согласно кодам, по которым получено имущество.</w:t>
      </w:r>
    </w:p>
    <w:p w14:paraId="03E02001" w14:textId="3EE84DF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2.1.</w:t>
      </w:r>
      <w:r w:rsidR="00116492">
        <w:rPr>
          <w:rFonts w:ascii="Times New Roman" w:eastAsia="Times New Roman" w:hAnsi="Times New Roman" w:cs="Times New Roman"/>
          <w:sz w:val="24"/>
          <w:szCs w:val="24"/>
          <w:lang w:eastAsia="ru-RU"/>
        </w:rPr>
        <w:t>7</w:t>
      </w:r>
      <w:r w:rsidRPr="008F6F59">
        <w:rPr>
          <w:rFonts w:ascii="Times New Roman" w:eastAsia="Times New Roman" w:hAnsi="Times New Roman" w:cs="Times New Roman"/>
          <w:sz w:val="24"/>
          <w:szCs w:val="24"/>
          <w:lang w:eastAsia="ru-RU"/>
        </w:rPr>
        <w:t xml:space="preserve">. В 5-17 разрядах счета </w:t>
      </w:r>
      <w:r w:rsidRPr="008F6F59">
        <w:rPr>
          <w:rFonts w:ascii="Times New Roman" w:eastAsia="Times New Roman" w:hAnsi="Times New Roman" w:cs="Times New Roman"/>
          <w:color w:val="000000"/>
          <w:sz w:val="24"/>
          <w:szCs w:val="24"/>
          <w:lang w:eastAsia="ru-RU"/>
        </w:rPr>
        <w:t>0 114 00 000, а</w:t>
      </w:r>
      <w:r w:rsidRPr="008F6F59">
        <w:rPr>
          <w:rFonts w:ascii="Times New Roman" w:eastAsia="Times New Roman" w:hAnsi="Times New Roman" w:cs="Times New Roman"/>
          <w:sz w:val="24"/>
          <w:szCs w:val="24"/>
          <w:lang w:eastAsia="ru-RU"/>
        </w:rPr>
        <w:t xml:space="preserve"> также в 5-17 разрядах</w:t>
      </w:r>
      <w:r w:rsidR="00897CF4">
        <w:rPr>
          <w:rFonts w:ascii="Times New Roman" w:eastAsia="Times New Roman" w:hAnsi="Times New Roman" w:cs="Times New Roman"/>
          <w:sz w:val="24"/>
          <w:szCs w:val="24"/>
          <w:lang w:eastAsia="ru-RU"/>
        </w:rPr>
        <w:t>,</w:t>
      </w:r>
      <w:r w:rsidRPr="008F6F59">
        <w:rPr>
          <w:rFonts w:ascii="Times New Roman" w:eastAsia="Times New Roman" w:hAnsi="Times New Roman" w:cs="Times New Roman"/>
          <w:sz w:val="24"/>
          <w:szCs w:val="24"/>
          <w:lang w:eastAsia="ru-RU"/>
        </w:rPr>
        <w:t xml:space="preserve"> корреспондирующих с ним счетов 0 401 20 25Х, 0 401 20 28Х, 0 304 04 000 указываются 5-17 разряды счетов </w:t>
      </w:r>
      <w:r w:rsidRPr="008F6F59">
        <w:rPr>
          <w:rFonts w:ascii="Times New Roman" w:eastAsia="Times New Roman" w:hAnsi="Times New Roman" w:cs="Times New Roman"/>
          <w:color w:val="000000"/>
          <w:sz w:val="24"/>
          <w:szCs w:val="24"/>
          <w:lang w:eastAsia="ru-RU"/>
        </w:rPr>
        <w:t>учета нефинансовых активов, в отношении которых начислен убыток от обесценения.</w:t>
      </w:r>
    </w:p>
    <w:p w14:paraId="1E221E9C" w14:textId="7103E39B"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2.1.</w:t>
      </w:r>
      <w:r w:rsidR="00116492">
        <w:rPr>
          <w:rFonts w:ascii="Times New Roman" w:eastAsia="Times New Roman" w:hAnsi="Times New Roman" w:cs="Times New Roman"/>
          <w:sz w:val="24"/>
          <w:szCs w:val="24"/>
          <w:lang w:eastAsia="ru-RU"/>
        </w:rPr>
        <w:t>8</w:t>
      </w:r>
      <w:r w:rsidRPr="008F6F59">
        <w:rPr>
          <w:rFonts w:ascii="Times New Roman" w:eastAsia="Times New Roman" w:hAnsi="Times New Roman" w:cs="Times New Roman"/>
          <w:sz w:val="24"/>
          <w:szCs w:val="24"/>
          <w:lang w:eastAsia="ru-RU"/>
        </w:rPr>
        <w:t xml:space="preserve">. В 5-17 разрядах счета </w:t>
      </w:r>
      <w:r w:rsidRPr="008F6F59">
        <w:rPr>
          <w:rFonts w:ascii="Times New Roman" w:eastAsia="Times New Roman" w:hAnsi="Times New Roman" w:cs="Times New Roman"/>
          <w:color w:val="000000"/>
          <w:sz w:val="24"/>
          <w:szCs w:val="24"/>
          <w:lang w:eastAsia="ru-RU"/>
        </w:rPr>
        <w:t>0 201 35 000,</w:t>
      </w:r>
      <w:r w:rsidRPr="008F6F59">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color w:val="000000"/>
          <w:sz w:val="24"/>
          <w:szCs w:val="24"/>
          <w:lang w:eastAsia="ru-RU"/>
        </w:rPr>
        <w:t>а</w:t>
      </w:r>
      <w:r w:rsidRPr="008F6F59">
        <w:rPr>
          <w:rFonts w:ascii="Times New Roman" w:eastAsia="Times New Roman" w:hAnsi="Times New Roman" w:cs="Times New Roman"/>
          <w:sz w:val="24"/>
          <w:szCs w:val="24"/>
          <w:lang w:eastAsia="ru-RU"/>
        </w:rPr>
        <w:t xml:space="preserve"> также в 5-17 разрядах</w:t>
      </w:r>
      <w:r w:rsidR="00897CF4">
        <w:rPr>
          <w:rFonts w:ascii="Times New Roman" w:eastAsia="Times New Roman" w:hAnsi="Times New Roman" w:cs="Times New Roman"/>
          <w:sz w:val="24"/>
          <w:szCs w:val="24"/>
          <w:lang w:eastAsia="ru-RU"/>
        </w:rPr>
        <w:t>,</w:t>
      </w:r>
      <w:r w:rsidRPr="008F6F59">
        <w:rPr>
          <w:rFonts w:ascii="Times New Roman" w:eastAsia="Times New Roman" w:hAnsi="Times New Roman" w:cs="Times New Roman"/>
          <w:sz w:val="24"/>
          <w:szCs w:val="24"/>
          <w:lang w:eastAsia="ru-RU"/>
        </w:rPr>
        <w:t xml:space="preserve"> корреспондирующих с ним счетов 0 401 20 24Х, 0 401 20 25Х, 0 304 04 000 указываются составные части кодов бюджетной классификации</w:t>
      </w:r>
      <w:r w:rsidR="00116492">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согласно кодам, по которым получено (приобретено) имущество.</w:t>
      </w:r>
    </w:p>
    <w:p w14:paraId="13899AFC" w14:textId="55F75FF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2.1.</w:t>
      </w:r>
      <w:r w:rsidR="00225F00">
        <w:rPr>
          <w:rFonts w:ascii="Times New Roman" w:eastAsia="Times New Roman" w:hAnsi="Times New Roman" w:cs="Times New Roman"/>
          <w:sz w:val="24"/>
          <w:szCs w:val="24"/>
          <w:lang w:eastAsia="ru-RU"/>
        </w:rPr>
        <w:t>9</w:t>
      </w:r>
      <w:r w:rsidRPr="008F6F59">
        <w:rPr>
          <w:rFonts w:ascii="Times New Roman" w:eastAsia="Times New Roman" w:hAnsi="Times New Roman" w:cs="Times New Roman"/>
          <w:sz w:val="24"/>
          <w:szCs w:val="24"/>
          <w:lang w:eastAsia="ru-RU"/>
        </w:rPr>
        <w:t xml:space="preserve">. В 15 - 17 разрядах счета 0 401 60 000, </w:t>
      </w:r>
      <w:r w:rsidRPr="008F6F59">
        <w:rPr>
          <w:rFonts w:ascii="Times New Roman" w:eastAsia="Times New Roman" w:hAnsi="Times New Roman" w:cs="Times New Roman"/>
          <w:color w:val="000000"/>
          <w:sz w:val="24"/>
          <w:szCs w:val="24"/>
          <w:lang w:eastAsia="ru-RU"/>
        </w:rPr>
        <w:t>а</w:t>
      </w:r>
      <w:r w:rsidRPr="008F6F59">
        <w:rPr>
          <w:rFonts w:ascii="Times New Roman" w:eastAsia="Times New Roman" w:hAnsi="Times New Roman" w:cs="Times New Roman"/>
          <w:sz w:val="24"/>
          <w:szCs w:val="24"/>
          <w:lang w:eastAsia="ru-RU"/>
        </w:rPr>
        <w:t xml:space="preserve"> также в 5-14 разрядах корреспондирующего с ним счета 0 401 20 2ХХ указываются составные части кодов бюджетной классификации</w:t>
      </w:r>
      <w:r w:rsidR="00225F00">
        <w:rPr>
          <w:rFonts w:ascii="Times New Roman" w:eastAsia="Times New Roman" w:hAnsi="Times New Roman" w:cs="Times New Roman"/>
          <w:sz w:val="24"/>
          <w:szCs w:val="24"/>
          <w:lang w:eastAsia="ru-RU"/>
        </w:rPr>
        <w:t xml:space="preserve"> с</w:t>
      </w:r>
      <w:r w:rsidRPr="008F6F59">
        <w:rPr>
          <w:rFonts w:ascii="Times New Roman" w:eastAsia="Times New Roman" w:hAnsi="Times New Roman" w:cs="Times New Roman"/>
          <w:sz w:val="24"/>
          <w:szCs w:val="24"/>
          <w:lang w:eastAsia="ru-RU"/>
        </w:rPr>
        <w:t>огласно целевому назначению соответствующих обязательств.</w:t>
      </w:r>
    </w:p>
    <w:p w14:paraId="22ED4182" w14:textId="62A4A5EC"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2.1.1</w:t>
      </w:r>
      <w:r w:rsidR="00225F00">
        <w:rPr>
          <w:rFonts w:ascii="Times New Roman" w:eastAsia="Times New Roman" w:hAnsi="Times New Roman" w:cs="Times New Roman"/>
          <w:sz w:val="24"/>
          <w:szCs w:val="24"/>
          <w:lang w:eastAsia="ru-RU"/>
        </w:rPr>
        <w:t>0</w:t>
      </w:r>
      <w:r w:rsidRPr="008F6F59">
        <w:rPr>
          <w:rFonts w:ascii="Times New Roman" w:eastAsia="Times New Roman" w:hAnsi="Times New Roman" w:cs="Times New Roman"/>
          <w:sz w:val="24"/>
          <w:szCs w:val="24"/>
          <w:lang w:eastAsia="ru-RU"/>
        </w:rPr>
        <w:t>. В 15 - 17 разрядах счета 0 201 00 000 (за исключением счета 0 201 35 000) указывается</w:t>
      </w:r>
      <w:r w:rsidR="00225F00">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код 510 (по дебету счета), код 610 (по кредиту счета).</w:t>
      </w:r>
    </w:p>
    <w:p w14:paraId="31DE5493" w14:textId="4037DD74"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2.1.1</w:t>
      </w:r>
      <w:r w:rsidR="00225F00">
        <w:rPr>
          <w:rFonts w:ascii="Times New Roman" w:eastAsia="Times New Roman" w:hAnsi="Times New Roman" w:cs="Times New Roman"/>
          <w:sz w:val="24"/>
          <w:szCs w:val="24"/>
          <w:lang w:eastAsia="ru-RU"/>
        </w:rPr>
        <w:t>1</w:t>
      </w:r>
      <w:r w:rsidRPr="008F6F59">
        <w:rPr>
          <w:rFonts w:ascii="Times New Roman" w:eastAsia="Times New Roman" w:hAnsi="Times New Roman" w:cs="Times New Roman"/>
          <w:sz w:val="24"/>
          <w:szCs w:val="24"/>
          <w:lang w:eastAsia="ru-RU"/>
        </w:rPr>
        <w:t>. В 15 - 17 разрядах счета 0 209 81 000 указывается</w:t>
      </w:r>
      <w:r w:rsidR="00225F00">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код 510.</w:t>
      </w:r>
    </w:p>
    <w:p w14:paraId="7F746671" w14:textId="7ED8A425"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2.1.1</w:t>
      </w:r>
      <w:r w:rsidR="00225F00">
        <w:rPr>
          <w:rFonts w:ascii="Times New Roman" w:eastAsia="Times New Roman" w:hAnsi="Times New Roman" w:cs="Times New Roman"/>
          <w:sz w:val="24"/>
          <w:szCs w:val="24"/>
          <w:lang w:eastAsia="ru-RU"/>
        </w:rPr>
        <w:t>2</w:t>
      </w:r>
      <w:r w:rsidRPr="008F6F59">
        <w:rPr>
          <w:rFonts w:ascii="Times New Roman" w:eastAsia="Times New Roman" w:hAnsi="Times New Roman" w:cs="Times New Roman"/>
          <w:sz w:val="24"/>
          <w:szCs w:val="24"/>
          <w:lang w:eastAsia="ru-RU"/>
        </w:rPr>
        <w:t>. В 1 - 17 разрядах счетов 0 304 06 000, 0 304 66 000, 0 304 76 000, 0 304 86 000, 0 304 96 000 указываются</w:t>
      </w:r>
      <w:r w:rsidR="00225F00">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нули.</w:t>
      </w:r>
    </w:p>
    <w:p w14:paraId="11872F36" w14:textId="77777777" w:rsidR="008F6F59" w:rsidRPr="008F6F59" w:rsidRDefault="008F6F59" w:rsidP="00225F00">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2.2. При безвозмездном получении имущества, в том числе от организаций бюджетной сферы, поступившие нефинансовые активы отражаются с указанием в 1-4 разрядах счетов аналитического учета кодов раздела и подраздела классификации расходов исходя из функций (услуг), в которых они подлежат использованию.</w:t>
      </w:r>
    </w:p>
    <w:p w14:paraId="0A2AF82C" w14:textId="462EC36A" w:rsidR="008F6F59" w:rsidRPr="00225F00" w:rsidRDefault="008F6F59" w:rsidP="00225F00">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w:t>
      </w:r>
      <w:r w:rsidRPr="00225F00">
        <w:rPr>
          <w:rFonts w:ascii="Times New Roman" w:eastAsia="Times New Roman" w:hAnsi="Times New Roman" w:cs="Times New Roman"/>
          <w:sz w:val="24"/>
          <w:szCs w:val="24"/>
          <w:lang w:eastAsia="ru-RU"/>
        </w:rPr>
        <w:t xml:space="preserve">Основание: письма Минфина России </w:t>
      </w:r>
      <w:hyperlink r:id="rId55" w:anchor="/document/71553866/entry/0" w:history="1">
        <w:r w:rsidRPr="00225F00">
          <w:rPr>
            <w:rFonts w:ascii="Times New Roman" w:eastAsia="Times New Roman" w:hAnsi="Times New Roman" w:cs="Times New Roman"/>
            <w:sz w:val="24"/>
            <w:szCs w:val="24"/>
            <w:lang w:eastAsia="ru-RU"/>
          </w:rPr>
          <w:t>от 02.11.2016 N 02-07-05/64116</w:t>
        </w:r>
      </w:hyperlink>
      <w:r w:rsidRPr="00225F00">
        <w:rPr>
          <w:rFonts w:ascii="Times New Roman" w:eastAsia="Times New Roman" w:hAnsi="Times New Roman" w:cs="Times New Roman"/>
          <w:sz w:val="24"/>
          <w:szCs w:val="24"/>
          <w:lang w:eastAsia="ru-RU"/>
        </w:rPr>
        <w:t xml:space="preserve">, </w:t>
      </w:r>
      <w:hyperlink r:id="rId56" w:anchor="/document/71440772/entry/0" w:history="1">
        <w:r w:rsidRPr="00225F00">
          <w:rPr>
            <w:rFonts w:ascii="Times New Roman" w:eastAsia="Times New Roman" w:hAnsi="Times New Roman" w:cs="Times New Roman"/>
            <w:sz w:val="24"/>
            <w:szCs w:val="24"/>
            <w:lang w:eastAsia="ru-RU"/>
          </w:rPr>
          <w:t>от 08.07.2016 N 09-04-07/40283</w:t>
        </w:r>
      </w:hyperlink>
      <w:r w:rsidRPr="00225F00">
        <w:rPr>
          <w:rFonts w:ascii="Times New Roman" w:eastAsia="Times New Roman" w:hAnsi="Times New Roman" w:cs="Times New Roman"/>
          <w:sz w:val="24"/>
          <w:szCs w:val="24"/>
          <w:lang w:eastAsia="ru-RU"/>
        </w:rPr>
        <w:t xml:space="preserve">, </w:t>
      </w:r>
      <w:hyperlink r:id="rId57" w:anchor="/document/71440774/entry/0" w:history="1">
        <w:r w:rsidRPr="00225F00">
          <w:rPr>
            <w:rFonts w:ascii="Times New Roman" w:eastAsia="Times New Roman" w:hAnsi="Times New Roman" w:cs="Times New Roman"/>
            <w:sz w:val="24"/>
            <w:szCs w:val="24"/>
            <w:lang w:eastAsia="ru-RU"/>
          </w:rPr>
          <w:t>от 17.10.2011 N 02-03-09/4607</w:t>
        </w:r>
      </w:hyperlink>
      <w:r w:rsidRPr="00225F00">
        <w:rPr>
          <w:rFonts w:ascii="Times New Roman" w:eastAsia="Times New Roman" w:hAnsi="Times New Roman" w:cs="Times New Roman"/>
          <w:sz w:val="24"/>
          <w:szCs w:val="24"/>
          <w:lang w:eastAsia="ru-RU"/>
        </w:rPr>
        <w:t>)</w:t>
      </w:r>
    </w:p>
    <w:p w14:paraId="292DCF72" w14:textId="17D3D85C"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2.</w:t>
      </w:r>
      <w:r w:rsidR="00225F00">
        <w:rPr>
          <w:rFonts w:ascii="Times New Roman" w:eastAsia="Times New Roman" w:hAnsi="Times New Roman" w:cs="Times New Roman"/>
          <w:sz w:val="24"/>
          <w:szCs w:val="24"/>
          <w:lang w:eastAsia="ru-RU"/>
        </w:rPr>
        <w:t>3</w:t>
      </w:r>
      <w:r w:rsidRPr="008F6F59">
        <w:rPr>
          <w:rFonts w:ascii="Times New Roman" w:eastAsia="Times New Roman" w:hAnsi="Times New Roman" w:cs="Times New Roman"/>
          <w:sz w:val="24"/>
          <w:szCs w:val="24"/>
          <w:lang w:eastAsia="ru-RU"/>
        </w:rPr>
        <w:t>.  Особенности учета объектов культурного наследия:</w:t>
      </w:r>
    </w:p>
    <w:p w14:paraId="5D7C0D1F" w14:textId="21EBD0A5"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2.</w:t>
      </w:r>
      <w:r w:rsidR="00225F00">
        <w:rPr>
          <w:rFonts w:ascii="Times New Roman" w:eastAsia="Times New Roman" w:hAnsi="Times New Roman" w:cs="Times New Roman"/>
          <w:sz w:val="24"/>
          <w:szCs w:val="24"/>
          <w:lang w:eastAsia="ru-RU"/>
        </w:rPr>
        <w:t>3</w:t>
      </w:r>
      <w:r w:rsidRPr="008F6F59">
        <w:rPr>
          <w:rFonts w:ascii="Times New Roman" w:eastAsia="Times New Roman" w:hAnsi="Times New Roman" w:cs="Times New Roman"/>
          <w:sz w:val="24"/>
          <w:szCs w:val="24"/>
          <w:lang w:eastAsia="ru-RU"/>
        </w:rPr>
        <w:t>.1. Актив культурного наследия учитывается в составе основных сре</w:t>
      </w:r>
      <w:proofErr w:type="gramStart"/>
      <w:r w:rsidRPr="008F6F59">
        <w:rPr>
          <w:rFonts w:ascii="Times New Roman" w:eastAsia="Times New Roman" w:hAnsi="Times New Roman" w:cs="Times New Roman"/>
          <w:sz w:val="24"/>
          <w:szCs w:val="24"/>
          <w:lang w:eastAsia="ru-RU"/>
        </w:rPr>
        <w:t>дств пр</w:t>
      </w:r>
      <w:proofErr w:type="gramEnd"/>
      <w:r w:rsidRPr="008F6F59">
        <w:rPr>
          <w:rFonts w:ascii="Times New Roman" w:eastAsia="Times New Roman" w:hAnsi="Times New Roman" w:cs="Times New Roman"/>
          <w:sz w:val="24"/>
          <w:szCs w:val="24"/>
          <w:lang w:eastAsia="ru-RU"/>
        </w:rPr>
        <w:t>и одновременном выполнении условий:</w:t>
      </w:r>
    </w:p>
    <w:p w14:paraId="7B104DC0"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объект имеет материально-вещественную форму;</w:t>
      </w:r>
    </w:p>
    <w:p w14:paraId="3B83C9BE"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lastRenderedPageBreak/>
        <w:t>- есть возможность получать будущие экономические выгоды или полезный потенциал, связанный с объектом, либо его полезный потенциал не ограничивается его культурной ценностью.</w:t>
      </w:r>
    </w:p>
    <w:p w14:paraId="49DF55C4" w14:textId="004B3542"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В противном случае такие объекты при наличии материально-вещественной формы учитываются на </w:t>
      </w:r>
      <w:proofErr w:type="spellStart"/>
      <w:r w:rsidRPr="008F6F59">
        <w:rPr>
          <w:rFonts w:ascii="Times New Roman" w:eastAsia="Times New Roman" w:hAnsi="Times New Roman" w:cs="Times New Roman"/>
          <w:sz w:val="24"/>
          <w:szCs w:val="24"/>
          <w:lang w:eastAsia="ru-RU"/>
        </w:rPr>
        <w:t>забалансовом</w:t>
      </w:r>
      <w:proofErr w:type="spellEnd"/>
      <w:r w:rsidRPr="008F6F59">
        <w:rPr>
          <w:rFonts w:ascii="Times New Roman" w:eastAsia="Times New Roman" w:hAnsi="Times New Roman" w:cs="Times New Roman"/>
          <w:sz w:val="24"/>
          <w:szCs w:val="24"/>
          <w:lang w:eastAsia="ru-RU"/>
        </w:rPr>
        <w:t xml:space="preserve"> счете в условной оценке, равной одному рублю.</w:t>
      </w:r>
    </w:p>
    <w:p w14:paraId="093E1D75" w14:textId="753FCE00"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2.</w:t>
      </w:r>
      <w:r w:rsidR="00225F00">
        <w:rPr>
          <w:rFonts w:ascii="Times New Roman" w:eastAsia="Times New Roman" w:hAnsi="Times New Roman" w:cs="Times New Roman"/>
          <w:sz w:val="24"/>
          <w:szCs w:val="24"/>
          <w:lang w:eastAsia="ru-RU"/>
        </w:rPr>
        <w:t>3</w:t>
      </w:r>
      <w:r w:rsidRPr="008F6F59">
        <w:rPr>
          <w:rFonts w:ascii="Times New Roman" w:eastAsia="Times New Roman" w:hAnsi="Times New Roman" w:cs="Times New Roman"/>
          <w:sz w:val="24"/>
          <w:szCs w:val="24"/>
          <w:lang w:eastAsia="ru-RU"/>
        </w:rPr>
        <w:t>.2. Актив культурного наследия учитывается в составе нематериальных активов при одновременном выполнении условий:</w:t>
      </w:r>
    </w:p>
    <w:p w14:paraId="2EFCD53E"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объект не имеет материально-вещественную форму;</w:t>
      </w:r>
    </w:p>
    <w:p w14:paraId="348D66CB"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есть возможность получать будущие экономические выгоды или полезный потенциал, связанный с объектом, либо его полезный потенциал не ограничивается его культурной ценностью.</w:t>
      </w:r>
    </w:p>
    <w:p w14:paraId="25922881" w14:textId="685A0FA4" w:rsidR="008F6F59" w:rsidRPr="002A3A3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A3A32">
        <w:rPr>
          <w:rFonts w:ascii="Times New Roman" w:eastAsia="Times New Roman" w:hAnsi="Times New Roman" w:cs="Times New Roman"/>
          <w:sz w:val="24"/>
          <w:szCs w:val="24"/>
          <w:lang w:eastAsia="ru-RU"/>
        </w:rPr>
        <w:t>2.</w:t>
      </w:r>
      <w:r w:rsidR="00225F00" w:rsidRPr="002A3A32">
        <w:rPr>
          <w:rFonts w:ascii="Times New Roman" w:eastAsia="Times New Roman" w:hAnsi="Times New Roman" w:cs="Times New Roman"/>
          <w:sz w:val="24"/>
          <w:szCs w:val="24"/>
          <w:lang w:eastAsia="ru-RU"/>
        </w:rPr>
        <w:t>4</w:t>
      </w:r>
      <w:r w:rsidRPr="002A3A32">
        <w:rPr>
          <w:rFonts w:ascii="Times New Roman" w:eastAsia="Times New Roman" w:hAnsi="Times New Roman" w:cs="Times New Roman"/>
          <w:sz w:val="24"/>
          <w:szCs w:val="24"/>
          <w:lang w:eastAsia="ru-RU"/>
        </w:rPr>
        <w:t>. На счете 0 101 07 000 "Биологические ресурсы" выделяются следующие группы:</w:t>
      </w:r>
    </w:p>
    <w:p w14:paraId="518C1659" w14:textId="77777777" w:rsidR="008F6F59" w:rsidRPr="002A3A3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A3A32">
        <w:rPr>
          <w:rFonts w:ascii="Times New Roman" w:eastAsia="Times New Roman" w:hAnsi="Times New Roman" w:cs="Times New Roman"/>
          <w:sz w:val="24"/>
          <w:szCs w:val="24"/>
          <w:lang w:eastAsia="ru-RU"/>
        </w:rPr>
        <w:t>- "Многолетние насаждения";</w:t>
      </w:r>
    </w:p>
    <w:p w14:paraId="06423F42" w14:textId="6FF76AB0" w:rsidR="008F6F59" w:rsidRPr="002A3A3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A3A32">
        <w:rPr>
          <w:rFonts w:ascii="Times New Roman" w:eastAsia="Times New Roman" w:hAnsi="Times New Roman" w:cs="Times New Roman"/>
          <w:sz w:val="24"/>
          <w:szCs w:val="24"/>
          <w:lang w:eastAsia="ru-RU"/>
        </w:rPr>
        <w:t>- "Иные животные и растения".</w:t>
      </w:r>
    </w:p>
    <w:p w14:paraId="37C5F0B1" w14:textId="5FCE0A08" w:rsidR="008F6F59" w:rsidRPr="008F6F59" w:rsidRDefault="008F6F59" w:rsidP="00225F0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2.</w:t>
      </w:r>
      <w:r w:rsidR="00744638">
        <w:rPr>
          <w:rFonts w:ascii="Times New Roman" w:eastAsia="Times New Roman" w:hAnsi="Times New Roman" w:cs="Times New Roman"/>
          <w:sz w:val="24"/>
          <w:szCs w:val="24"/>
          <w:lang w:eastAsia="ru-RU"/>
        </w:rPr>
        <w:t>5</w:t>
      </w:r>
      <w:r w:rsidRPr="008F6F59">
        <w:rPr>
          <w:rFonts w:ascii="Times New Roman" w:eastAsia="Times New Roman" w:hAnsi="Times New Roman" w:cs="Times New Roman"/>
          <w:sz w:val="24"/>
          <w:szCs w:val="24"/>
          <w:lang w:eastAsia="ru-RU"/>
        </w:rPr>
        <w:t>. </w:t>
      </w:r>
      <w:r w:rsidR="00095399">
        <w:rPr>
          <w:rFonts w:ascii="Times New Roman" w:eastAsia="Times New Roman" w:hAnsi="Times New Roman" w:cs="Times New Roman"/>
          <w:sz w:val="24"/>
          <w:szCs w:val="24"/>
          <w:lang w:eastAsia="ru-RU"/>
        </w:rPr>
        <w:t>А</w:t>
      </w:r>
      <w:r w:rsidRPr="008F6F59">
        <w:rPr>
          <w:rFonts w:ascii="Times New Roman" w:eastAsia="Times New Roman" w:hAnsi="Times New Roman" w:cs="Times New Roman"/>
          <w:sz w:val="24"/>
          <w:szCs w:val="24"/>
          <w:lang w:eastAsia="ru-RU"/>
        </w:rPr>
        <w:t>налитический учет по счету 0 101 00 000 "Основные средства" организован в разрезе следующих классификаций</w:t>
      </w:r>
      <w:r w:rsidR="00225F00">
        <w:rPr>
          <w:rFonts w:ascii="Times New Roman" w:eastAsia="Times New Roman" w:hAnsi="Times New Roman" w:cs="Times New Roman"/>
          <w:sz w:val="24"/>
          <w:szCs w:val="24"/>
          <w:lang w:eastAsia="ru-RU"/>
        </w:rPr>
        <w:t>:</w:t>
      </w:r>
      <w:r w:rsidRPr="008F6F59">
        <w:rPr>
          <w:rFonts w:ascii="Times New Roman" w:eastAsia="Times New Roman" w:hAnsi="Times New Roman" w:cs="Times New Roman"/>
          <w:sz w:val="24"/>
          <w:szCs w:val="24"/>
          <w:lang w:eastAsia="ru-RU"/>
        </w:rPr>
        <w:t xml:space="preserve"> </w:t>
      </w:r>
    </w:p>
    <w:p w14:paraId="4B849A68"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по праву владения: "в оперативном управлении", "получены во временное владение, как объекты учета финансовой (</w:t>
      </w:r>
      <w:proofErr w:type="spellStart"/>
      <w:proofErr w:type="gramStart"/>
      <w:r w:rsidRPr="008F6F59">
        <w:rPr>
          <w:rFonts w:ascii="Times New Roman" w:eastAsia="Times New Roman" w:hAnsi="Times New Roman" w:cs="Times New Roman"/>
          <w:sz w:val="24"/>
          <w:szCs w:val="24"/>
          <w:lang w:eastAsia="ru-RU"/>
        </w:rPr>
        <w:t>неоперационной</w:t>
      </w:r>
      <w:proofErr w:type="spellEnd"/>
      <w:r w:rsidRPr="008F6F59">
        <w:rPr>
          <w:rFonts w:ascii="Times New Roman" w:eastAsia="Times New Roman" w:hAnsi="Times New Roman" w:cs="Times New Roman"/>
          <w:sz w:val="24"/>
          <w:szCs w:val="24"/>
          <w:lang w:eastAsia="ru-RU"/>
        </w:rPr>
        <w:t xml:space="preserve">) </w:t>
      </w:r>
      <w:proofErr w:type="gramEnd"/>
      <w:r w:rsidRPr="008F6F59">
        <w:rPr>
          <w:rFonts w:ascii="Times New Roman" w:eastAsia="Times New Roman" w:hAnsi="Times New Roman" w:cs="Times New Roman"/>
          <w:sz w:val="24"/>
          <w:szCs w:val="24"/>
          <w:lang w:eastAsia="ru-RU"/>
        </w:rPr>
        <w:t>аренды"; "переданы в операционную аренду"; "получены в безвозмездное пользование, как объекты учета финансовой (</w:t>
      </w:r>
      <w:proofErr w:type="spellStart"/>
      <w:r w:rsidRPr="008F6F59">
        <w:rPr>
          <w:rFonts w:ascii="Times New Roman" w:eastAsia="Times New Roman" w:hAnsi="Times New Roman" w:cs="Times New Roman"/>
          <w:sz w:val="24"/>
          <w:szCs w:val="24"/>
          <w:lang w:eastAsia="ru-RU"/>
        </w:rPr>
        <w:t>неоперационной</w:t>
      </w:r>
      <w:proofErr w:type="spellEnd"/>
      <w:r w:rsidRPr="008F6F59">
        <w:rPr>
          <w:rFonts w:ascii="Times New Roman" w:eastAsia="Times New Roman" w:hAnsi="Times New Roman" w:cs="Times New Roman"/>
          <w:sz w:val="24"/>
          <w:szCs w:val="24"/>
          <w:lang w:eastAsia="ru-RU"/>
        </w:rPr>
        <w:t>) аренды"; "переданы в безвозмездное пользование при операционной аренде";</w:t>
      </w:r>
    </w:p>
    <w:p w14:paraId="0C2A77C2" w14:textId="00740B2F"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3. Учет нефинансовых активов</w:t>
      </w:r>
      <w:r w:rsidR="00744638">
        <w:rPr>
          <w:rFonts w:ascii="Times New Roman" w:eastAsia="Times New Roman" w:hAnsi="Times New Roman" w:cs="Times New Roman"/>
          <w:sz w:val="24"/>
          <w:szCs w:val="24"/>
          <w:lang w:eastAsia="ru-RU"/>
        </w:rPr>
        <w:t>.</w:t>
      </w:r>
    </w:p>
    <w:p w14:paraId="103C8FD9" w14:textId="2B6C18A3"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3.</w:t>
      </w:r>
      <w:r w:rsidR="00744638">
        <w:rPr>
          <w:rFonts w:ascii="Times New Roman" w:eastAsia="Times New Roman" w:hAnsi="Times New Roman" w:cs="Times New Roman"/>
          <w:sz w:val="24"/>
          <w:szCs w:val="24"/>
          <w:lang w:eastAsia="ru-RU"/>
        </w:rPr>
        <w:t>1</w:t>
      </w:r>
      <w:r w:rsidRPr="008F6F59">
        <w:rPr>
          <w:rFonts w:ascii="Times New Roman" w:eastAsia="Times New Roman" w:hAnsi="Times New Roman" w:cs="Times New Roman"/>
          <w:sz w:val="24"/>
          <w:szCs w:val="24"/>
          <w:lang w:eastAsia="ru-RU"/>
        </w:rPr>
        <w:t>. В учреждении устанавливаются следующие правила определения справедливой стоимости объектов бюджетного учета нефинансовых активов:</w:t>
      </w:r>
    </w:p>
    <w:p w14:paraId="7E6727C8" w14:textId="4DDA2C56"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3.</w:t>
      </w:r>
      <w:r w:rsidR="00744638">
        <w:rPr>
          <w:rFonts w:ascii="Times New Roman" w:eastAsia="Times New Roman" w:hAnsi="Times New Roman" w:cs="Times New Roman"/>
          <w:sz w:val="24"/>
          <w:szCs w:val="24"/>
          <w:lang w:eastAsia="ru-RU"/>
        </w:rPr>
        <w:t>1</w:t>
      </w:r>
      <w:r w:rsidRPr="008F6F59">
        <w:rPr>
          <w:rFonts w:ascii="Times New Roman" w:eastAsia="Times New Roman" w:hAnsi="Times New Roman" w:cs="Times New Roman"/>
          <w:sz w:val="24"/>
          <w:szCs w:val="24"/>
          <w:lang w:eastAsia="ru-RU"/>
        </w:rPr>
        <w:t>.1 Справедливая стоимость определяется Комиссией по поступлению и выбытию активов методом рыночных цен.</w:t>
      </w:r>
    </w:p>
    <w:p w14:paraId="566E2D73" w14:textId="4B2678F9"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3.</w:t>
      </w:r>
      <w:r w:rsidR="00744638">
        <w:rPr>
          <w:rFonts w:ascii="Times New Roman" w:eastAsia="Times New Roman" w:hAnsi="Times New Roman" w:cs="Times New Roman"/>
          <w:sz w:val="24"/>
          <w:szCs w:val="24"/>
          <w:lang w:eastAsia="ru-RU"/>
        </w:rPr>
        <w:t>1</w:t>
      </w:r>
      <w:r w:rsidRPr="008F6F59">
        <w:rPr>
          <w:rFonts w:ascii="Times New Roman" w:eastAsia="Times New Roman" w:hAnsi="Times New Roman" w:cs="Times New Roman"/>
          <w:sz w:val="24"/>
          <w:szCs w:val="24"/>
          <w:lang w:eastAsia="ru-RU"/>
        </w:rPr>
        <w:t>.2. Справедливая стоимость рассчитывается на основании следующих данных (по выбору Комиссии):</w:t>
      </w:r>
    </w:p>
    <w:p w14:paraId="5BD2701D"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w:t>
      </w:r>
      <w:proofErr w:type="gramStart"/>
      <w:r w:rsidRPr="008F6F59">
        <w:rPr>
          <w:rFonts w:ascii="Times New Roman" w:eastAsia="Times New Roman" w:hAnsi="Times New Roman" w:cs="Times New Roman"/>
          <w:sz w:val="24"/>
          <w:szCs w:val="24"/>
          <w:lang w:eastAsia="ru-RU"/>
        </w:rPr>
        <w:t>сведениях</w:t>
      </w:r>
      <w:proofErr w:type="gramEnd"/>
      <w:r w:rsidRPr="008F6F59">
        <w:rPr>
          <w:rFonts w:ascii="Times New Roman" w:eastAsia="Times New Roman" w:hAnsi="Times New Roman" w:cs="Times New Roman"/>
          <w:sz w:val="24"/>
          <w:szCs w:val="24"/>
          <w:lang w:eastAsia="ru-RU"/>
        </w:rPr>
        <w:t xml:space="preserve"> о ценах на аналогичные или схожие активы, полученные в письменной форме от организаций изготовителей, балансодержателей;</w:t>
      </w:r>
    </w:p>
    <w:p w14:paraId="3323F27C"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сведений об уровне цен, имеющихся у органов государственной статистики;</w:t>
      </w:r>
    </w:p>
    <w:p w14:paraId="051A52BF"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экспертных заключений (при условии документального подтверждения квалификации экспертов) о стоимости аналогичных или схожих объектов;</w:t>
      </w:r>
    </w:p>
    <w:p w14:paraId="5DE518BD"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данных, полученных в сети Интернет (данных с официальных сайтов производителей аналогичных или схожих объектов и т.п.);</w:t>
      </w:r>
    </w:p>
    <w:p w14:paraId="38F30312"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данных объявлений о продаже (сдаче в аренду) аналогичных или схожих объектов в СМИ, в сети Интернет и т.д.</w:t>
      </w:r>
    </w:p>
    <w:p w14:paraId="5DC99F68" w14:textId="61508D23"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3.</w:t>
      </w:r>
      <w:r w:rsidR="00744638">
        <w:rPr>
          <w:rFonts w:ascii="Times New Roman" w:eastAsia="Times New Roman" w:hAnsi="Times New Roman" w:cs="Times New Roman"/>
          <w:sz w:val="24"/>
          <w:szCs w:val="24"/>
          <w:lang w:eastAsia="ru-RU"/>
        </w:rPr>
        <w:t>1</w:t>
      </w:r>
      <w:r w:rsidRPr="008F6F59">
        <w:rPr>
          <w:rFonts w:ascii="Times New Roman" w:eastAsia="Times New Roman" w:hAnsi="Times New Roman" w:cs="Times New Roman"/>
          <w:sz w:val="24"/>
          <w:szCs w:val="24"/>
          <w:lang w:eastAsia="ru-RU"/>
        </w:rPr>
        <w:t>.3. При определении справедливой стоимости бывших в эксплуатации объектов могут использоваться данные о цене на новые аналогичные или схожие объекты с применением поправочных коэффициентов в зависимости от состояния оцениваемого имущества.</w:t>
      </w:r>
    </w:p>
    <w:p w14:paraId="1AF538C4" w14:textId="373A1C9E"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lastRenderedPageBreak/>
        <w:t>3.</w:t>
      </w:r>
      <w:r w:rsidR="00744638">
        <w:rPr>
          <w:rFonts w:ascii="Times New Roman" w:eastAsia="Times New Roman" w:hAnsi="Times New Roman" w:cs="Times New Roman"/>
          <w:sz w:val="24"/>
          <w:szCs w:val="24"/>
          <w:lang w:eastAsia="ru-RU"/>
        </w:rPr>
        <w:t>1</w:t>
      </w:r>
      <w:r w:rsidRPr="008F6F59">
        <w:rPr>
          <w:rFonts w:ascii="Times New Roman" w:eastAsia="Times New Roman" w:hAnsi="Times New Roman" w:cs="Times New Roman"/>
          <w:sz w:val="24"/>
          <w:szCs w:val="24"/>
          <w:lang w:eastAsia="ru-RU"/>
        </w:rPr>
        <w:t>.4. При определении справедливой стоимости объектов недвижимости по решению Комиссии может проводиться оценка с привлечением профессиональных оценщиков согласно Федеральному закону от 29.07.1998 N 135-ФЗ "Об оценочной деятельности в РФ".</w:t>
      </w:r>
    </w:p>
    <w:p w14:paraId="4C8F84D4" w14:textId="71EFF210"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3.</w:t>
      </w:r>
      <w:r w:rsidR="00744638">
        <w:rPr>
          <w:rFonts w:ascii="Times New Roman" w:eastAsia="Times New Roman" w:hAnsi="Times New Roman" w:cs="Times New Roman"/>
          <w:sz w:val="24"/>
          <w:szCs w:val="24"/>
          <w:lang w:eastAsia="ru-RU"/>
        </w:rPr>
        <w:t>1</w:t>
      </w:r>
      <w:r w:rsidRPr="008F6F59">
        <w:rPr>
          <w:rFonts w:ascii="Times New Roman" w:eastAsia="Times New Roman" w:hAnsi="Times New Roman" w:cs="Times New Roman"/>
          <w:sz w:val="24"/>
          <w:szCs w:val="24"/>
          <w:lang w:eastAsia="ru-RU"/>
        </w:rPr>
        <w:t>.5.</w:t>
      </w:r>
      <w:r w:rsidR="00A70330">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Расчет справедливой стоимости подтверждается Протоколом заседания комиссии.</w:t>
      </w:r>
    </w:p>
    <w:p w14:paraId="28022156" w14:textId="4FEDFF01"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3.</w:t>
      </w:r>
      <w:r w:rsidR="00744638">
        <w:rPr>
          <w:rFonts w:ascii="Times New Roman" w:eastAsia="Times New Roman" w:hAnsi="Times New Roman" w:cs="Times New Roman"/>
          <w:sz w:val="24"/>
          <w:szCs w:val="24"/>
          <w:lang w:eastAsia="ru-RU"/>
        </w:rPr>
        <w:t>2</w:t>
      </w:r>
      <w:r w:rsidRPr="008F6F59">
        <w:rPr>
          <w:rFonts w:ascii="Times New Roman" w:eastAsia="Times New Roman" w:hAnsi="Times New Roman" w:cs="Times New Roman"/>
          <w:sz w:val="24"/>
          <w:szCs w:val="24"/>
          <w:lang w:eastAsia="ru-RU"/>
        </w:rPr>
        <w:t>. Начисление задолженности по недостаче нефинансовых активов отражается в составе финансового результата (доходы от операций с активами) по справедливой стоимости на день обнаружения ущерба.</w:t>
      </w:r>
    </w:p>
    <w:p w14:paraId="5B5C0488" w14:textId="1896F4DE"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3.</w:t>
      </w:r>
      <w:r w:rsidR="00744638">
        <w:rPr>
          <w:rFonts w:ascii="Times New Roman" w:eastAsia="Times New Roman" w:hAnsi="Times New Roman" w:cs="Times New Roman"/>
          <w:sz w:val="24"/>
          <w:szCs w:val="24"/>
          <w:lang w:eastAsia="ru-RU"/>
        </w:rPr>
        <w:t>3</w:t>
      </w:r>
      <w:r w:rsidRPr="008F6F59">
        <w:rPr>
          <w:rFonts w:ascii="Times New Roman" w:eastAsia="Times New Roman" w:hAnsi="Times New Roman" w:cs="Times New Roman"/>
          <w:sz w:val="24"/>
          <w:szCs w:val="24"/>
          <w:lang w:eastAsia="ru-RU"/>
        </w:rPr>
        <w:t>. При частичной ликвидации (</w:t>
      </w:r>
      <w:proofErr w:type="spellStart"/>
      <w:r w:rsidRPr="008F6F59">
        <w:rPr>
          <w:rFonts w:ascii="Times New Roman" w:eastAsia="Times New Roman" w:hAnsi="Times New Roman" w:cs="Times New Roman"/>
          <w:sz w:val="24"/>
          <w:szCs w:val="24"/>
          <w:lang w:eastAsia="ru-RU"/>
        </w:rPr>
        <w:t>разукомплектации</w:t>
      </w:r>
      <w:proofErr w:type="spellEnd"/>
      <w:r w:rsidRPr="008F6F59">
        <w:rPr>
          <w:rFonts w:ascii="Times New Roman" w:eastAsia="Times New Roman" w:hAnsi="Times New Roman" w:cs="Times New Roman"/>
          <w:sz w:val="24"/>
          <w:szCs w:val="24"/>
          <w:lang w:eastAsia="ru-RU"/>
        </w:rPr>
        <w:t>) объекта нефинансовых активов расчет стоимости ликвидируемых (выделяемых) частей осуществляется исходя из стоимости частей, указанных в Инвентарной карточке объекта. Если стоимость ликвидируемых (выделяемых) частей неизвестна, то:</w:t>
      </w:r>
    </w:p>
    <w:p w14:paraId="7426B66F"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для недвижимости она определяется пропорционально размеру площади выделяемой части (частей) в площади всего объекта;</w:t>
      </w:r>
    </w:p>
    <w:p w14:paraId="0C31C926"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для движимого имущества определяется справедливая стоимость всего объекта, справедливая стоимость ликвидируемых (выделяемых) частей. Затем определяется доля (процент) каждой из ликвидируемых (выделяемых) частей от справедливой стоимости объекта. Рассчитанный процент умножается на балансовую стоимость объекта.</w:t>
      </w:r>
    </w:p>
    <w:p w14:paraId="7568B309" w14:textId="1FF7774E"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3.</w:t>
      </w:r>
      <w:r w:rsidR="00744638">
        <w:rPr>
          <w:rFonts w:ascii="Times New Roman" w:eastAsia="Times New Roman" w:hAnsi="Times New Roman" w:cs="Times New Roman"/>
          <w:sz w:val="24"/>
          <w:szCs w:val="24"/>
          <w:lang w:eastAsia="ru-RU"/>
        </w:rPr>
        <w:t>4</w:t>
      </w:r>
      <w:r w:rsidRPr="008F6F59">
        <w:rPr>
          <w:rFonts w:ascii="Times New Roman" w:eastAsia="Times New Roman" w:hAnsi="Times New Roman" w:cs="Times New Roman"/>
          <w:sz w:val="24"/>
          <w:szCs w:val="24"/>
          <w:lang w:eastAsia="ru-RU"/>
        </w:rPr>
        <w:t xml:space="preserve">. В случае поступления объектов нефинансовых активов от организаций бюджетной сферы, с которыми производится сверка взаимных расчетов для (свода) консолидации бюджетной (финансовой) отчетности, полученные объекты нефинансовых активов первоначально принимаются к учету в составе тех </w:t>
      </w:r>
      <w:r w:rsidRPr="00744638">
        <w:rPr>
          <w:rFonts w:ascii="Times New Roman" w:eastAsia="Times New Roman" w:hAnsi="Times New Roman" w:cs="Times New Roman"/>
          <w:sz w:val="24"/>
          <w:szCs w:val="24"/>
          <w:lang w:eastAsia="ru-RU"/>
        </w:rPr>
        <w:t xml:space="preserve">же </w:t>
      </w:r>
      <w:hyperlink r:id="rId58" w:anchor="/document/12180849/entry/205302" w:history="1">
        <w:r w:rsidRPr="00744638">
          <w:rPr>
            <w:rFonts w:ascii="Times New Roman" w:eastAsia="Times New Roman" w:hAnsi="Times New Roman" w:cs="Times New Roman"/>
            <w:sz w:val="24"/>
            <w:szCs w:val="24"/>
            <w:lang w:eastAsia="ru-RU"/>
          </w:rPr>
          <w:t>групп</w:t>
        </w:r>
      </w:hyperlink>
      <w:r w:rsidRPr="00744638">
        <w:rPr>
          <w:rFonts w:ascii="Times New Roman" w:eastAsia="Times New Roman" w:hAnsi="Times New Roman" w:cs="Times New Roman"/>
          <w:sz w:val="24"/>
          <w:szCs w:val="24"/>
          <w:lang w:eastAsia="ru-RU"/>
        </w:rPr>
        <w:t xml:space="preserve"> и </w:t>
      </w:r>
      <w:hyperlink r:id="rId59" w:anchor="/document/12180849/entry/2053" w:history="1">
        <w:r w:rsidRPr="00744638">
          <w:rPr>
            <w:rFonts w:ascii="Times New Roman" w:eastAsia="Times New Roman" w:hAnsi="Times New Roman" w:cs="Times New Roman"/>
            <w:sz w:val="24"/>
            <w:szCs w:val="24"/>
            <w:lang w:eastAsia="ru-RU"/>
          </w:rPr>
          <w:t>видов</w:t>
        </w:r>
      </w:hyperlink>
      <w:r w:rsidRPr="00744638">
        <w:rPr>
          <w:rFonts w:ascii="Times New Roman" w:eastAsia="Times New Roman" w:hAnsi="Times New Roman" w:cs="Times New Roman"/>
          <w:sz w:val="24"/>
          <w:szCs w:val="24"/>
          <w:lang w:eastAsia="ru-RU"/>
        </w:rPr>
        <w:t xml:space="preserve"> имущества</w:t>
      </w:r>
      <w:r w:rsidRPr="008F6F59">
        <w:rPr>
          <w:rFonts w:ascii="Times New Roman" w:eastAsia="Times New Roman" w:hAnsi="Times New Roman" w:cs="Times New Roman"/>
          <w:sz w:val="24"/>
          <w:szCs w:val="24"/>
          <w:lang w:eastAsia="ru-RU"/>
        </w:rPr>
        <w:t>, что и у передающей стороны. Впоследствии, если Комиссией по поступлению и выбытию активов на основании действующего законодательства и положений настоящей Учетной политики будет принято решение об иной классификации полученного имущества, то порядок учета может быть изменен.</w:t>
      </w:r>
    </w:p>
    <w:p w14:paraId="4CA9517C" w14:textId="2BA9EC25"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3.</w:t>
      </w:r>
      <w:r w:rsidR="00744638">
        <w:rPr>
          <w:rFonts w:ascii="Times New Roman" w:eastAsia="Times New Roman" w:hAnsi="Times New Roman" w:cs="Times New Roman"/>
          <w:sz w:val="24"/>
          <w:szCs w:val="24"/>
          <w:lang w:eastAsia="ru-RU"/>
        </w:rPr>
        <w:t>5</w:t>
      </w:r>
      <w:r w:rsidRPr="008F6F59">
        <w:rPr>
          <w:rFonts w:ascii="Times New Roman" w:eastAsia="Times New Roman" w:hAnsi="Times New Roman" w:cs="Times New Roman"/>
          <w:sz w:val="24"/>
          <w:szCs w:val="24"/>
          <w:lang w:eastAsia="ru-RU"/>
        </w:rPr>
        <w:t>. По нефинансовым активам, полученным безвозмездно от бюджетных (автономных) учреждений, Комиссией по поступлению и выбытию активов проверяется их соответствие критериям учета по группам и видам имущества на основании действующего законодательства и положений настоящей Учетной политики в момент постановки на балансовый учет. При выявленном несоответствии профильной Комиссией принимаются решения:</w:t>
      </w:r>
    </w:p>
    <w:p w14:paraId="16A7ED92"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если по указанным основаниям полученные основные средства классифицируются как материальные запасы, они должны быть учтены в качестве материальных запасов сразу же при принятии к балансовому учету на основании документов, подтверждающих поступление объекта;</w:t>
      </w:r>
    </w:p>
    <w:p w14:paraId="4351C69E"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если полученные материальные запасы классифицируются как основные средства, они должны быть учтены в качестве основных сре</w:t>
      </w:r>
      <w:proofErr w:type="gramStart"/>
      <w:r w:rsidRPr="008F6F59">
        <w:rPr>
          <w:rFonts w:ascii="Times New Roman" w:eastAsia="Times New Roman" w:hAnsi="Times New Roman" w:cs="Times New Roman"/>
          <w:sz w:val="24"/>
          <w:szCs w:val="24"/>
          <w:lang w:eastAsia="ru-RU"/>
        </w:rPr>
        <w:t>дств ср</w:t>
      </w:r>
      <w:proofErr w:type="gramEnd"/>
      <w:r w:rsidRPr="008F6F59">
        <w:rPr>
          <w:rFonts w:ascii="Times New Roman" w:eastAsia="Times New Roman" w:hAnsi="Times New Roman" w:cs="Times New Roman"/>
          <w:sz w:val="24"/>
          <w:szCs w:val="24"/>
          <w:lang w:eastAsia="ru-RU"/>
        </w:rPr>
        <w:t>азу же при принятии к балансовому учету;</w:t>
      </w:r>
    </w:p>
    <w:p w14:paraId="333D674D"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если передающей организацией бюджетной сферы указан некорректный аналитический счет по передаваемому объекту нефинансовых активов, этот объект должен быть учтен на корректном аналитическом счете сразу же при принятии к балансовому учету.</w:t>
      </w:r>
    </w:p>
    <w:p w14:paraId="55B0CEE3" w14:textId="76F84C0A"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3.</w:t>
      </w:r>
      <w:r w:rsidR="00744638">
        <w:rPr>
          <w:rFonts w:ascii="Times New Roman" w:eastAsia="Times New Roman" w:hAnsi="Times New Roman" w:cs="Times New Roman"/>
          <w:sz w:val="24"/>
          <w:szCs w:val="24"/>
          <w:lang w:eastAsia="ru-RU"/>
        </w:rPr>
        <w:t>6</w:t>
      </w:r>
      <w:r w:rsidRPr="008F6F59">
        <w:rPr>
          <w:rFonts w:ascii="Times New Roman" w:eastAsia="Times New Roman" w:hAnsi="Times New Roman" w:cs="Times New Roman"/>
          <w:sz w:val="24"/>
          <w:szCs w:val="24"/>
          <w:lang w:eastAsia="ru-RU"/>
        </w:rPr>
        <w:t xml:space="preserve">. По нефинансовым активам (основным средствам, нематериальным активам), полученным безвозмездно от организаций бюджетной сферы, Комиссией по поступлению и выбытию активов проверяется соответствие ранее начисленной амортизации и оставшегося срока использования нефинансового актива. Если по оценке профильной Комиссии </w:t>
      </w:r>
      <w:proofErr w:type="gramStart"/>
      <w:r w:rsidRPr="008F6F59">
        <w:rPr>
          <w:rFonts w:ascii="Times New Roman" w:eastAsia="Times New Roman" w:hAnsi="Times New Roman" w:cs="Times New Roman"/>
          <w:sz w:val="24"/>
          <w:szCs w:val="24"/>
          <w:lang w:eastAsia="ru-RU"/>
        </w:rPr>
        <w:t>выявлен</w:t>
      </w:r>
      <w:proofErr w:type="gramEnd"/>
      <w:r w:rsidRPr="008F6F59">
        <w:rPr>
          <w:rFonts w:ascii="Times New Roman" w:eastAsia="Times New Roman" w:hAnsi="Times New Roman" w:cs="Times New Roman"/>
          <w:sz w:val="24"/>
          <w:szCs w:val="24"/>
          <w:lang w:eastAsia="ru-RU"/>
        </w:rPr>
        <w:t>:</w:t>
      </w:r>
    </w:p>
    <w:p w14:paraId="7AFDB31A" w14:textId="7021D4A9"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 факт начисления амортизации с нарушением действующих норм (либо не начисление), то передающей стороне направляется запрос на уточнение полученных учетных данных. Если в ответ начисленная ранее амортизация передающей стороной не будет скорректирована, то возможность </w:t>
      </w:r>
      <w:r w:rsidRPr="008F6F59">
        <w:rPr>
          <w:rFonts w:ascii="Times New Roman" w:eastAsia="Times New Roman" w:hAnsi="Times New Roman" w:cs="Times New Roman"/>
          <w:sz w:val="24"/>
          <w:szCs w:val="24"/>
          <w:lang w:eastAsia="ru-RU"/>
        </w:rPr>
        <w:lastRenderedPageBreak/>
        <w:t>перерасчета амортизации учреждением согласовывается с главным распорядителем бюджетных средств;</w:t>
      </w:r>
    </w:p>
    <w:p w14:paraId="71CCE813"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тот факт, что указанный оставшийся срок полезного использования нефинансового актива не соответствует нормам законодательства или срок полезного использования истек, то решением профильной Комиссии устанавливается ожидаемый срок использования нефинансового актива с учетом его фактического состояния. При этом дальнейшее начисление амортизации осуществляется исходя из этого установленного срока.</w:t>
      </w:r>
    </w:p>
    <w:p w14:paraId="5CF01604" w14:textId="5619B57C"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3.</w:t>
      </w:r>
      <w:r w:rsidR="00744638">
        <w:rPr>
          <w:rFonts w:ascii="Times New Roman" w:eastAsia="Times New Roman" w:hAnsi="Times New Roman" w:cs="Times New Roman"/>
          <w:sz w:val="24"/>
          <w:szCs w:val="24"/>
          <w:lang w:eastAsia="ru-RU"/>
        </w:rPr>
        <w:t>7</w:t>
      </w:r>
      <w:r w:rsidRPr="008F6F59">
        <w:rPr>
          <w:rFonts w:ascii="Times New Roman" w:eastAsia="Times New Roman" w:hAnsi="Times New Roman" w:cs="Times New Roman"/>
          <w:sz w:val="24"/>
          <w:szCs w:val="24"/>
          <w:lang w:eastAsia="ru-RU"/>
        </w:rPr>
        <w:t>. По нефинансовым активам, полученным безвозмездно (за исключением получения от организаций бюджетной сферы), Комиссией по поступлению и выбытию активов устанавливает</w:t>
      </w:r>
      <w:r w:rsidR="002A3A32">
        <w:rPr>
          <w:rFonts w:ascii="Times New Roman" w:eastAsia="Times New Roman" w:hAnsi="Times New Roman" w:cs="Times New Roman"/>
          <w:sz w:val="24"/>
          <w:szCs w:val="24"/>
          <w:lang w:eastAsia="ru-RU"/>
        </w:rPr>
        <w:t>ся</w:t>
      </w:r>
      <w:r w:rsidRPr="008F6F59">
        <w:rPr>
          <w:rFonts w:ascii="Times New Roman" w:eastAsia="Times New Roman" w:hAnsi="Times New Roman" w:cs="Times New Roman"/>
          <w:sz w:val="24"/>
          <w:szCs w:val="24"/>
          <w:lang w:eastAsia="ru-RU"/>
        </w:rPr>
        <w:t xml:space="preserve"> срок полезного использования:</w:t>
      </w:r>
    </w:p>
    <w:p w14:paraId="01896DB3"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с учетом информации, предоставленной контрагентом о сроке фактической эксплуатации передаваемого нефинансового актива;</w:t>
      </w:r>
    </w:p>
    <w:p w14:paraId="10422221"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с учетом ожидаемого срока использования нефинансового актива в учреждении и выявленного физического износа объекта.</w:t>
      </w:r>
    </w:p>
    <w:p w14:paraId="54240502"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Начисление амортизации осуществляется исходя из определенной профильной Комиссией справедливой стоимости нефинансового актива и установленного срока полезного использования.</w:t>
      </w:r>
    </w:p>
    <w:p w14:paraId="0D7DE357" w14:textId="43EE18E6" w:rsidR="008F6F59" w:rsidRPr="008F6F59" w:rsidRDefault="00744638"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r w:rsidR="008F6F59" w:rsidRPr="008F6F59">
        <w:rPr>
          <w:rFonts w:ascii="Times New Roman" w:eastAsia="Times New Roman" w:hAnsi="Times New Roman" w:cs="Times New Roman"/>
          <w:sz w:val="24"/>
          <w:szCs w:val="24"/>
          <w:lang w:eastAsia="ru-RU"/>
        </w:rPr>
        <w:t> </w:t>
      </w:r>
      <w:proofErr w:type="gramStart"/>
      <w:r w:rsidR="008F6F59" w:rsidRPr="008F6F59">
        <w:rPr>
          <w:rFonts w:ascii="Times New Roman" w:eastAsia="Times New Roman" w:hAnsi="Times New Roman" w:cs="Times New Roman"/>
          <w:sz w:val="24"/>
          <w:szCs w:val="24"/>
          <w:lang w:eastAsia="ru-RU"/>
        </w:rPr>
        <w:t>По земельным участкам, впервые вовлекаемым в хозяйственный оборот, не внесенны</w:t>
      </w:r>
      <w:r w:rsidR="002A3A32">
        <w:rPr>
          <w:rFonts w:ascii="Times New Roman" w:eastAsia="Times New Roman" w:hAnsi="Times New Roman" w:cs="Times New Roman"/>
          <w:sz w:val="24"/>
          <w:szCs w:val="24"/>
          <w:lang w:eastAsia="ru-RU"/>
        </w:rPr>
        <w:t>м</w:t>
      </w:r>
      <w:r w:rsidR="008F6F59" w:rsidRPr="008F6F59">
        <w:rPr>
          <w:rFonts w:ascii="Times New Roman" w:eastAsia="Times New Roman" w:hAnsi="Times New Roman" w:cs="Times New Roman"/>
          <w:sz w:val="24"/>
          <w:szCs w:val="24"/>
          <w:lang w:eastAsia="ru-RU"/>
        </w:rPr>
        <w:t xml:space="preserve"> в государственный кадастр недвижимости, на которые государственная собственность как разграничена, так и не разграничена, закрепленным, а также не закрепленным на праве постоянного (бессрочного) пользования за учреждением, первоначальная стоимость определяется на основе кадастровой стоимости аналогичного земельного участка, внесенного в государственный кадастр недвижимости.</w:t>
      </w:r>
      <w:proofErr w:type="gramEnd"/>
    </w:p>
    <w:p w14:paraId="29BAE8C1" w14:textId="069A5DD5"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 Учет основных средств</w:t>
      </w:r>
      <w:r w:rsidR="00744638">
        <w:rPr>
          <w:rFonts w:ascii="Times New Roman" w:eastAsia="Times New Roman" w:hAnsi="Times New Roman" w:cs="Times New Roman"/>
          <w:sz w:val="24"/>
          <w:szCs w:val="24"/>
          <w:lang w:eastAsia="ru-RU"/>
        </w:rPr>
        <w:t>.</w:t>
      </w:r>
    </w:p>
    <w:p w14:paraId="027FEDBD" w14:textId="203E0653"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4.1. Порядок принятия объектов основных средств к учету</w:t>
      </w:r>
      <w:r w:rsidR="002A3A32">
        <w:rPr>
          <w:rFonts w:ascii="Times New Roman" w:eastAsia="Times New Roman" w:hAnsi="Times New Roman" w:cs="Times New Roman"/>
          <w:sz w:val="24"/>
          <w:szCs w:val="24"/>
          <w:lang w:eastAsia="ru-RU"/>
        </w:rPr>
        <w:t>.</w:t>
      </w:r>
    </w:p>
    <w:p w14:paraId="00D012ED"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4.1.1. При принятии к учету объектов основных средств комиссией по поступлению и выбытию активов проверяется наличие сопроводительных документов и технической документации, а также проводится инвентаризация приспособлений, принадлежностей, составных частей основного средства в соответствии данными указанных документов.</w:t>
      </w:r>
    </w:p>
    <w:p w14:paraId="4972C878"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4.1.2. Если из содержания документации на принимаемые к учету объекты основных сре</w:t>
      </w:r>
      <w:proofErr w:type="gramStart"/>
      <w:r w:rsidRPr="008F6F59">
        <w:rPr>
          <w:rFonts w:ascii="Times New Roman" w:eastAsia="Times New Roman" w:hAnsi="Times New Roman" w:cs="Times New Roman"/>
          <w:sz w:val="24"/>
          <w:szCs w:val="24"/>
          <w:lang w:eastAsia="ru-RU"/>
        </w:rPr>
        <w:t>дств сл</w:t>
      </w:r>
      <w:proofErr w:type="gramEnd"/>
      <w:r w:rsidRPr="008F6F59">
        <w:rPr>
          <w:rFonts w:ascii="Times New Roman" w:eastAsia="Times New Roman" w:hAnsi="Times New Roman" w:cs="Times New Roman"/>
          <w:sz w:val="24"/>
          <w:szCs w:val="24"/>
          <w:lang w:eastAsia="ru-RU"/>
        </w:rPr>
        <w:t xml:space="preserve">едует, что в них содержатся драгоценные материалы (металлы, камни), соответствующие сведения подлежат отражению в Актах приема-передачи нефинансовых активов и Инвентарных карточках. </w:t>
      </w:r>
      <w:proofErr w:type="gramStart"/>
      <w:r w:rsidRPr="008F6F59">
        <w:rPr>
          <w:rFonts w:ascii="Times New Roman" w:eastAsia="Times New Roman" w:hAnsi="Times New Roman" w:cs="Times New Roman"/>
          <w:sz w:val="24"/>
          <w:szCs w:val="24"/>
          <w:lang w:eastAsia="ru-RU"/>
        </w:rPr>
        <w:t>Если в сопроводительных документах и технической документации отсутствует информация о содержании в объекте драгоценных материалов, но по данным комиссии по поступлению и выбытию активов они могут содержаться в этом основном средстве, то данные о наименовании, массе и количестве драгоценных материалов указываются по информации организаций-разработчиков, изготовителей или определяются комиссией на основе аналогов, расчетов, специальных таблиц и справочников.</w:t>
      </w:r>
      <w:proofErr w:type="gramEnd"/>
    </w:p>
    <w:p w14:paraId="5381812C"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4.1.3. Инвентарный номер, присвоенный объекту основных средств, сохраняется за ним на весь период нахождения в организации. Изменение порядка формирования инвентарных номеров в организации не является основанием для присвоения основным средствам, принятым к учету в прошлые годы, инвентарных номеров в соответствии с новым порядком. </w:t>
      </w:r>
      <w:r w:rsidRPr="00525EA3">
        <w:rPr>
          <w:rFonts w:ascii="Times New Roman" w:eastAsia="Times New Roman" w:hAnsi="Times New Roman" w:cs="Times New Roman"/>
          <w:sz w:val="24"/>
          <w:szCs w:val="24"/>
          <w:lang w:eastAsia="ru-RU"/>
        </w:rPr>
        <w:t xml:space="preserve">При получении основных средств, </w:t>
      </w:r>
      <w:proofErr w:type="spellStart"/>
      <w:r w:rsidRPr="00525EA3">
        <w:rPr>
          <w:rFonts w:ascii="Times New Roman" w:eastAsia="Times New Roman" w:hAnsi="Times New Roman" w:cs="Times New Roman"/>
          <w:sz w:val="24"/>
          <w:szCs w:val="24"/>
          <w:lang w:eastAsia="ru-RU"/>
        </w:rPr>
        <w:t>эксплуатировавшихся</w:t>
      </w:r>
      <w:proofErr w:type="spellEnd"/>
      <w:r w:rsidRPr="00525EA3">
        <w:rPr>
          <w:rFonts w:ascii="Times New Roman" w:eastAsia="Times New Roman" w:hAnsi="Times New Roman" w:cs="Times New Roman"/>
          <w:sz w:val="24"/>
          <w:szCs w:val="24"/>
          <w:lang w:eastAsia="ru-RU"/>
        </w:rPr>
        <w:t xml:space="preserve"> в иных организациях, инвентарные номера, присвоенные прежними балансодержателями, не сохраняются</w:t>
      </w:r>
      <w:r w:rsidRPr="00744638">
        <w:rPr>
          <w:rFonts w:ascii="Times New Roman" w:eastAsia="Times New Roman" w:hAnsi="Times New Roman" w:cs="Times New Roman"/>
          <w:color w:val="FF0000"/>
          <w:sz w:val="24"/>
          <w:szCs w:val="24"/>
          <w:lang w:eastAsia="ru-RU"/>
        </w:rPr>
        <w:t>.</w:t>
      </w:r>
      <w:r w:rsidRPr="008F6F59">
        <w:rPr>
          <w:rFonts w:ascii="Times New Roman" w:eastAsia="Times New Roman" w:hAnsi="Times New Roman" w:cs="Times New Roman"/>
          <w:sz w:val="24"/>
          <w:szCs w:val="24"/>
          <w:lang w:eastAsia="ru-RU"/>
        </w:rPr>
        <w:t xml:space="preserve"> Инвентарные номера выбывших с балансового учета инвентарных объектов основных средств вновь принятым к учету объектам не присваиваются.</w:t>
      </w:r>
    </w:p>
    <w:p w14:paraId="420FEDC1" w14:textId="71B2B7CB"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lastRenderedPageBreak/>
        <w:t xml:space="preserve">4.1.4. Инвентарный номер основного средства состоит </w:t>
      </w:r>
      <w:r w:rsidRPr="00525EA3">
        <w:rPr>
          <w:rFonts w:ascii="Times New Roman" w:eastAsia="Times New Roman" w:hAnsi="Times New Roman" w:cs="Times New Roman"/>
          <w:sz w:val="24"/>
          <w:szCs w:val="24"/>
          <w:lang w:eastAsia="ru-RU"/>
        </w:rPr>
        <w:t>из [</w:t>
      </w:r>
      <w:r w:rsidR="00525EA3" w:rsidRPr="00525EA3">
        <w:rPr>
          <w:rFonts w:ascii="Times New Roman" w:eastAsia="Times New Roman" w:hAnsi="Times New Roman" w:cs="Times New Roman"/>
          <w:sz w:val="24"/>
          <w:szCs w:val="24"/>
          <w:lang w:eastAsia="ru-RU"/>
        </w:rPr>
        <w:t>12</w:t>
      </w:r>
      <w:r w:rsidRPr="00525EA3">
        <w:rPr>
          <w:rFonts w:ascii="Times New Roman" w:eastAsia="Times New Roman" w:hAnsi="Times New Roman" w:cs="Times New Roman"/>
          <w:sz w:val="24"/>
          <w:szCs w:val="24"/>
          <w:lang w:eastAsia="ru-RU"/>
        </w:rPr>
        <w:t>]</w:t>
      </w:r>
      <w:r w:rsidRPr="00744638">
        <w:rPr>
          <w:rFonts w:ascii="Times New Roman" w:eastAsia="Times New Roman" w:hAnsi="Times New Roman" w:cs="Times New Roman"/>
          <w:color w:val="FF0000"/>
          <w:sz w:val="24"/>
          <w:szCs w:val="24"/>
          <w:lang w:eastAsia="ru-RU"/>
        </w:rPr>
        <w:t xml:space="preserve"> </w:t>
      </w:r>
      <w:r w:rsidRPr="008F6F59">
        <w:rPr>
          <w:rFonts w:ascii="Times New Roman" w:eastAsia="Times New Roman" w:hAnsi="Times New Roman" w:cs="Times New Roman"/>
          <w:sz w:val="24"/>
          <w:szCs w:val="24"/>
          <w:lang w:eastAsia="ru-RU"/>
        </w:rPr>
        <w:t>знаков и формируется по следующим правилам:</w:t>
      </w:r>
    </w:p>
    <w:p w14:paraId="1DA92440" w14:textId="4AA2D935" w:rsidR="008F6F59" w:rsidRPr="00525EA3"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25EA3">
        <w:rPr>
          <w:rFonts w:ascii="Times New Roman" w:eastAsia="Times New Roman" w:hAnsi="Times New Roman" w:cs="Times New Roman"/>
          <w:sz w:val="24"/>
          <w:szCs w:val="24"/>
          <w:lang w:eastAsia="ru-RU"/>
        </w:rPr>
        <w:t>- в первых пяти знаках указывается синтетический счет объекта учета, в последующих знаках указывается порядковый номер основного средства в рамках соответствующей аналитической группы;</w:t>
      </w:r>
    </w:p>
    <w:p w14:paraId="25B37941" w14:textId="54E27CA4" w:rsid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Для формирования инвентарного номера неотделимых улучшений в объект операционной аренды используются реквизиты (номер и дата) договора аренды с целью идентификации каждого инвентарного объекта с соответствующим правом пользования активом.</w:t>
      </w:r>
    </w:p>
    <w:p w14:paraId="0FD47021" w14:textId="65059671" w:rsidR="00095399" w:rsidRPr="008F6F59" w:rsidRDefault="0009539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7F06">
        <w:rPr>
          <w:rFonts w:ascii="Times New Roman" w:hAnsi="Times New Roman"/>
          <w:sz w:val="24"/>
          <w:szCs w:val="24"/>
        </w:rPr>
        <w:t>Присвоенный объекту инвентарный номер обозначается ответственным лицом в присутствии уполномоченного члена комиссии по поступлению и выбытию активов. В случае</w:t>
      </w:r>
      <w:proofErr w:type="gramStart"/>
      <w:r w:rsidRPr="00707F06">
        <w:rPr>
          <w:rFonts w:ascii="Times New Roman" w:hAnsi="Times New Roman"/>
          <w:sz w:val="24"/>
          <w:szCs w:val="24"/>
        </w:rPr>
        <w:t>,</w:t>
      </w:r>
      <w:proofErr w:type="gramEnd"/>
      <w:r w:rsidRPr="00707F06">
        <w:rPr>
          <w:rFonts w:ascii="Times New Roman" w:hAnsi="Times New Roman"/>
          <w:sz w:val="24"/>
          <w:szCs w:val="24"/>
        </w:rPr>
        <w:t xml:space="preserve"> если объект является сложным (комплексом конструктивно-сочлененных предметов), инвентарный номер обозначается на каждом составляющем элементе тем же способом, что и на сложном объекте.</w:t>
      </w:r>
    </w:p>
    <w:p w14:paraId="5F7F6AC9"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4.1.5. Наименование основного средства в документах, оформляемых в организации, приводится на русском языке. Основные средства, подлежащие государственной регистрации (в том числе объекты недвижимости, транспортные средства), отражаются в учете в соответствии с наименованиями, указанными в соответствующих регистрационных документах. Объекты вычислительной техники, оргтехники, бытовой техники, приборы, инструменты, производственное оборудование отражаются в учете по следующим правилам:</w:t>
      </w:r>
    </w:p>
    <w:p w14:paraId="36308B7E"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наименование объекта в учете состоит из наименования вида объекта и наименования марки (модели);</w:t>
      </w:r>
    </w:p>
    <w:p w14:paraId="7F643EE1"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наименование вида объекта указывается полностью без сокращений на русском языке в соответствии с документами производителя (в соответствии с техническим паспортом);</w:t>
      </w:r>
    </w:p>
    <w:p w14:paraId="43CD4356"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наименование марки (модели) указывается в соответствии с документами производителя (в соответствии с техническим паспортом) на соответствующем языке;</w:t>
      </w:r>
    </w:p>
    <w:p w14:paraId="349D0EFD"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w:t>
      </w:r>
      <w:r w:rsidRPr="00744638">
        <w:rPr>
          <w:rFonts w:ascii="Times New Roman" w:eastAsia="Times New Roman" w:hAnsi="Times New Roman" w:cs="Times New Roman"/>
          <w:sz w:val="24"/>
          <w:szCs w:val="24"/>
          <w:lang w:eastAsia="ru-RU"/>
        </w:rPr>
        <w:t xml:space="preserve">в </w:t>
      </w:r>
      <w:hyperlink r:id="rId60" w:anchor="/document/70951956/entry/4010" w:history="1">
        <w:r w:rsidRPr="00744638">
          <w:rPr>
            <w:rFonts w:ascii="Times New Roman" w:eastAsia="Times New Roman" w:hAnsi="Times New Roman" w:cs="Times New Roman"/>
            <w:sz w:val="24"/>
            <w:szCs w:val="24"/>
            <w:lang w:eastAsia="ru-RU"/>
          </w:rPr>
          <w:t>Инвентарной карточке</w:t>
        </w:r>
      </w:hyperlink>
      <w:r w:rsidRPr="00744638">
        <w:rPr>
          <w:rFonts w:ascii="Times New Roman" w:eastAsia="Times New Roman" w:hAnsi="Times New Roman" w:cs="Times New Roman"/>
          <w:sz w:val="24"/>
          <w:szCs w:val="24"/>
          <w:lang w:eastAsia="ru-RU"/>
        </w:rPr>
        <w:t xml:space="preserve"> отражается полный состав объекта, серийный (заводской) номер объекта и всех его частей, имеющих индивидуальные заводские (серийные) номера, если иное не предусмотрено положениями</w:t>
      </w:r>
      <w:r w:rsidRPr="008F6F59">
        <w:rPr>
          <w:rFonts w:ascii="Times New Roman" w:eastAsia="Times New Roman" w:hAnsi="Times New Roman" w:cs="Times New Roman"/>
          <w:sz w:val="24"/>
          <w:szCs w:val="24"/>
          <w:lang w:eastAsia="ru-RU"/>
        </w:rPr>
        <w:t xml:space="preserve"> данной учетной политики.</w:t>
      </w:r>
    </w:p>
    <w:p w14:paraId="0854C419" w14:textId="1D81639E"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4.1.6. Документы, подтверждающие факт государственной регистрации зданий, сооружений, автотранспортных средств, подлежат хранению в </w:t>
      </w:r>
      <w:r w:rsidR="00B81233">
        <w:rPr>
          <w:rFonts w:ascii="Times New Roman" w:eastAsia="Times New Roman" w:hAnsi="Times New Roman" w:cs="Times New Roman"/>
          <w:sz w:val="24"/>
          <w:szCs w:val="24"/>
          <w:lang w:eastAsia="ru-RU"/>
        </w:rPr>
        <w:t>Учреждении</w:t>
      </w:r>
      <w:r w:rsidRPr="008F6F59">
        <w:rPr>
          <w:rFonts w:ascii="Times New Roman" w:eastAsia="Times New Roman" w:hAnsi="Times New Roman" w:cs="Times New Roman"/>
          <w:sz w:val="24"/>
          <w:szCs w:val="24"/>
          <w:lang w:eastAsia="ru-RU"/>
        </w:rPr>
        <w:t>. Техническая документация (технические паспорта) на здания, сооружения, транспортные средства, оргтехнику, вычислительную технику, промышленное оборудование, сложнобытовые приборы и иные объекты основных средств подлежат хранению в структурных подразделениях должностными лицами, закрепление объектов основных средств за которыми осуществлено на основании распоряжений (приказов) руководителя организации (его заместителей).</w:t>
      </w:r>
    </w:p>
    <w:p w14:paraId="36F3B1CC"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Обязательному хранению в составе технической документации также подлежат документы (лицензии), подтверждающие наличие неисключительных (пользовательских, лицензионных) прав на программное обеспечение, установленное на объекты основных средств.</w:t>
      </w:r>
    </w:p>
    <w:p w14:paraId="3DF8BA39" w14:textId="0E0A22A6"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По объектам основных средств, для которых производителем и (или) поставщиком предусмотрен гарантийный срок эксплуатации, подлежат сохранению гарантийные талоны, которые хранятся вместе с технической документацией. </w:t>
      </w:r>
    </w:p>
    <w:p w14:paraId="0A0CF1C1"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4.1.7. Устанавливается следующий порядок объединения однородных объектов основных в один инвентарный объект, признаваемый для целей бухгалтерского учета комплексом объектов основных средств:</w:t>
      </w:r>
    </w:p>
    <w:p w14:paraId="09126A00" w14:textId="77777777" w:rsidR="00095399" w:rsidRPr="00707F06" w:rsidRDefault="00095399" w:rsidP="0009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07F06">
        <w:rPr>
          <w:rFonts w:ascii="Times New Roman" w:hAnsi="Times New Roman"/>
          <w:sz w:val="24"/>
          <w:szCs w:val="24"/>
        </w:rPr>
        <w:lastRenderedPageBreak/>
        <w:t>В один инвентарный объект, признаваемый комплексом объектов основных средств, объединяются следующие объекты имущества несущественной стоимости, имеющие одинаковые сроки полезного и ожидаемого использования:</w:t>
      </w:r>
    </w:p>
    <w:p w14:paraId="22793268" w14:textId="77777777" w:rsidR="00095399" w:rsidRPr="00707F06" w:rsidRDefault="00095399" w:rsidP="00095399">
      <w:pPr>
        <w:pStyle w:val="a5"/>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07F06">
        <w:rPr>
          <w:rFonts w:ascii="Times New Roman" w:hAnsi="Times New Roman"/>
          <w:sz w:val="24"/>
          <w:szCs w:val="24"/>
        </w:rPr>
        <w:t>объекты библиотечного фонда;</w:t>
      </w:r>
    </w:p>
    <w:p w14:paraId="1E8F804C" w14:textId="251CB7FC" w:rsidR="00095399" w:rsidRPr="00707F06" w:rsidRDefault="00095399" w:rsidP="00095399">
      <w:pPr>
        <w:pStyle w:val="a5"/>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07F06">
        <w:rPr>
          <w:rFonts w:ascii="Times New Roman" w:hAnsi="Times New Roman"/>
          <w:sz w:val="24"/>
          <w:szCs w:val="24"/>
        </w:rPr>
        <w:t>компьютерное и периферийное оборудование в составе одного рабочего места: системные блоки, мониторы, компьютерные мыши, клавиатуры</w:t>
      </w:r>
      <w:r w:rsidR="00DE40E2">
        <w:rPr>
          <w:rFonts w:ascii="Times New Roman" w:hAnsi="Times New Roman"/>
          <w:sz w:val="24"/>
          <w:szCs w:val="24"/>
        </w:rPr>
        <w:t>.</w:t>
      </w:r>
    </w:p>
    <w:p w14:paraId="0239A626" w14:textId="77777777" w:rsidR="00095399" w:rsidRPr="00707F06" w:rsidRDefault="00095399" w:rsidP="0009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07F06">
        <w:rPr>
          <w:rFonts w:ascii="Times New Roman" w:hAnsi="Times New Roman"/>
          <w:sz w:val="24"/>
          <w:szCs w:val="24"/>
        </w:rPr>
        <w:t>Не считается существенной стоимость до 20 000 руб. за один имущественный объект.</w:t>
      </w:r>
    </w:p>
    <w:p w14:paraId="78A7BEAB" w14:textId="65ADB187" w:rsidR="00095399" w:rsidRDefault="00095399" w:rsidP="0009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07F06">
        <w:rPr>
          <w:rFonts w:ascii="Times New Roman" w:hAnsi="Times New Roman"/>
          <w:sz w:val="24"/>
          <w:szCs w:val="24"/>
        </w:rPr>
        <w:t>Необходимость объединения и конкретный перечень объединяемых объектов определяет комиссия учреждения по поступлению и выбытию активов.</w:t>
      </w:r>
    </w:p>
    <w:p w14:paraId="002C41C9" w14:textId="43315F41" w:rsidR="00095399" w:rsidRPr="00707F06" w:rsidRDefault="00095399" w:rsidP="00095399">
      <w:pPr>
        <w:pStyle w:val="2"/>
        <w:ind w:right="0"/>
        <w:rPr>
          <w:szCs w:val="24"/>
        </w:rPr>
      </w:pPr>
      <w:r w:rsidRPr="00707F06">
        <w:rPr>
          <w:szCs w:val="24"/>
        </w:rPr>
        <w:t>Учебно-лабораторный комплекс (учебную, учебно-производственную лабораторию) счита</w:t>
      </w:r>
      <w:r w:rsidR="00DE40E2">
        <w:rPr>
          <w:szCs w:val="24"/>
        </w:rPr>
        <w:t>ется</w:t>
      </w:r>
      <w:r w:rsidRPr="00707F06">
        <w:rPr>
          <w:szCs w:val="24"/>
        </w:rPr>
        <w:t xml:space="preserve"> единым инвентарным объектом в целях его эффективного использования, инвентарный номер обознача</w:t>
      </w:r>
      <w:r w:rsidR="00DE40E2">
        <w:rPr>
          <w:szCs w:val="24"/>
        </w:rPr>
        <w:t>ется</w:t>
      </w:r>
      <w:r w:rsidRPr="00707F06">
        <w:rPr>
          <w:szCs w:val="24"/>
        </w:rPr>
        <w:t xml:space="preserve"> на каждом составляющем элементе. При этом все элементы, входящие в состав лаборатории, заносятся в инвентарную карточку объекта основных средств. В случае необходимости предусм</w:t>
      </w:r>
      <w:r w:rsidR="00977039">
        <w:rPr>
          <w:szCs w:val="24"/>
        </w:rPr>
        <w:t>а</w:t>
      </w:r>
      <w:r w:rsidRPr="00707F06">
        <w:rPr>
          <w:szCs w:val="24"/>
        </w:rPr>
        <w:t>тр</w:t>
      </w:r>
      <w:r w:rsidR="00977039">
        <w:rPr>
          <w:szCs w:val="24"/>
        </w:rPr>
        <w:t>и</w:t>
      </w:r>
      <w:r w:rsidR="00DE40E2">
        <w:rPr>
          <w:szCs w:val="24"/>
        </w:rPr>
        <w:t>вается</w:t>
      </w:r>
      <w:r w:rsidRPr="00707F06">
        <w:rPr>
          <w:szCs w:val="24"/>
        </w:rPr>
        <w:t xml:space="preserve"> возможность нанесения краской или водостойким маркером дополнительного обозначения к инвентарному номеру для более эффективного учета основных средств. В случае необходимости списания либо передачи другому материально-ответственному лицу одного или нескольких элементов из состава учебно-лабораторного комплекса, предусм</w:t>
      </w:r>
      <w:r w:rsidR="00D90926">
        <w:rPr>
          <w:szCs w:val="24"/>
        </w:rPr>
        <w:t>а</w:t>
      </w:r>
      <w:r w:rsidRPr="00707F06">
        <w:rPr>
          <w:szCs w:val="24"/>
        </w:rPr>
        <w:t>тр</w:t>
      </w:r>
      <w:r w:rsidR="00D90926">
        <w:rPr>
          <w:szCs w:val="24"/>
        </w:rPr>
        <w:t>и</w:t>
      </w:r>
      <w:r w:rsidR="00DE40E2">
        <w:rPr>
          <w:szCs w:val="24"/>
        </w:rPr>
        <w:t>вается</w:t>
      </w:r>
      <w:r w:rsidRPr="00707F06">
        <w:rPr>
          <w:szCs w:val="24"/>
        </w:rPr>
        <w:t xml:space="preserve"> возможность его разукомплектования.</w:t>
      </w:r>
    </w:p>
    <w:p w14:paraId="53806840" w14:textId="77777777" w:rsidR="00095399" w:rsidRPr="00707F06" w:rsidRDefault="00095399" w:rsidP="0009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14:paraId="088141E0" w14:textId="3A0BEE8D" w:rsidR="00095399" w:rsidRPr="00707F06" w:rsidRDefault="008F6F59" w:rsidP="00095399">
      <w:pPr>
        <w:pStyle w:val="2"/>
        <w:ind w:right="0"/>
        <w:rPr>
          <w:szCs w:val="24"/>
        </w:rPr>
      </w:pPr>
      <w:r w:rsidRPr="008F6F59">
        <w:rPr>
          <w:szCs w:val="24"/>
        </w:rPr>
        <w:t>4.</w:t>
      </w:r>
      <w:r w:rsidR="005A5D03">
        <w:rPr>
          <w:szCs w:val="24"/>
        </w:rPr>
        <w:t>2</w:t>
      </w:r>
      <w:r w:rsidRPr="008F6F59">
        <w:rPr>
          <w:szCs w:val="24"/>
        </w:rPr>
        <w:t>. </w:t>
      </w:r>
      <w:r w:rsidR="00095399" w:rsidRPr="00707F06">
        <w:rPr>
          <w:szCs w:val="24"/>
        </w:rPr>
        <w:t>Фактические затраты на текущий ремонт ОС списыва</w:t>
      </w:r>
      <w:r w:rsidR="00DE5A58">
        <w:rPr>
          <w:szCs w:val="24"/>
        </w:rPr>
        <w:t>ются</w:t>
      </w:r>
      <w:r w:rsidR="00095399" w:rsidRPr="00707F06">
        <w:rPr>
          <w:szCs w:val="24"/>
        </w:rPr>
        <w:t xml:space="preserve"> на расходы по мере выполнения ремонтных работ в пределах отчетного квартала на основании акта выполненных работ. Затраты по замене отдельных составных частей объекта основных средств, в том числе при капитальном ремонте, подлежат списанию в расходы текущего периода, если в результате замены или ремонта не создаются объекты (части основного средства), которые соответствуют всем условиям признания в составе основных средств. </w:t>
      </w:r>
      <w:proofErr w:type="gramStart"/>
      <w:r w:rsidR="00095399" w:rsidRPr="00707F06">
        <w:rPr>
          <w:szCs w:val="24"/>
        </w:rPr>
        <w:t>Если при замене или ремонте создается часть основного средства, которая в соответствии с условиями (критериями) может быть признана основным средством, то необходимо принять такую часть как самостоятельный объект или включить ее стоимость на момент возникновения в стоимость объекта</w:t>
      </w:r>
      <w:r w:rsidR="00095399">
        <w:rPr>
          <w:szCs w:val="24"/>
        </w:rPr>
        <w:t>,</w:t>
      </w:r>
      <w:r w:rsidR="00095399" w:rsidRPr="00707F06">
        <w:rPr>
          <w:szCs w:val="24"/>
        </w:rPr>
        <w:t xml:space="preserve"> </w:t>
      </w:r>
      <w:r w:rsidR="00095399">
        <w:rPr>
          <w:szCs w:val="24"/>
        </w:rPr>
        <w:t>о</w:t>
      </w:r>
      <w:r w:rsidR="00095399" w:rsidRPr="00707F06">
        <w:rPr>
          <w:szCs w:val="24"/>
        </w:rPr>
        <w:t>дновременно со стоимости объекта списывается в текущие расходы стоимость заменяемых (</w:t>
      </w:r>
      <w:proofErr w:type="spellStart"/>
      <w:r w:rsidR="00095399" w:rsidRPr="00707F06">
        <w:rPr>
          <w:szCs w:val="24"/>
        </w:rPr>
        <w:t>выбываемых</w:t>
      </w:r>
      <w:proofErr w:type="spellEnd"/>
      <w:r w:rsidR="00095399" w:rsidRPr="00707F06">
        <w:rPr>
          <w:szCs w:val="24"/>
        </w:rPr>
        <w:t>) составных частей.</w:t>
      </w:r>
      <w:proofErr w:type="gramEnd"/>
      <w:r w:rsidR="00095399" w:rsidRPr="00707F06">
        <w:rPr>
          <w:szCs w:val="24"/>
        </w:rPr>
        <w:t xml:space="preserve"> Данное правило применяется к следующим группам основных средств:</w:t>
      </w:r>
    </w:p>
    <w:p w14:paraId="61C8EA64" w14:textId="6CD1FD9C" w:rsidR="00095399" w:rsidRPr="00707F06" w:rsidRDefault="00095399" w:rsidP="0009539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707F06">
        <w:rPr>
          <w:rFonts w:ascii="Times New Roman" w:hAnsi="Times New Roman"/>
          <w:sz w:val="24"/>
          <w:szCs w:val="24"/>
        </w:rPr>
        <w:t>машины и оборудование;</w:t>
      </w:r>
    </w:p>
    <w:p w14:paraId="73D4EB1F" w14:textId="19A1444D" w:rsidR="00095399" w:rsidRDefault="00095399" w:rsidP="0009539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707F06">
        <w:rPr>
          <w:rFonts w:ascii="Times New Roman" w:hAnsi="Times New Roman"/>
          <w:sz w:val="24"/>
          <w:szCs w:val="24"/>
        </w:rPr>
        <w:t xml:space="preserve">транспортные средства; </w:t>
      </w:r>
    </w:p>
    <w:p w14:paraId="4A4CFA93" w14:textId="74E592D3" w:rsidR="00095399" w:rsidRDefault="00095399" w:rsidP="0009539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недвижимость;</w:t>
      </w:r>
    </w:p>
    <w:p w14:paraId="5207DC85" w14:textId="14D9A617" w:rsidR="00095399" w:rsidRDefault="00095399" w:rsidP="0009539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707F06">
        <w:rPr>
          <w:rFonts w:ascii="Times New Roman" w:hAnsi="Times New Roman"/>
          <w:sz w:val="24"/>
          <w:szCs w:val="24"/>
        </w:rPr>
        <w:t>инвентарь производственный и хозяйственный.</w:t>
      </w:r>
    </w:p>
    <w:p w14:paraId="7CC586C9" w14:textId="77777777" w:rsidR="00095399" w:rsidRDefault="00095399" w:rsidP="0009539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28833BDF" w14:textId="5626EF8E" w:rsidR="008F6F59" w:rsidRPr="008F6F59" w:rsidRDefault="008F6F59" w:rsidP="0009539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sz w:val="24"/>
          <w:szCs w:val="24"/>
          <w:lang w:eastAsia="ru-RU"/>
        </w:rPr>
      </w:pPr>
      <w:r w:rsidRPr="008F6F59">
        <w:rPr>
          <w:rFonts w:ascii="Times New Roman" w:eastAsia="Times New Roman" w:hAnsi="Times New Roman"/>
          <w:sz w:val="24"/>
          <w:szCs w:val="24"/>
          <w:lang w:eastAsia="ru-RU"/>
        </w:rPr>
        <w:t>4.2.</w:t>
      </w:r>
      <w:r w:rsidR="005A5D03">
        <w:rPr>
          <w:rFonts w:ascii="Times New Roman" w:eastAsia="Times New Roman" w:hAnsi="Times New Roman"/>
          <w:sz w:val="24"/>
          <w:szCs w:val="24"/>
          <w:lang w:eastAsia="ru-RU"/>
        </w:rPr>
        <w:t>1</w:t>
      </w:r>
      <w:r w:rsidRPr="008F6F59">
        <w:rPr>
          <w:rFonts w:ascii="Times New Roman" w:eastAsia="Times New Roman" w:hAnsi="Times New Roman"/>
          <w:sz w:val="24"/>
          <w:szCs w:val="24"/>
          <w:lang w:eastAsia="ru-RU"/>
        </w:rPr>
        <w:t>. Затраты на модернизацию, дооборудование, реконструкцию, в том числе с элементами реставрации, объектов основных средств относятся на увеличение балансовой стоимости этих основных средств после окончания предусмотренных договором (сметой) объемов работ, если по результатам проведенных работ улучшились (повысились) первоначально принятые нормативные показатели функционирования объектов основных средств.</w:t>
      </w:r>
    </w:p>
    <w:p w14:paraId="0FB2439D" w14:textId="11DB86BD"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Пригодные для дальнейшего использования узлы (детали), замененные в ходе модернизации, дооборудования, реконструкции или ремонта объектов основных средств, подлежат оприходованию и включению в состав материальных запасов по </w:t>
      </w:r>
      <w:r w:rsidRPr="008F6F59">
        <w:rPr>
          <w:rFonts w:ascii="Times New Roman" w:eastAsia="Times New Roman" w:hAnsi="Times New Roman" w:cs="Times New Roman"/>
          <w:color w:val="000000"/>
          <w:sz w:val="24"/>
          <w:szCs w:val="24"/>
          <w:lang w:eastAsia="ru-RU"/>
        </w:rPr>
        <w:t>справедливой</w:t>
      </w:r>
      <w:r w:rsidRPr="008F6F59">
        <w:rPr>
          <w:rFonts w:ascii="Times New Roman" w:eastAsia="Times New Roman" w:hAnsi="Times New Roman" w:cs="Times New Roman"/>
          <w:sz w:val="24"/>
          <w:szCs w:val="24"/>
          <w:lang w:eastAsia="ru-RU"/>
        </w:rPr>
        <w:t xml:space="preserve"> стоимости.</w:t>
      </w:r>
    </w:p>
    <w:p w14:paraId="38E5960C" w14:textId="6F75F241"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4.2.</w:t>
      </w:r>
      <w:r w:rsidR="005A5D03">
        <w:rPr>
          <w:rFonts w:ascii="Times New Roman" w:eastAsia="Times New Roman" w:hAnsi="Times New Roman" w:cs="Times New Roman"/>
          <w:sz w:val="24"/>
          <w:szCs w:val="24"/>
          <w:lang w:eastAsia="ru-RU"/>
        </w:rPr>
        <w:t>2</w:t>
      </w:r>
      <w:r w:rsidRPr="008F6F59">
        <w:rPr>
          <w:rFonts w:ascii="Times New Roman" w:eastAsia="Times New Roman" w:hAnsi="Times New Roman" w:cs="Times New Roman"/>
          <w:sz w:val="24"/>
          <w:szCs w:val="24"/>
          <w:lang w:eastAsia="ru-RU"/>
        </w:rPr>
        <w:t xml:space="preserve">. Порядок учета затрат на создание новых объектов, отвечающих критериям отнесения к основным средствам, в рамках выполнения ремонта (в </w:t>
      </w:r>
      <w:proofErr w:type="spellStart"/>
      <w:r w:rsidRPr="008F6F59">
        <w:rPr>
          <w:rFonts w:ascii="Times New Roman" w:eastAsia="Times New Roman" w:hAnsi="Times New Roman" w:cs="Times New Roman"/>
          <w:sz w:val="24"/>
          <w:szCs w:val="24"/>
          <w:lang w:eastAsia="ru-RU"/>
        </w:rPr>
        <w:t>т.ч</w:t>
      </w:r>
      <w:proofErr w:type="spellEnd"/>
      <w:r w:rsidRPr="008F6F59">
        <w:rPr>
          <w:rFonts w:ascii="Times New Roman" w:eastAsia="Times New Roman" w:hAnsi="Times New Roman" w:cs="Times New Roman"/>
          <w:sz w:val="24"/>
          <w:szCs w:val="24"/>
          <w:lang w:eastAsia="ru-RU"/>
        </w:rPr>
        <w:t xml:space="preserve">. капитального) или монтажных работ (в </w:t>
      </w:r>
      <w:proofErr w:type="spellStart"/>
      <w:r w:rsidRPr="008F6F59">
        <w:rPr>
          <w:rFonts w:ascii="Times New Roman" w:eastAsia="Times New Roman" w:hAnsi="Times New Roman" w:cs="Times New Roman"/>
          <w:sz w:val="24"/>
          <w:szCs w:val="24"/>
          <w:lang w:eastAsia="ru-RU"/>
        </w:rPr>
        <w:t>т.ч</w:t>
      </w:r>
      <w:proofErr w:type="spellEnd"/>
      <w:r w:rsidRPr="008F6F59">
        <w:rPr>
          <w:rFonts w:ascii="Times New Roman" w:eastAsia="Times New Roman" w:hAnsi="Times New Roman" w:cs="Times New Roman"/>
          <w:sz w:val="24"/>
          <w:szCs w:val="24"/>
          <w:lang w:eastAsia="ru-RU"/>
        </w:rPr>
        <w:t>. по монтажу единых функционирующих систем) устанавливается следующий:</w:t>
      </w:r>
    </w:p>
    <w:p w14:paraId="5ABA2EE9"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затраты на проведение таких работ классифицируются как расходы текущего характера и подлежат отражению в полной сумме: по подстатье 225 "Работы, услуги по содержанию имущества" КОСГУ в части капитального ремонта; по подстатье 226 "Прочие работы, услуги" в части монтажных работ;</w:t>
      </w:r>
    </w:p>
    <w:p w14:paraId="33A697B5"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lastRenderedPageBreak/>
        <w:t>- часть стоимости работ, формирующая первоначальную стоимость, на основании Акта выполненных работ, Акта КС-2 списывается в дебет счета 0 106 00 000 "Вложения в нефинансовые активы".</w:t>
      </w:r>
    </w:p>
    <w:p w14:paraId="1916C649"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на основании решения Комиссии по поступлению и выбытию активов созданные объекты принимаются к учету в качестве самостоятельных инвентарных объектов основных средств.</w:t>
      </w:r>
    </w:p>
    <w:p w14:paraId="17BB6183"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4.3. </w:t>
      </w:r>
      <w:proofErr w:type="spellStart"/>
      <w:r w:rsidRPr="008F6F59">
        <w:rPr>
          <w:rFonts w:ascii="Times New Roman" w:eastAsia="Times New Roman" w:hAnsi="Times New Roman" w:cs="Times New Roman"/>
          <w:sz w:val="24"/>
          <w:szCs w:val="24"/>
          <w:lang w:eastAsia="ru-RU"/>
        </w:rPr>
        <w:t>Разукомплектация</w:t>
      </w:r>
      <w:proofErr w:type="spellEnd"/>
      <w:r w:rsidRPr="008F6F59">
        <w:rPr>
          <w:rFonts w:ascii="Times New Roman" w:eastAsia="Times New Roman" w:hAnsi="Times New Roman" w:cs="Times New Roman"/>
          <w:sz w:val="24"/>
          <w:szCs w:val="24"/>
          <w:lang w:eastAsia="ru-RU"/>
        </w:rPr>
        <w:t xml:space="preserve"> (частичная ликвидация) или объединение объектов основных средств</w:t>
      </w:r>
    </w:p>
    <w:p w14:paraId="0A988E66" w14:textId="37AED54E" w:rsidR="008F6F59" w:rsidRPr="00C95E4E"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4.3.1. </w:t>
      </w:r>
      <w:proofErr w:type="spellStart"/>
      <w:r w:rsidRPr="008F6F59">
        <w:rPr>
          <w:rFonts w:ascii="Times New Roman" w:eastAsia="Times New Roman" w:hAnsi="Times New Roman" w:cs="Times New Roman"/>
          <w:sz w:val="24"/>
          <w:szCs w:val="24"/>
          <w:lang w:eastAsia="ru-RU"/>
        </w:rPr>
        <w:t>Разукомплектация</w:t>
      </w:r>
      <w:proofErr w:type="spellEnd"/>
      <w:r w:rsidRPr="008F6F59">
        <w:rPr>
          <w:rFonts w:ascii="Times New Roman" w:eastAsia="Times New Roman" w:hAnsi="Times New Roman" w:cs="Times New Roman"/>
          <w:sz w:val="24"/>
          <w:szCs w:val="24"/>
          <w:lang w:eastAsia="ru-RU"/>
        </w:rPr>
        <w:t xml:space="preserve"> (частичная ликвидация) объектов основных средств оформляется Актом о </w:t>
      </w:r>
      <w:proofErr w:type="spellStart"/>
      <w:r w:rsidRPr="008F6F59">
        <w:rPr>
          <w:rFonts w:ascii="Times New Roman" w:eastAsia="Times New Roman" w:hAnsi="Times New Roman" w:cs="Times New Roman"/>
          <w:sz w:val="24"/>
          <w:szCs w:val="24"/>
          <w:lang w:eastAsia="ru-RU"/>
        </w:rPr>
        <w:t>разукомплектации</w:t>
      </w:r>
      <w:proofErr w:type="spellEnd"/>
      <w:r w:rsidRPr="008F6F59">
        <w:rPr>
          <w:rFonts w:ascii="Times New Roman" w:eastAsia="Times New Roman" w:hAnsi="Times New Roman" w:cs="Times New Roman"/>
          <w:sz w:val="24"/>
          <w:szCs w:val="24"/>
          <w:lang w:eastAsia="ru-RU"/>
        </w:rPr>
        <w:t xml:space="preserve"> (частичной ликвидации) основного </w:t>
      </w:r>
      <w:r w:rsidRPr="005A5D03">
        <w:rPr>
          <w:rFonts w:ascii="Times New Roman" w:eastAsia="Times New Roman" w:hAnsi="Times New Roman" w:cs="Times New Roman"/>
          <w:sz w:val="24"/>
          <w:szCs w:val="24"/>
          <w:lang w:eastAsia="ru-RU"/>
        </w:rPr>
        <w:t>средства</w:t>
      </w:r>
      <w:r w:rsidR="00C95E4E">
        <w:rPr>
          <w:rFonts w:ascii="Times New Roman" w:eastAsia="Times New Roman" w:hAnsi="Times New Roman" w:cs="Times New Roman"/>
          <w:sz w:val="24"/>
          <w:szCs w:val="24"/>
          <w:lang w:eastAsia="ru-RU"/>
        </w:rPr>
        <w:t>.</w:t>
      </w:r>
    </w:p>
    <w:p w14:paraId="199B8E30"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4.3.2. При объединении в один объект нескольких инвентарных объектов, ранее учитываемых на счете 0 101 00 000 "Основные средства", стоимость вновь образованного инвентарного объекта определяется путем суммирования балансовых стоимостей и сумм начисленной амортизации. Бухгалтерские записи отражаются с применением </w:t>
      </w:r>
      <w:r w:rsidRPr="005A5D03">
        <w:rPr>
          <w:rFonts w:ascii="Times New Roman" w:eastAsia="Times New Roman" w:hAnsi="Times New Roman" w:cs="Times New Roman"/>
          <w:sz w:val="24"/>
          <w:szCs w:val="24"/>
          <w:lang w:eastAsia="ru-RU"/>
        </w:rPr>
        <w:t xml:space="preserve">счета </w:t>
      </w:r>
      <w:hyperlink r:id="rId61" w:anchor="/document/12180849/entry/40110" w:history="1">
        <w:r w:rsidRPr="005A5D03">
          <w:rPr>
            <w:rFonts w:ascii="Times New Roman" w:eastAsia="Times New Roman" w:hAnsi="Times New Roman" w:cs="Times New Roman"/>
            <w:sz w:val="24"/>
            <w:szCs w:val="24"/>
            <w:lang w:eastAsia="ru-RU"/>
          </w:rPr>
          <w:t>0 401 10 172</w:t>
        </w:r>
      </w:hyperlink>
      <w:r w:rsidRPr="005A5D03">
        <w:rPr>
          <w:rFonts w:ascii="Times New Roman" w:eastAsia="Times New Roman" w:hAnsi="Times New Roman" w:cs="Times New Roman"/>
          <w:sz w:val="24"/>
          <w:szCs w:val="24"/>
          <w:lang w:eastAsia="ru-RU"/>
        </w:rPr>
        <w:t xml:space="preserve"> "Доходы</w:t>
      </w:r>
      <w:r w:rsidRPr="008F6F59">
        <w:rPr>
          <w:rFonts w:ascii="Times New Roman" w:eastAsia="Times New Roman" w:hAnsi="Times New Roman" w:cs="Times New Roman"/>
          <w:sz w:val="24"/>
          <w:szCs w:val="24"/>
          <w:lang w:eastAsia="ru-RU"/>
        </w:rPr>
        <w:t xml:space="preserve"> от операций с активами". Если объединяемые объекты имеют разный оставшийся срок полезного использования, то Комиссия по поступлению и выбытию активов должна указать срок полезного использования для вновь образованного инвентарного объекта.</w:t>
      </w:r>
    </w:p>
    <w:p w14:paraId="7FAA8493" w14:textId="18F7DBB1"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4.4. Порядок списания пришедших в негодность основных средств</w:t>
      </w:r>
      <w:r w:rsidR="00DE40E2">
        <w:rPr>
          <w:rFonts w:ascii="Times New Roman" w:eastAsia="Times New Roman" w:hAnsi="Times New Roman" w:cs="Times New Roman"/>
          <w:sz w:val="24"/>
          <w:szCs w:val="24"/>
          <w:lang w:eastAsia="ru-RU"/>
        </w:rPr>
        <w:t>.</w:t>
      </w:r>
    </w:p>
    <w:p w14:paraId="4BAD03FF"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4.4.1. При списании основного средства в гарантийный период по решению Комиссии по поступлению и выбытию активов предпринимаются меры по возврату денежных средств или его замене в порядке, установленном законодательством РФ. Указанное правило не распространяется на имущество, списываемое вследствие его утраты помимо воли учреждения.</w:t>
      </w:r>
    </w:p>
    <w:p w14:paraId="477F2C92"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4.4.2. При списании основного средства, когда срок гарантийного периода уже истек, Комиссией по поступлению и выбытию активов устанавливается и документально подтверждается:</w:t>
      </w:r>
    </w:p>
    <w:p w14:paraId="74DDBC32"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непригодность основного средства для дальнейшего использования;</w:t>
      </w:r>
    </w:p>
    <w:p w14:paraId="7989BE3A"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нецелесообразность (неэффективность) восстановления (ремонта, модернизации, реконструкции) объекта.</w:t>
      </w:r>
    </w:p>
    <w:p w14:paraId="34539ED9"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4.4.3. Факт непригодности основного средства для дальнейшего использования подтверждается:</w:t>
      </w:r>
    </w:p>
    <w:p w14:paraId="0701B457"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если причиной списания является неисправность или физический износ - путем указания внешних признаков неисправности объекта, а также наименований и заводских маркировок вышедших из строя узлов, деталей и составных частей;</w:t>
      </w:r>
    </w:p>
    <w:p w14:paraId="67702859"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если причиной списания является моральный износ - путем указания технических характеристик, делающих дальнейшую эксплуатацию невозможной или экономически неэффективной.</w:t>
      </w:r>
    </w:p>
    <w:p w14:paraId="54C8C7C1"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Документы, устанавливающие факт непригодности:</w:t>
      </w:r>
    </w:p>
    <w:p w14:paraId="35A426C2"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8F6F59">
        <w:rPr>
          <w:rFonts w:ascii="Times New Roman" w:eastAsia="Times New Roman" w:hAnsi="Times New Roman" w:cs="Times New Roman"/>
          <w:sz w:val="24"/>
          <w:szCs w:val="24"/>
          <w:lang w:eastAsia="ru-RU"/>
        </w:rPr>
        <w:t>- заключение сотрудника (сотрудников), имеющего (имеющих) документально подтвержденную квалификацию для проведения технической экспертизы по соответствующему типу основного средства;</w:t>
      </w:r>
      <w:proofErr w:type="gramEnd"/>
    </w:p>
    <w:p w14:paraId="756FACAD"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заключение организации (физического лица), имеющей документально подтвержденную квалификацию для проведения технической экспертизы по соответствующему типу основного средства.</w:t>
      </w:r>
    </w:p>
    <w:p w14:paraId="58405EA2"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4.4.4. Факт нецелесообразности (неэффективности) восстановления основного средства устанавливается Комиссией на основании:</w:t>
      </w:r>
    </w:p>
    <w:p w14:paraId="387B5B5F"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lastRenderedPageBreak/>
        <w:t>- сметы на проведение работ по восстановлению основного средства с указанием гарантии работоспособности основного средства и сроков исполнения восстановления. Смета может быть составлена как сотрудником, функциональными обязанностями которого определено выполнение таких работ, так и сторонними специалистами, имеющими документально подтвержденную квалификацию для проведения соответствующих работ;</w:t>
      </w:r>
    </w:p>
    <w:p w14:paraId="6F6D2247"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документов, подтверждающих оценочную стоимость новых аналогичных объектов (с учетом гарантийных обязательств).</w:t>
      </w:r>
    </w:p>
    <w:p w14:paraId="48C8E4AB"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4.4.5. Ликвидация объектов основных средств осуществляется:</w:t>
      </w:r>
    </w:p>
    <w:p w14:paraId="5DF95D18" w14:textId="3EA35FC2"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силами учреждения</w:t>
      </w:r>
      <w:r w:rsidR="005A5D03">
        <w:rPr>
          <w:rFonts w:ascii="Times New Roman" w:eastAsia="Times New Roman" w:hAnsi="Times New Roman" w:cs="Times New Roman"/>
          <w:sz w:val="24"/>
          <w:szCs w:val="24"/>
          <w:lang w:eastAsia="ru-RU"/>
        </w:rPr>
        <w:t>;</w:t>
      </w:r>
    </w:p>
    <w:p w14:paraId="42754DEA" w14:textId="0DB5E2C1"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при отсутствии соответствующих возможностей - с привлечением специализированных организаций, согласно заключенны</w:t>
      </w:r>
      <w:r w:rsidR="005A5D03">
        <w:rPr>
          <w:rFonts w:ascii="Times New Roman" w:eastAsia="Times New Roman" w:hAnsi="Times New Roman" w:cs="Times New Roman"/>
          <w:sz w:val="24"/>
          <w:szCs w:val="24"/>
          <w:lang w:eastAsia="ru-RU"/>
        </w:rPr>
        <w:t>м</w:t>
      </w:r>
      <w:r w:rsidRPr="008F6F59">
        <w:rPr>
          <w:rFonts w:ascii="Times New Roman" w:eastAsia="Times New Roman" w:hAnsi="Times New Roman" w:cs="Times New Roman"/>
          <w:sz w:val="24"/>
          <w:szCs w:val="24"/>
          <w:lang w:eastAsia="ru-RU"/>
        </w:rPr>
        <w:t xml:space="preserve"> в соответствии с действующим законодательством договор</w:t>
      </w:r>
      <w:r w:rsidR="005A5D03">
        <w:rPr>
          <w:rFonts w:ascii="Times New Roman" w:eastAsia="Times New Roman" w:hAnsi="Times New Roman" w:cs="Times New Roman"/>
          <w:sz w:val="24"/>
          <w:szCs w:val="24"/>
          <w:lang w:eastAsia="ru-RU"/>
        </w:rPr>
        <w:t>ам</w:t>
      </w:r>
      <w:r w:rsidRPr="008F6F59">
        <w:rPr>
          <w:rFonts w:ascii="Times New Roman" w:eastAsia="Times New Roman" w:hAnsi="Times New Roman" w:cs="Times New Roman"/>
          <w:sz w:val="24"/>
          <w:szCs w:val="24"/>
          <w:lang w:eastAsia="ru-RU"/>
        </w:rPr>
        <w:t>.</w:t>
      </w:r>
    </w:p>
    <w:p w14:paraId="293AEEF0"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4.4.6. Узлы (детали, составные части), поступающие в организацию в результате ликвидации основных средств, принимаются к учету в составе материальных запасов по справедливой стоимости, если они:</w:t>
      </w:r>
    </w:p>
    <w:p w14:paraId="54ED3A5D"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w:t>
      </w:r>
      <w:proofErr w:type="gramStart"/>
      <w:r w:rsidRPr="008F6F59">
        <w:rPr>
          <w:rFonts w:ascii="Times New Roman" w:eastAsia="Times New Roman" w:hAnsi="Times New Roman" w:cs="Times New Roman"/>
          <w:sz w:val="24"/>
          <w:szCs w:val="24"/>
          <w:lang w:eastAsia="ru-RU"/>
        </w:rPr>
        <w:t>пригодны</w:t>
      </w:r>
      <w:proofErr w:type="gramEnd"/>
      <w:r w:rsidRPr="008F6F59">
        <w:rPr>
          <w:rFonts w:ascii="Times New Roman" w:eastAsia="Times New Roman" w:hAnsi="Times New Roman" w:cs="Times New Roman"/>
          <w:sz w:val="24"/>
          <w:szCs w:val="24"/>
          <w:lang w:eastAsia="ru-RU"/>
        </w:rPr>
        <w:t xml:space="preserve"> к использованию в учреждении;</w:t>
      </w:r>
    </w:p>
    <w:p w14:paraId="2BE4DF13"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 могут быть </w:t>
      </w:r>
      <w:proofErr w:type="gramStart"/>
      <w:r w:rsidRPr="008F6F59">
        <w:rPr>
          <w:rFonts w:ascii="Times New Roman" w:eastAsia="Times New Roman" w:hAnsi="Times New Roman" w:cs="Times New Roman"/>
          <w:sz w:val="24"/>
          <w:szCs w:val="24"/>
          <w:lang w:eastAsia="ru-RU"/>
        </w:rPr>
        <w:t>реализованы</w:t>
      </w:r>
      <w:proofErr w:type="gramEnd"/>
      <w:r w:rsidRPr="008F6F59">
        <w:rPr>
          <w:rFonts w:ascii="Times New Roman" w:eastAsia="Times New Roman" w:hAnsi="Times New Roman" w:cs="Times New Roman"/>
          <w:sz w:val="24"/>
          <w:szCs w:val="24"/>
          <w:lang w:eastAsia="ru-RU"/>
        </w:rPr>
        <w:t>;</w:t>
      </w:r>
    </w:p>
    <w:p w14:paraId="064E94DA"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8F6F59">
        <w:rPr>
          <w:rFonts w:ascii="Times New Roman" w:eastAsia="Times New Roman" w:hAnsi="Times New Roman" w:cs="Times New Roman"/>
          <w:sz w:val="24"/>
          <w:szCs w:val="24"/>
          <w:lang w:eastAsia="ru-RU"/>
        </w:rPr>
        <w:t xml:space="preserve">- являются вторичным сырьем: </w:t>
      </w:r>
      <w:r w:rsidRPr="008F6F59">
        <w:rPr>
          <w:rFonts w:ascii="Times New Roman" w:eastAsia="Times New Roman" w:hAnsi="Times New Roman" w:cs="Times New Roman"/>
          <w:color w:val="000000"/>
          <w:sz w:val="24"/>
          <w:szCs w:val="24"/>
          <w:lang w:eastAsia="ru-RU"/>
        </w:rPr>
        <w:t>металлолом, драгоценные металлы (серебросодержащие части оборудования), макулатура, полимерная пленка, дрова, ветошь и т.п.</w:t>
      </w:r>
      <w:proofErr w:type="gramEnd"/>
    </w:p>
    <w:p w14:paraId="0FB12479" w14:textId="6A8F7746"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Не подлежащие реализации отходы (в том числе отходы, подлежащие утилизации в установленном порядке), не принимаются к бухгалтерскому учету</w:t>
      </w:r>
      <w:r w:rsidR="005A5D03">
        <w:rPr>
          <w:rFonts w:ascii="Times New Roman" w:eastAsia="Times New Roman" w:hAnsi="Times New Roman" w:cs="Times New Roman"/>
          <w:sz w:val="24"/>
          <w:szCs w:val="24"/>
          <w:lang w:eastAsia="ru-RU"/>
        </w:rPr>
        <w:t>.</w:t>
      </w:r>
    </w:p>
    <w:p w14:paraId="19D0EF0E"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4.4.7. Документальное оформление списания основных средств устанавливается следующее:</w:t>
      </w:r>
    </w:p>
    <w:p w14:paraId="7F6FAF4B" w14:textId="77777777" w:rsidR="008F6F59" w:rsidRPr="005A5D03"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 решение </w:t>
      </w:r>
      <w:r w:rsidRPr="005A5D03">
        <w:rPr>
          <w:rFonts w:ascii="Times New Roman" w:eastAsia="Times New Roman" w:hAnsi="Times New Roman" w:cs="Times New Roman"/>
          <w:sz w:val="24"/>
          <w:szCs w:val="24"/>
          <w:lang w:eastAsia="ru-RU"/>
        </w:rPr>
        <w:t>Комиссии о выводе основного средства из эксплуатации оформляется Актом о списании имущества (</w:t>
      </w:r>
      <w:hyperlink r:id="rId62" w:anchor="/document/70951956/entry/2040" w:history="1">
        <w:r w:rsidRPr="005A5D03">
          <w:rPr>
            <w:rFonts w:ascii="Times New Roman" w:eastAsia="Times New Roman" w:hAnsi="Times New Roman" w:cs="Times New Roman"/>
            <w:sz w:val="24"/>
            <w:szCs w:val="24"/>
            <w:lang w:eastAsia="ru-RU"/>
          </w:rPr>
          <w:t>ф. 0504104</w:t>
        </w:r>
      </w:hyperlink>
      <w:r w:rsidRPr="005A5D03">
        <w:rPr>
          <w:rFonts w:ascii="Times New Roman" w:eastAsia="Times New Roman" w:hAnsi="Times New Roman" w:cs="Times New Roman"/>
          <w:sz w:val="24"/>
          <w:szCs w:val="24"/>
          <w:lang w:eastAsia="ru-RU"/>
        </w:rPr>
        <w:t xml:space="preserve">, </w:t>
      </w:r>
      <w:hyperlink r:id="rId63" w:anchor="/document/70951956/entry/2050" w:history="1">
        <w:r w:rsidRPr="005A5D03">
          <w:rPr>
            <w:rFonts w:ascii="Times New Roman" w:eastAsia="Times New Roman" w:hAnsi="Times New Roman" w:cs="Times New Roman"/>
            <w:sz w:val="24"/>
            <w:szCs w:val="24"/>
            <w:lang w:eastAsia="ru-RU"/>
          </w:rPr>
          <w:t>ф. 0504105</w:t>
        </w:r>
      </w:hyperlink>
      <w:r w:rsidRPr="005A5D03">
        <w:rPr>
          <w:rFonts w:ascii="Times New Roman" w:eastAsia="Times New Roman" w:hAnsi="Times New Roman" w:cs="Times New Roman"/>
          <w:sz w:val="24"/>
          <w:szCs w:val="24"/>
          <w:lang w:eastAsia="ru-RU"/>
        </w:rPr>
        <w:t>) с приложением документов, устанавливающих факт непригодности основного средства или факт нецелесообразности его восстановления;</w:t>
      </w:r>
    </w:p>
    <w:p w14:paraId="7AA4CDD3" w14:textId="7DC3AB55"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A5D03">
        <w:rPr>
          <w:rFonts w:ascii="Times New Roman" w:eastAsia="Times New Roman" w:hAnsi="Times New Roman" w:cs="Times New Roman"/>
          <w:sz w:val="24"/>
          <w:szCs w:val="24"/>
          <w:lang w:eastAsia="ru-RU"/>
        </w:rPr>
        <w:t xml:space="preserve">- до реализации мероприятий, предусмотренных Актом о списании имущества (согласование, демонтаж, утилизация, уничтожение), выведенные из эксплуатации основные средства учитываются на </w:t>
      </w:r>
      <w:hyperlink r:id="rId64" w:anchor="/document/12180849/entry/2" w:history="1">
        <w:proofErr w:type="spellStart"/>
        <w:r w:rsidRPr="005A5D03">
          <w:rPr>
            <w:rFonts w:ascii="Times New Roman" w:eastAsia="Times New Roman" w:hAnsi="Times New Roman" w:cs="Times New Roman"/>
            <w:sz w:val="24"/>
            <w:szCs w:val="24"/>
            <w:lang w:eastAsia="ru-RU"/>
          </w:rPr>
          <w:t>забалансовом</w:t>
        </w:r>
        <w:proofErr w:type="spellEnd"/>
        <w:r w:rsidRPr="005A5D03">
          <w:rPr>
            <w:rFonts w:ascii="Times New Roman" w:eastAsia="Times New Roman" w:hAnsi="Times New Roman" w:cs="Times New Roman"/>
            <w:sz w:val="24"/>
            <w:szCs w:val="24"/>
            <w:lang w:eastAsia="ru-RU"/>
          </w:rPr>
          <w:t xml:space="preserve"> счете 02</w:t>
        </w:r>
      </w:hyperlink>
      <w:r w:rsidRPr="005A5D03">
        <w:rPr>
          <w:rFonts w:ascii="Times New Roman" w:eastAsia="Times New Roman" w:hAnsi="Times New Roman" w:cs="Times New Roman"/>
          <w:sz w:val="24"/>
          <w:szCs w:val="24"/>
          <w:lang w:eastAsia="ru-RU"/>
        </w:rPr>
        <w:t xml:space="preserve"> </w:t>
      </w:r>
      <w:r w:rsidR="00DE40E2" w:rsidRPr="008F6F59">
        <w:rPr>
          <w:rFonts w:ascii="Times New Roman" w:eastAsia="Times New Roman" w:hAnsi="Times New Roman" w:cs="Times New Roman"/>
          <w:sz w:val="24"/>
          <w:szCs w:val="24"/>
          <w:lang w:eastAsia="ru-RU"/>
        </w:rPr>
        <w:t>"</w:t>
      </w:r>
      <w:r w:rsidRPr="005A5D03">
        <w:rPr>
          <w:rFonts w:ascii="Times New Roman" w:eastAsia="Times New Roman" w:hAnsi="Times New Roman" w:cs="Times New Roman"/>
          <w:sz w:val="24"/>
          <w:szCs w:val="24"/>
          <w:lang w:eastAsia="ru-RU"/>
        </w:rPr>
        <w:t>Материальные ценности</w:t>
      </w:r>
      <w:r w:rsidRPr="008F6F59">
        <w:rPr>
          <w:rFonts w:ascii="Times New Roman" w:eastAsia="Times New Roman" w:hAnsi="Times New Roman" w:cs="Times New Roman"/>
          <w:sz w:val="24"/>
          <w:szCs w:val="24"/>
          <w:lang w:eastAsia="ru-RU"/>
        </w:rPr>
        <w:t xml:space="preserve"> на хранении";</w:t>
      </w:r>
    </w:p>
    <w:p w14:paraId="1F7901FA" w14:textId="5690C5D4"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по факту ликвидации объекта силами учреждения составляется соответствующий Акт о ликвидации (уничтожении) основного средства</w:t>
      </w:r>
      <w:r w:rsidRPr="005A5D03">
        <w:rPr>
          <w:rFonts w:ascii="Times New Roman" w:eastAsia="Times New Roman" w:hAnsi="Times New Roman" w:cs="Times New Roman"/>
          <w:sz w:val="24"/>
          <w:szCs w:val="24"/>
          <w:lang w:eastAsia="ru-RU"/>
        </w:rPr>
        <w:t>,</w:t>
      </w:r>
      <w:r w:rsidRPr="008F6F59">
        <w:rPr>
          <w:rFonts w:ascii="Times New Roman" w:eastAsia="Times New Roman" w:hAnsi="Times New Roman" w:cs="Times New Roman"/>
          <w:sz w:val="24"/>
          <w:szCs w:val="24"/>
          <w:lang w:eastAsia="ru-RU"/>
        </w:rPr>
        <w:t xml:space="preserve"> к которому, по решению Комиссии, может быть приложен соответствующий фотоотчет;</w:t>
      </w:r>
    </w:p>
    <w:p w14:paraId="004DA413"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факт ликвидации с привлечением специализированной организацией подтверждается "Отчетом" соответствующей организации с указанием исполненных мероприятий: сдачей металлолома, драгметаллов, утилизацией бытовых отходов и т.п.</w:t>
      </w:r>
    </w:p>
    <w:p w14:paraId="26E9B990" w14:textId="0B0229DD"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4.5. Особенности учета приспособлений и принадлежностей к основным средствам</w:t>
      </w:r>
      <w:r w:rsidR="00DE40E2">
        <w:rPr>
          <w:rFonts w:ascii="Times New Roman" w:eastAsia="Times New Roman" w:hAnsi="Times New Roman" w:cs="Times New Roman"/>
          <w:sz w:val="24"/>
          <w:szCs w:val="24"/>
          <w:lang w:eastAsia="ru-RU"/>
        </w:rPr>
        <w:t>.</w:t>
      </w:r>
    </w:p>
    <w:p w14:paraId="6F809C55"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4.5.1. Объектом основных средств является объект со всеми приспособлениями и принадлежностями. Приспособления и принадлежности приобретаются как материальные запасы. С момента включения в состав соответствующего основного средства приспособления и принадлежности как самостоятельные объекты в учете не отражаются. При наличии в документах поставщика информации о стоимости приспособлений (принадлежностей) она отражается в </w:t>
      </w:r>
      <w:hyperlink r:id="rId65" w:anchor="/document/70951956/entry/4010" w:history="1">
        <w:r w:rsidRPr="005A5D03">
          <w:rPr>
            <w:rFonts w:ascii="Times New Roman" w:eastAsia="Times New Roman" w:hAnsi="Times New Roman" w:cs="Times New Roman"/>
            <w:sz w:val="24"/>
            <w:szCs w:val="24"/>
            <w:lang w:eastAsia="ru-RU"/>
          </w:rPr>
          <w:t>Инвентарной карточке</w:t>
        </w:r>
      </w:hyperlink>
      <w:r w:rsidRPr="005A5D03">
        <w:rPr>
          <w:rFonts w:ascii="Times New Roman" w:eastAsia="Times New Roman" w:hAnsi="Times New Roman" w:cs="Times New Roman"/>
          <w:sz w:val="24"/>
          <w:szCs w:val="24"/>
          <w:lang w:eastAsia="ru-RU"/>
        </w:rPr>
        <w:t xml:space="preserve"> - в дальнейшем такая информация может использоваться в целях отражения в учете операци</w:t>
      </w:r>
      <w:r w:rsidRPr="008F6F59">
        <w:rPr>
          <w:rFonts w:ascii="Times New Roman" w:eastAsia="Times New Roman" w:hAnsi="Times New Roman" w:cs="Times New Roman"/>
          <w:sz w:val="24"/>
          <w:szCs w:val="24"/>
          <w:lang w:eastAsia="ru-RU"/>
        </w:rPr>
        <w:t xml:space="preserve">й по модернизации, </w:t>
      </w:r>
      <w:proofErr w:type="spellStart"/>
      <w:r w:rsidRPr="008F6F59">
        <w:rPr>
          <w:rFonts w:ascii="Times New Roman" w:eastAsia="Times New Roman" w:hAnsi="Times New Roman" w:cs="Times New Roman"/>
          <w:sz w:val="24"/>
          <w:szCs w:val="24"/>
          <w:lang w:eastAsia="ru-RU"/>
        </w:rPr>
        <w:t>разукомплектации</w:t>
      </w:r>
      <w:proofErr w:type="spellEnd"/>
      <w:r w:rsidRPr="008F6F59">
        <w:rPr>
          <w:rFonts w:ascii="Times New Roman" w:eastAsia="Times New Roman" w:hAnsi="Times New Roman" w:cs="Times New Roman"/>
          <w:sz w:val="24"/>
          <w:szCs w:val="24"/>
          <w:lang w:eastAsia="ru-RU"/>
        </w:rPr>
        <w:t xml:space="preserve"> (частичной ликвидации) и т.п.</w:t>
      </w:r>
    </w:p>
    <w:p w14:paraId="2459CD86"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lastRenderedPageBreak/>
        <w:t xml:space="preserve">4.5.2. Приспособления и принадлежности, закрепленные за объектом основных средств, учитываются в соответствующей </w:t>
      </w:r>
      <w:hyperlink r:id="rId66" w:anchor="/document/70951956/entry/4010" w:history="1">
        <w:r w:rsidRPr="005A5D03">
          <w:rPr>
            <w:rFonts w:ascii="Times New Roman" w:eastAsia="Times New Roman" w:hAnsi="Times New Roman" w:cs="Times New Roman"/>
            <w:sz w:val="24"/>
            <w:szCs w:val="24"/>
            <w:lang w:eastAsia="ru-RU"/>
          </w:rPr>
          <w:t>Инвентарной карточке</w:t>
        </w:r>
      </w:hyperlink>
      <w:r w:rsidRPr="005A5D03">
        <w:rPr>
          <w:rFonts w:ascii="Times New Roman" w:eastAsia="Times New Roman" w:hAnsi="Times New Roman" w:cs="Times New Roman"/>
          <w:sz w:val="24"/>
          <w:szCs w:val="24"/>
          <w:lang w:eastAsia="ru-RU"/>
        </w:rPr>
        <w:t xml:space="preserve">. При </w:t>
      </w:r>
      <w:r w:rsidRPr="008F6F59">
        <w:rPr>
          <w:rFonts w:ascii="Times New Roman" w:eastAsia="Times New Roman" w:hAnsi="Times New Roman" w:cs="Times New Roman"/>
          <w:sz w:val="24"/>
          <w:szCs w:val="24"/>
          <w:lang w:eastAsia="ru-RU"/>
        </w:rPr>
        <w:t>наличии возможности на каждое приспособление (принадлежность) наносится инвентарный номер соответствующего основного средства.</w:t>
      </w:r>
    </w:p>
    <w:p w14:paraId="1D780DDA"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4.5.3. Если принадлежности приобретаются для комплектации нового основного средства, их стоимость учитывается при формировании первоначальной стоимости соответствующего основного средства.</w:t>
      </w:r>
    </w:p>
    <w:p w14:paraId="3176305E"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4.5.4. Балансовая стоимость основного средства увеличивается в результате дооборудования (модернизации) и закрепления за этим объектом новой принадлежности, которой ранее не было в составе этого основного средства, на основании решения профильной комиссии.</w:t>
      </w:r>
    </w:p>
    <w:p w14:paraId="1BA82462" w14:textId="1D44B793"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4.5.</w:t>
      </w:r>
      <w:r w:rsidR="00DE40E2">
        <w:rPr>
          <w:rFonts w:ascii="Times New Roman" w:eastAsia="Times New Roman" w:hAnsi="Times New Roman" w:cs="Times New Roman"/>
          <w:sz w:val="24"/>
          <w:szCs w:val="24"/>
          <w:lang w:eastAsia="ru-RU"/>
        </w:rPr>
        <w:t>5</w:t>
      </w:r>
      <w:r w:rsidRPr="008F6F59">
        <w:rPr>
          <w:rFonts w:ascii="Times New Roman" w:eastAsia="Times New Roman" w:hAnsi="Times New Roman" w:cs="Times New Roman"/>
          <w:sz w:val="24"/>
          <w:szCs w:val="24"/>
          <w:lang w:eastAsia="ru-RU"/>
        </w:rPr>
        <w:t>. При выводе исправной принадлежности существенной стоимости из состава объекта основных сре</w:t>
      </w:r>
      <w:proofErr w:type="gramStart"/>
      <w:r w:rsidRPr="008F6F59">
        <w:rPr>
          <w:rFonts w:ascii="Times New Roman" w:eastAsia="Times New Roman" w:hAnsi="Times New Roman" w:cs="Times New Roman"/>
          <w:sz w:val="24"/>
          <w:szCs w:val="24"/>
          <w:lang w:eastAsia="ru-RU"/>
        </w:rPr>
        <w:t>дств пр</w:t>
      </w:r>
      <w:proofErr w:type="gramEnd"/>
      <w:r w:rsidRPr="008F6F59">
        <w:rPr>
          <w:rFonts w:ascii="Times New Roman" w:eastAsia="Times New Roman" w:hAnsi="Times New Roman" w:cs="Times New Roman"/>
          <w:sz w:val="24"/>
          <w:szCs w:val="24"/>
          <w:lang w:eastAsia="ru-RU"/>
        </w:rPr>
        <w:t xml:space="preserve">инадлежность принимается к учету в составе материальных запасов по справедливой стоимости. </w:t>
      </w:r>
    </w:p>
    <w:p w14:paraId="1C887D13" w14:textId="77777777" w:rsidR="008F6F59" w:rsidRPr="005A5D03"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Балансовая стоимость объекта основных средств уменьшается путем отражения в учете </w:t>
      </w:r>
      <w:proofErr w:type="spellStart"/>
      <w:r w:rsidRPr="008F6F59">
        <w:rPr>
          <w:rFonts w:ascii="Times New Roman" w:eastAsia="Times New Roman" w:hAnsi="Times New Roman" w:cs="Times New Roman"/>
          <w:sz w:val="24"/>
          <w:szCs w:val="24"/>
          <w:lang w:eastAsia="ru-RU"/>
        </w:rPr>
        <w:t>разукомплектации</w:t>
      </w:r>
      <w:proofErr w:type="spellEnd"/>
      <w:r w:rsidRPr="008F6F59">
        <w:rPr>
          <w:rFonts w:ascii="Times New Roman" w:eastAsia="Times New Roman" w:hAnsi="Times New Roman" w:cs="Times New Roman"/>
          <w:sz w:val="24"/>
          <w:szCs w:val="24"/>
          <w:lang w:eastAsia="ru-RU"/>
        </w:rPr>
        <w:t xml:space="preserve">. Амортизация при этом уменьшается пропорционально доли балансовой стоимости принадлежности в первоначальной стоимости основного средства. Факт выбытия принадлежности отражается </w:t>
      </w:r>
      <w:r w:rsidRPr="005A5D03">
        <w:rPr>
          <w:rFonts w:ascii="Times New Roman" w:eastAsia="Times New Roman" w:hAnsi="Times New Roman" w:cs="Times New Roman"/>
          <w:sz w:val="24"/>
          <w:szCs w:val="24"/>
          <w:lang w:eastAsia="ru-RU"/>
        </w:rPr>
        <w:t xml:space="preserve">в </w:t>
      </w:r>
      <w:hyperlink r:id="rId67" w:anchor="/document/70951956/entry/4010" w:history="1">
        <w:r w:rsidRPr="005A5D03">
          <w:rPr>
            <w:rFonts w:ascii="Times New Roman" w:eastAsia="Times New Roman" w:hAnsi="Times New Roman" w:cs="Times New Roman"/>
            <w:sz w:val="24"/>
            <w:szCs w:val="24"/>
            <w:lang w:eastAsia="ru-RU"/>
          </w:rPr>
          <w:t>Инвентарной карточке</w:t>
        </w:r>
      </w:hyperlink>
      <w:r w:rsidRPr="005A5D03">
        <w:rPr>
          <w:rFonts w:ascii="Times New Roman" w:eastAsia="Times New Roman" w:hAnsi="Times New Roman" w:cs="Times New Roman"/>
          <w:sz w:val="24"/>
          <w:szCs w:val="24"/>
          <w:lang w:eastAsia="ru-RU"/>
        </w:rPr>
        <w:t>.</w:t>
      </w:r>
    </w:p>
    <w:p w14:paraId="6DF6180D" w14:textId="0339AF82"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4.6. Особенности учета персональных компьютеров и иной вычислительной техники</w:t>
      </w:r>
    </w:p>
    <w:p w14:paraId="15059858"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В учреждении определен следующий порядок учета компьютерной вычислительной техники и периферийных устройств к ней:</w:t>
      </w:r>
    </w:p>
    <w:p w14:paraId="12B237EC" w14:textId="0C2C7B43"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w:t>
      </w:r>
      <w:r w:rsidR="00840F75">
        <w:rPr>
          <w:rFonts w:ascii="Times New Roman" w:eastAsia="Times New Roman" w:hAnsi="Times New Roman" w:cs="Times New Roman"/>
          <w:sz w:val="24"/>
          <w:szCs w:val="24"/>
          <w:lang w:eastAsia="ru-RU"/>
        </w:rPr>
        <w:t>6</w:t>
      </w:r>
      <w:r w:rsidRPr="008F6F59">
        <w:rPr>
          <w:rFonts w:ascii="Times New Roman" w:eastAsia="Times New Roman" w:hAnsi="Times New Roman" w:cs="Times New Roman"/>
          <w:sz w:val="24"/>
          <w:szCs w:val="24"/>
          <w:lang w:eastAsia="ru-RU"/>
        </w:rPr>
        <w:t>.1. Оборудование для локально-вычислительной сети (ЛВС) учитывается как отдельные инвентарные объекты, а именно:</w:t>
      </w:r>
    </w:p>
    <w:p w14:paraId="5A1804F1" w14:textId="584EBA32"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ноутбук;</w:t>
      </w:r>
    </w:p>
    <w:p w14:paraId="668271D5" w14:textId="5F49E881"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моноблок;</w:t>
      </w:r>
    </w:p>
    <w:p w14:paraId="3555E1E1" w14:textId="36DEBED9"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системный блок, включая аппаратное обеспечение, сетевую плату, жесткий диск;</w:t>
      </w:r>
    </w:p>
    <w:p w14:paraId="3AC744FD" w14:textId="7CE1ED22"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монитор, если не учтен в составе системного блока;</w:t>
      </w:r>
    </w:p>
    <w:p w14:paraId="09AE65FF" w14:textId="77777777"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 внешняя </w:t>
      </w:r>
      <w:proofErr w:type="spellStart"/>
      <w:r w:rsidRPr="008F6F59">
        <w:rPr>
          <w:rFonts w:ascii="Times New Roman" w:eastAsia="Times New Roman" w:hAnsi="Times New Roman" w:cs="Times New Roman"/>
          <w:sz w:val="24"/>
          <w:szCs w:val="24"/>
          <w:lang w:eastAsia="ru-RU"/>
        </w:rPr>
        <w:t>web</w:t>
      </w:r>
      <w:proofErr w:type="spellEnd"/>
      <w:r w:rsidRPr="008F6F59">
        <w:rPr>
          <w:rFonts w:ascii="Times New Roman" w:eastAsia="Times New Roman" w:hAnsi="Times New Roman" w:cs="Times New Roman"/>
          <w:sz w:val="24"/>
          <w:szCs w:val="24"/>
          <w:lang w:eastAsia="ru-RU"/>
        </w:rPr>
        <w:t>-камера;</w:t>
      </w:r>
    </w:p>
    <w:p w14:paraId="028B9113" w14:textId="77777777"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стойка, коммутационный шкаф;</w:t>
      </w:r>
    </w:p>
    <w:p w14:paraId="3F494A89" w14:textId="77777777"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коммутатор;</w:t>
      </w:r>
    </w:p>
    <w:p w14:paraId="79BD524B" w14:textId="77777777"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внешний модем;</w:t>
      </w:r>
    </w:p>
    <w:p w14:paraId="6F0B06FF" w14:textId="77777777"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 внешний модуль </w:t>
      </w:r>
      <w:proofErr w:type="spellStart"/>
      <w:r w:rsidRPr="008F6F59">
        <w:rPr>
          <w:rFonts w:ascii="Times New Roman" w:eastAsia="Times New Roman" w:hAnsi="Times New Roman" w:cs="Times New Roman"/>
          <w:sz w:val="24"/>
          <w:szCs w:val="24"/>
          <w:lang w:eastAsia="ru-RU"/>
        </w:rPr>
        <w:t>Wi-Fi</w:t>
      </w:r>
      <w:proofErr w:type="spellEnd"/>
      <w:r w:rsidRPr="008F6F59">
        <w:rPr>
          <w:rFonts w:ascii="Times New Roman" w:eastAsia="Times New Roman" w:hAnsi="Times New Roman" w:cs="Times New Roman"/>
          <w:sz w:val="24"/>
          <w:szCs w:val="24"/>
          <w:lang w:eastAsia="ru-RU"/>
        </w:rPr>
        <w:t>;</w:t>
      </w:r>
    </w:p>
    <w:p w14:paraId="1518594E" w14:textId="77777777"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репитер;</w:t>
      </w:r>
    </w:p>
    <w:p w14:paraId="6226B1C4" w14:textId="77777777"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источник бесперебойного питания;</w:t>
      </w:r>
    </w:p>
    <w:p w14:paraId="017EA165" w14:textId="77777777"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принтер;</w:t>
      </w:r>
    </w:p>
    <w:p w14:paraId="72025676" w14:textId="77777777"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многофункциональное устройство;</w:t>
      </w:r>
    </w:p>
    <w:p w14:paraId="5EBBE49A" w14:textId="77777777"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сканер;</w:t>
      </w:r>
    </w:p>
    <w:p w14:paraId="693DD75D" w14:textId="77777777"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копир,</w:t>
      </w:r>
    </w:p>
    <w:p w14:paraId="047BE873" w14:textId="0309D835"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иные.</w:t>
      </w:r>
    </w:p>
    <w:p w14:paraId="20913934"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В Инвентарной карточке каждого объекта указывается его принадлежность к виду ЛВС.</w:t>
      </w:r>
    </w:p>
    <w:p w14:paraId="7E4C46EB" w14:textId="7F660681"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w:t>
      </w:r>
      <w:r w:rsidR="00840F75">
        <w:rPr>
          <w:rFonts w:ascii="Times New Roman" w:eastAsia="Times New Roman" w:hAnsi="Times New Roman" w:cs="Times New Roman"/>
          <w:sz w:val="24"/>
          <w:szCs w:val="24"/>
          <w:lang w:eastAsia="ru-RU"/>
        </w:rPr>
        <w:t>6</w:t>
      </w:r>
      <w:r w:rsidRPr="008F6F59">
        <w:rPr>
          <w:rFonts w:ascii="Times New Roman" w:eastAsia="Times New Roman" w:hAnsi="Times New Roman" w:cs="Times New Roman"/>
          <w:sz w:val="24"/>
          <w:szCs w:val="24"/>
          <w:lang w:eastAsia="ru-RU"/>
        </w:rPr>
        <w:t>.2. Оборудование для автоматизированного рабочего места (АРМ) учитывается как самостоятельные объекты, а именно:</w:t>
      </w:r>
    </w:p>
    <w:p w14:paraId="4F49AD11" w14:textId="2BB82067"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ноутбук;</w:t>
      </w:r>
    </w:p>
    <w:p w14:paraId="58813D37" w14:textId="1E66B57D"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моноблок с клавиатурой и манипулятором "мышь";</w:t>
      </w:r>
    </w:p>
    <w:p w14:paraId="7116513A" w14:textId="654D35E1"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системный блок, включая аппаратное обеспечение, монитор, клавиатура, манипулятор "мышь";</w:t>
      </w:r>
    </w:p>
    <w:p w14:paraId="00370DA5" w14:textId="77777777"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принтер;</w:t>
      </w:r>
    </w:p>
    <w:p w14:paraId="5B1311E3" w14:textId="77777777"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многофункциональное устройство;</w:t>
      </w:r>
    </w:p>
    <w:p w14:paraId="05A20BFC" w14:textId="77777777"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lastRenderedPageBreak/>
        <w:t>- сканер;</w:t>
      </w:r>
    </w:p>
    <w:p w14:paraId="34B26E3B" w14:textId="77777777"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копир;</w:t>
      </w:r>
    </w:p>
    <w:p w14:paraId="3C3BA34D" w14:textId="77777777" w:rsidR="008F6F59" w:rsidRP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источник бесперебойного питания;</w:t>
      </w:r>
    </w:p>
    <w:p w14:paraId="56F4A0F4" w14:textId="226A2EE0" w:rsidR="008F6F59" w:rsidRDefault="008F6F59" w:rsidP="00840F75">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 внешний модуль </w:t>
      </w:r>
      <w:proofErr w:type="spellStart"/>
      <w:r w:rsidRPr="008F6F59">
        <w:rPr>
          <w:rFonts w:ascii="Times New Roman" w:eastAsia="Times New Roman" w:hAnsi="Times New Roman" w:cs="Times New Roman"/>
          <w:sz w:val="24"/>
          <w:szCs w:val="24"/>
          <w:lang w:eastAsia="ru-RU"/>
        </w:rPr>
        <w:t>Wi-Fi</w:t>
      </w:r>
      <w:proofErr w:type="spellEnd"/>
      <w:r w:rsidRPr="008F6F59">
        <w:rPr>
          <w:rFonts w:ascii="Times New Roman" w:eastAsia="Times New Roman" w:hAnsi="Times New Roman" w:cs="Times New Roman"/>
          <w:sz w:val="24"/>
          <w:szCs w:val="24"/>
          <w:lang w:eastAsia="ru-RU"/>
        </w:rPr>
        <w:t>.</w:t>
      </w:r>
    </w:p>
    <w:p w14:paraId="4166BAF9" w14:textId="77777777" w:rsidR="00840F75"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Иные компоненты персонального компьютера могут классифицироваться как самостоятельные объекты основных средств: наушники, колонки, </w:t>
      </w:r>
      <w:proofErr w:type="spellStart"/>
      <w:r w:rsidRPr="008F6F59">
        <w:rPr>
          <w:rFonts w:ascii="Times New Roman" w:eastAsia="Times New Roman" w:hAnsi="Times New Roman" w:cs="Times New Roman"/>
          <w:sz w:val="24"/>
          <w:szCs w:val="24"/>
          <w:lang w:eastAsia="ru-RU"/>
        </w:rPr>
        <w:t>web</w:t>
      </w:r>
      <w:proofErr w:type="spellEnd"/>
      <w:r w:rsidRPr="008F6F59">
        <w:rPr>
          <w:rFonts w:ascii="Times New Roman" w:eastAsia="Times New Roman" w:hAnsi="Times New Roman" w:cs="Times New Roman"/>
          <w:sz w:val="24"/>
          <w:szCs w:val="24"/>
          <w:lang w:eastAsia="ru-RU"/>
        </w:rPr>
        <w:t xml:space="preserve">-камера, твердый накопитель, внешний модем, репитер, разветвитель USB, </w:t>
      </w:r>
      <w:proofErr w:type="spellStart"/>
      <w:r w:rsidRPr="008F6F59">
        <w:rPr>
          <w:rFonts w:ascii="Times New Roman" w:eastAsia="Times New Roman" w:hAnsi="Times New Roman" w:cs="Times New Roman"/>
          <w:sz w:val="24"/>
          <w:szCs w:val="24"/>
          <w:lang w:eastAsia="ru-RU"/>
        </w:rPr>
        <w:t>картридер</w:t>
      </w:r>
      <w:proofErr w:type="spellEnd"/>
      <w:r w:rsidRPr="008F6F59">
        <w:rPr>
          <w:rFonts w:ascii="Times New Roman" w:eastAsia="Times New Roman" w:hAnsi="Times New Roman" w:cs="Times New Roman"/>
          <w:sz w:val="24"/>
          <w:szCs w:val="24"/>
          <w:lang w:eastAsia="ru-RU"/>
        </w:rPr>
        <w:t xml:space="preserve">, </w:t>
      </w:r>
      <w:proofErr w:type="spellStart"/>
      <w:r w:rsidRPr="008F6F59">
        <w:rPr>
          <w:rFonts w:ascii="Times New Roman" w:eastAsia="Times New Roman" w:hAnsi="Times New Roman" w:cs="Times New Roman"/>
          <w:sz w:val="24"/>
          <w:szCs w:val="24"/>
          <w:lang w:eastAsia="ru-RU"/>
        </w:rPr>
        <w:t>флеш</w:t>
      </w:r>
      <w:proofErr w:type="spellEnd"/>
      <w:r w:rsidRPr="008F6F59">
        <w:rPr>
          <w:rFonts w:ascii="Times New Roman" w:eastAsia="Times New Roman" w:hAnsi="Times New Roman" w:cs="Times New Roman"/>
          <w:sz w:val="24"/>
          <w:szCs w:val="24"/>
          <w:lang w:eastAsia="ru-RU"/>
        </w:rPr>
        <w:t>-карта</w:t>
      </w:r>
      <w:r w:rsidR="00840F75">
        <w:rPr>
          <w:rFonts w:ascii="Times New Roman" w:eastAsia="Times New Roman" w:hAnsi="Times New Roman" w:cs="Times New Roman"/>
          <w:sz w:val="24"/>
          <w:szCs w:val="24"/>
          <w:lang w:eastAsia="ru-RU"/>
        </w:rPr>
        <w:t>.</w:t>
      </w:r>
    </w:p>
    <w:p w14:paraId="69D575C5" w14:textId="62FDDE82"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Также некоторые компоненты могут числиться как самостоятельные инвентарные объекты структурной части основного средства - персонального компьютера, имеющие срок полезного использования, существенно отличающийся от срока полезного использования персонального компьютера в целом.</w:t>
      </w:r>
    </w:p>
    <w:p w14:paraId="3D13EE31"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Соответствующее решение принимается Комиссией по поступлению и выбытию активов.</w:t>
      </w:r>
    </w:p>
    <w:p w14:paraId="40A5AFA8"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При включении в состав персонального компьютера перечень всех компонентов приводится в Инвентарной карточке.</w:t>
      </w:r>
    </w:p>
    <w:p w14:paraId="360A8ED3" w14:textId="26936AA3"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w:t>
      </w:r>
      <w:r w:rsidR="00840F75">
        <w:rPr>
          <w:rFonts w:ascii="Times New Roman" w:eastAsia="Times New Roman" w:hAnsi="Times New Roman" w:cs="Times New Roman"/>
          <w:sz w:val="24"/>
          <w:szCs w:val="24"/>
          <w:lang w:eastAsia="ru-RU"/>
        </w:rPr>
        <w:t>6</w:t>
      </w:r>
      <w:r w:rsidRPr="008F6F59">
        <w:rPr>
          <w:rFonts w:ascii="Times New Roman" w:eastAsia="Times New Roman" w:hAnsi="Times New Roman" w:cs="Times New Roman"/>
          <w:sz w:val="24"/>
          <w:szCs w:val="24"/>
          <w:lang w:eastAsia="ru-RU"/>
        </w:rPr>
        <w:t xml:space="preserve">.3. Предустановленное лицензионное программное обеспечение (неисключительные права) например, операционная система, </w:t>
      </w:r>
      <w:proofErr w:type="spellStart"/>
      <w:r w:rsidRPr="008F6F59">
        <w:rPr>
          <w:rFonts w:ascii="Times New Roman" w:eastAsia="Times New Roman" w:hAnsi="Times New Roman" w:cs="Times New Roman"/>
          <w:sz w:val="24"/>
          <w:szCs w:val="24"/>
          <w:lang w:eastAsia="ru-RU"/>
        </w:rPr>
        <w:t>Microsoft</w:t>
      </w:r>
      <w:proofErr w:type="spellEnd"/>
      <w:r w:rsidRPr="008F6F59">
        <w:rPr>
          <w:rFonts w:ascii="Times New Roman" w:eastAsia="Times New Roman" w:hAnsi="Times New Roman" w:cs="Times New Roman"/>
          <w:sz w:val="24"/>
          <w:szCs w:val="24"/>
          <w:lang w:eastAsia="ru-RU"/>
        </w:rPr>
        <w:t xml:space="preserve"> </w:t>
      </w:r>
      <w:proofErr w:type="spellStart"/>
      <w:r w:rsidRPr="008F6F59">
        <w:rPr>
          <w:rFonts w:ascii="Times New Roman" w:eastAsia="Times New Roman" w:hAnsi="Times New Roman" w:cs="Times New Roman"/>
          <w:sz w:val="24"/>
          <w:szCs w:val="24"/>
          <w:lang w:eastAsia="ru-RU"/>
        </w:rPr>
        <w:t>Offi</w:t>
      </w:r>
      <w:proofErr w:type="gramStart"/>
      <w:r w:rsidRPr="008F6F59">
        <w:rPr>
          <w:rFonts w:ascii="Times New Roman" w:eastAsia="Times New Roman" w:hAnsi="Times New Roman" w:cs="Times New Roman"/>
          <w:sz w:val="24"/>
          <w:szCs w:val="24"/>
          <w:lang w:eastAsia="ru-RU"/>
        </w:rPr>
        <w:t>се</w:t>
      </w:r>
      <w:proofErr w:type="spellEnd"/>
      <w:proofErr w:type="gramEnd"/>
      <w:r w:rsidRPr="008F6F59">
        <w:rPr>
          <w:rFonts w:ascii="Times New Roman" w:eastAsia="Times New Roman" w:hAnsi="Times New Roman" w:cs="Times New Roman"/>
          <w:sz w:val="24"/>
          <w:szCs w:val="24"/>
          <w:lang w:eastAsia="ru-RU"/>
        </w:rPr>
        <w:t>, стоимость которого спецификацией договора не определена, учитывается в составе персонального компьютера.</w:t>
      </w:r>
    </w:p>
    <w:p w14:paraId="4E15F7DD" w14:textId="393B4CE4"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w:t>
      </w:r>
      <w:r w:rsidR="00840F75">
        <w:rPr>
          <w:rFonts w:ascii="Times New Roman" w:eastAsia="Times New Roman" w:hAnsi="Times New Roman" w:cs="Times New Roman"/>
          <w:sz w:val="24"/>
          <w:szCs w:val="24"/>
          <w:lang w:eastAsia="ru-RU"/>
        </w:rPr>
        <w:t>7</w:t>
      </w:r>
      <w:r w:rsidRPr="008F6F59">
        <w:rPr>
          <w:rFonts w:ascii="Times New Roman" w:eastAsia="Times New Roman" w:hAnsi="Times New Roman" w:cs="Times New Roman"/>
          <w:sz w:val="24"/>
          <w:szCs w:val="24"/>
          <w:lang w:eastAsia="ru-RU"/>
        </w:rPr>
        <w:t>. Особенности учета единых функционирующих систем</w:t>
      </w:r>
      <w:r w:rsidR="00840F75">
        <w:rPr>
          <w:rFonts w:ascii="Times New Roman" w:eastAsia="Times New Roman" w:hAnsi="Times New Roman" w:cs="Times New Roman"/>
          <w:sz w:val="24"/>
          <w:szCs w:val="24"/>
          <w:lang w:eastAsia="ru-RU"/>
        </w:rPr>
        <w:t>.</w:t>
      </w:r>
    </w:p>
    <w:p w14:paraId="3BD2B081" w14:textId="6C1A480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w:t>
      </w:r>
      <w:r w:rsidR="00840F75">
        <w:rPr>
          <w:rFonts w:ascii="Times New Roman" w:eastAsia="Times New Roman" w:hAnsi="Times New Roman" w:cs="Times New Roman"/>
          <w:sz w:val="24"/>
          <w:szCs w:val="24"/>
          <w:lang w:eastAsia="ru-RU"/>
        </w:rPr>
        <w:t>7</w:t>
      </w:r>
      <w:r w:rsidRPr="008F6F59">
        <w:rPr>
          <w:rFonts w:ascii="Times New Roman" w:eastAsia="Times New Roman" w:hAnsi="Times New Roman" w:cs="Times New Roman"/>
          <w:sz w:val="24"/>
          <w:szCs w:val="24"/>
          <w:lang w:eastAsia="ru-RU"/>
        </w:rPr>
        <w:t>.1. К единым функционирующим системам относятся:</w:t>
      </w:r>
    </w:p>
    <w:p w14:paraId="0DC156D4" w14:textId="77777777" w:rsidR="008F6F59" w:rsidRPr="00461A3C" w:rsidRDefault="008F6F59" w:rsidP="00191621">
      <w:pPr>
        <w:spacing w:after="0" w:line="240" w:lineRule="auto"/>
        <w:jc w:val="both"/>
        <w:rPr>
          <w:rFonts w:ascii="Times New Roman" w:eastAsia="Times New Roman" w:hAnsi="Times New Roman" w:cs="Times New Roman"/>
          <w:sz w:val="24"/>
          <w:szCs w:val="24"/>
          <w:lang w:eastAsia="ru-RU"/>
        </w:rPr>
      </w:pPr>
      <w:r w:rsidRPr="00461A3C">
        <w:rPr>
          <w:rFonts w:ascii="Times New Roman" w:eastAsia="Times New Roman" w:hAnsi="Times New Roman" w:cs="Times New Roman"/>
          <w:sz w:val="24"/>
          <w:szCs w:val="24"/>
          <w:lang w:eastAsia="ru-RU"/>
        </w:rPr>
        <w:t>- пожарная сигнализация;</w:t>
      </w:r>
    </w:p>
    <w:p w14:paraId="4D2CC421" w14:textId="77777777" w:rsidR="008F6F59" w:rsidRPr="00461A3C" w:rsidRDefault="008F6F59" w:rsidP="00191621">
      <w:pPr>
        <w:spacing w:after="0" w:line="240" w:lineRule="auto"/>
        <w:jc w:val="both"/>
        <w:rPr>
          <w:rFonts w:ascii="Times New Roman" w:eastAsia="Times New Roman" w:hAnsi="Times New Roman" w:cs="Times New Roman"/>
          <w:sz w:val="24"/>
          <w:szCs w:val="24"/>
          <w:lang w:eastAsia="ru-RU"/>
        </w:rPr>
      </w:pPr>
      <w:r w:rsidRPr="00461A3C">
        <w:rPr>
          <w:rFonts w:ascii="Times New Roman" w:eastAsia="Times New Roman" w:hAnsi="Times New Roman" w:cs="Times New Roman"/>
          <w:sz w:val="24"/>
          <w:szCs w:val="24"/>
          <w:lang w:eastAsia="ru-RU"/>
        </w:rPr>
        <w:t>- охранная сигнализация;</w:t>
      </w:r>
    </w:p>
    <w:p w14:paraId="496CF9E8" w14:textId="77777777" w:rsidR="008F6F59" w:rsidRPr="00461A3C" w:rsidRDefault="008F6F59" w:rsidP="00191621">
      <w:pPr>
        <w:spacing w:after="0" w:line="240" w:lineRule="auto"/>
        <w:jc w:val="both"/>
        <w:rPr>
          <w:rFonts w:ascii="Times New Roman" w:eastAsia="Times New Roman" w:hAnsi="Times New Roman" w:cs="Times New Roman"/>
          <w:sz w:val="24"/>
          <w:szCs w:val="24"/>
          <w:lang w:eastAsia="ru-RU"/>
        </w:rPr>
      </w:pPr>
      <w:r w:rsidRPr="00461A3C">
        <w:rPr>
          <w:rFonts w:ascii="Times New Roman" w:eastAsia="Times New Roman" w:hAnsi="Times New Roman" w:cs="Times New Roman"/>
          <w:sz w:val="24"/>
          <w:szCs w:val="24"/>
          <w:lang w:eastAsia="ru-RU"/>
        </w:rPr>
        <w:t>- система вид</w:t>
      </w:r>
      <w:proofErr w:type="gramStart"/>
      <w:r w:rsidRPr="00461A3C">
        <w:rPr>
          <w:rFonts w:ascii="Times New Roman" w:eastAsia="Times New Roman" w:hAnsi="Times New Roman" w:cs="Times New Roman"/>
          <w:sz w:val="24"/>
          <w:szCs w:val="24"/>
          <w:lang w:eastAsia="ru-RU"/>
        </w:rPr>
        <w:t>ео и ау</w:t>
      </w:r>
      <w:proofErr w:type="gramEnd"/>
      <w:r w:rsidRPr="00461A3C">
        <w:rPr>
          <w:rFonts w:ascii="Times New Roman" w:eastAsia="Times New Roman" w:hAnsi="Times New Roman" w:cs="Times New Roman"/>
          <w:sz w:val="24"/>
          <w:szCs w:val="24"/>
          <w:lang w:eastAsia="ru-RU"/>
        </w:rPr>
        <w:t>дио наблюдения;</w:t>
      </w:r>
    </w:p>
    <w:p w14:paraId="74BC23E7" w14:textId="77777777" w:rsidR="008F6F59" w:rsidRPr="00461A3C" w:rsidRDefault="008F6F59" w:rsidP="00191621">
      <w:pPr>
        <w:spacing w:after="0" w:line="240" w:lineRule="auto"/>
        <w:jc w:val="both"/>
        <w:rPr>
          <w:rFonts w:ascii="Times New Roman" w:eastAsia="Times New Roman" w:hAnsi="Times New Roman" w:cs="Times New Roman"/>
          <w:sz w:val="24"/>
          <w:szCs w:val="24"/>
          <w:lang w:eastAsia="ru-RU"/>
        </w:rPr>
      </w:pPr>
      <w:r w:rsidRPr="00461A3C">
        <w:rPr>
          <w:rFonts w:ascii="Times New Roman" w:eastAsia="Times New Roman" w:hAnsi="Times New Roman" w:cs="Times New Roman"/>
          <w:sz w:val="24"/>
          <w:szCs w:val="24"/>
          <w:lang w:eastAsia="ru-RU"/>
        </w:rPr>
        <w:t>- система контроля доступа;</w:t>
      </w:r>
    </w:p>
    <w:p w14:paraId="70BA40F6" w14:textId="77777777" w:rsidR="008F6F59" w:rsidRPr="00461A3C" w:rsidRDefault="008F6F59" w:rsidP="00191621">
      <w:pPr>
        <w:spacing w:after="0" w:line="240" w:lineRule="auto"/>
        <w:jc w:val="both"/>
        <w:rPr>
          <w:rFonts w:ascii="Times New Roman" w:eastAsia="Times New Roman" w:hAnsi="Times New Roman" w:cs="Times New Roman"/>
          <w:sz w:val="24"/>
          <w:szCs w:val="24"/>
          <w:lang w:eastAsia="ru-RU"/>
        </w:rPr>
      </w:pPr>
      <w:r w:rsidRPr="00461A3C">
        <w:rPr>
          <w:rFonts w:ascii="Times New Roman" w:eastAsia="Times New Roman" w:hAnsi="Times New Roman" w:cs="Times New Roman"/>
          <w:sz w:val="24"/>
          <w:szCs w:val="24"/>
          <w:lang w:eastAsia="ru-RU"/>
        </w:rPr>
        <w:t>- кабельная система локальной вычислительной сети;</w:t>
      </w:r>
    </w:p>
    <w:p w14:paraId="345B1AE0" w14:textId="77777777" w:rsidR="008F6F59" w:rsidRPr="00461A3C" w:rsidRDefault="008F6F59" w:rsidP="00191621">
      <w:pPr>
        <w:spacing w:after="0" w:line="240" w:lineRule="auto"/>
        <w:jc w:val="both"/>
        <w:rPr>
          <w:rFonts w:ascii="Times New Roman" w:eastAsia="Times New Roman" w:hAnsi="Times New Roman" w:cs="Times New Roman"/>
          <w:sz w:val="24"/>
          <w:szCs w:val="24"/>
          <w:lang w:eastAsia="ru-RU"/>
        </w:rPr>
      </w:pPr>
      <w:r w:rsidRPr="00461A3C">
        <w:rPr>
          <w:rFonts w:ascii="Times New Roman" w:eastAsia="Times New Roman" w:hAnsi="Times New Roman" w:cs="Times New Roman"/>
          <w:sz w:val="24"/>
          <w:szCs w:val="24"/>
          <w:lang w:eastAsia="ru-RU"/>
        </w:rPr>
        <w:t>- телефонная сеть;</w:t>
      </w:r>
    </w:p>
    <w:p w14:paraId="2622C072" w14:textId="5E9C176A" w:rsidR="008F6F59" w:rsidRPr="00461A3C" w:rsidRDefault="008F6F59" w:rsidP="00191621">
      <w:pPr>
        <w:spacing w:after="0" w:line="240" w:lineRule="auto"/>
        <w:jc w:val="both"/>
        <w:rPr>
          <w:rFonts w:ascii="Times New Roman" w:eastAsia="Times New Roman" w:hAnsi="Times New Roman" w:cs="Times New Roman"/>
          <w:sz w:val="24"/>
          <w:szCs w:val="24"/>
          <w:lang w:eastAsia="ru-RU"/>
        </w:rPr>
      </w:pPr>
      <w:r w:rsidRPr="00461A3C">
        <w:rPr>
          <w:rFonts w:ascii="Times New Roman" w:eastAsia="Times New Roman" w:hAnsi="Times New Roman" w:cs="Times New Roman"/>
          <w:sz w:val="24"/>
          <w:szCs w:val="24"/>
          <w:lang w:eastAsia="ru-RU"/>
        </w:rPr>
        <w:t>- "тревожная кнопка"</w:t>
      </w:r>
      <w:r w:rsidR="00840F75" w:rsidRPr="00461A3C">
        <w:rPr>
          <w:rFonts w:ascii="Times New Roman" w:eastAsia="Times New Roman" w:hAnsi="Times New Roman" w:cs="Times New Roman"/>
          <w:sz w:val="24"/>
          <w:szCs w:val="24"/>
          <w:lang w:eastAsia="ru-RU"/>
        </w:rPr>
        <w:t>.</w:t>
      </w:r>
    </w:p>
    <w:p w14:paraId="478B37D0" w14:textId="4C0A6B03" w:rsidR="008F6F59" w:rsidRPr="00461A3C"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61A3C">
        <w:rPr>
          <w:rFonts w:ascii="Times New Roman" w:eastAsia="Times New Roman" w:hAnsi="Times New Roman" w:cs="Times New Roman"/>
          <w:sz w:val="24"/>
          <w:szCs w:val="24"/>
          <w:lang w:eastAsia="ru-RU"/>
        </w:rPr>
        <w:t>4.</w:t>
      </w:r>
      <w:r w:rsidR="00191621" w:rsidRPr="00461A3C">
        <w:rPr>
          <w:rFonts w:ascii="Times New Roman" w:eastAsia="Times New Roman" w:hAnsi="Times New Roman" w:cs="Times New Roman"/>
          <w:sz w:val="24"/>
          <w:szCs w:val="24"/>
          <w:lang w:eastAsia="ru-RU"/>
        </w:rPr>
        <w:t>7</w:t>
      </w:r>
      <w:r w:rsidRPr="00461A3C">
        <w:rPr>
          <w:rFonts w:ascii="Times New Roman" w:eastAsia="Times New Roman" w:hAnsi="Times New Roman" w:cs="Times New Roman"/>
          <w:sz w:val="24"/>
          <w:szCs w:val="24"/>
          <w:lang w:eastAsia="ru-RU"/>
        </w:rPr>
        <w:t>.2. Единые функционирующие системы:</w:t>
      </w:r>
    </w:p>
    <w:p w14:paraId="42E8FBE8" w14:textId="7F1BA289" w:rsidR="008F6F59" w:rsidRPr="00461A3C"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61A3C">
        <w:rPr>
          <w:rFonts w:ascii="Times New Roman" w:eastAsia="Times New Roman" w:hAnsi="Times New Roman" w:cs="Times New Roman"/>
          <w:sz w:val="24"/>
          <w:szCs w:val="24"/>
          <w:lang w:eastAsia="ru-RU"/>
        </w:rPr>
        <w:t>- не являются отдельными объектами основных средств (за исключением ситуаций, указанных в п. 4.</w:t>
      </w:r>
      <w:r w:rsidR="00191621" w:rsidRPr="00461A3C">
        <w:rPr>
          <w:rFonts w:ascii="Times New Roman" w:eastAsia="Times New Roman" w:hAnsi="Times New Roman" w:cs="Times New Roman"/>
          <w:sz w:val="24"/>
          <w:szCs w:val="24"/>
          <w:lang w:eastAsia="ru-RU"/>
        </w:rPr>
        <w:t>7</w:t>
      </w:r>
      <w:r w:rsidRPr="00461A3C">
        <w:rPr>
          <w:rFonts w:ascii="Times New Roman" w:eastAsia="Times New Roman" w:hAnsi="Times New Roman" w:cs="Times New Roman"/>
          <w:sz w:val="24"/>
          <w:szCs w:val="24"/>
          <w:lang w:eastAsia="ru-RU"/>
        </w:rPr>
        <w:t>.4 настоящей Учетной политики);</w:t>
      </w:r>
    </w:p>
    <w:p w14:paraId="7F14C8D9" w14:textId="77777777" w:rsidR="008F6F59" w:rsidRPr="00461A3C"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61A3C">
        <w:rPr>
          <w:rFonts w:ascii="Times New Roman" w:eastAsia="Times New Roman" w:hAnsi="Times New Roman" w:cs="Times New Roman"/>
          <w:sz w:val="24"/>
          <w:szCs w:val="24"/>
          <w:lang w:eastAsia="ru-RU"/>
        </w:rPr>
        <w:t>- расходы на установку и расширение систем (включая приведение в состояние, пригодное к эксплуатации) не относятся на увеличение стоимости каких-либо основных средств.</w:t>
      </w:r>
    </w:p>
    <w:p w14:paraId="5B6A174E" w14:textId="77777777" w:rsidR="008F6F59" w:rsidRPr="00461A3C"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61A3C">
        <w:rPr>
          <w:rFonts w:ascii="Times New Roman" w:eastAsia="Times New Roman" w:hAnsi="Times New Roman" w:cs="Times New Roman"/>
          <w:sz w:val="24"/>
          <w:szCs w:val="24"/>
          <w:lang w:eastAsia="ru-RU"/>
        </w:rPr>
        <w:t>Информация о смонтированной системе отражается с указанием даты ввода в эксплуатацию и конкретных помещений, оборудованных системой, в Инвентарной карточке (</w:t>
      </w:r>
      <w:hyperlink r:id="rId68" w:anchor="/document/70951956/entry/4010" w:history="1">
        <w:r w:rsidRPr="00461A3C">
          <w:rPr>
            <w:rFonts w:ascii="Times New Roman" w:eastAsia="Times New Roman" w:hAnsi="Times New Roman" w:cs="Times New Roman"/>
            <w:sz w:val="24"/>
            <w:szCs w:val="24"/>
            <w:lang w:eastAsia="ru-RU"/>
          </w:rPr>
          <w:t>ф. 0504031</w:t>
        </w:r>
      </w:hyperlink>
      <w:r w:rsidRPr="00461A3C">
        <w:rPr>
          <w:rFonts w:ascii="Times New Roman" w:eastAsia="Times New Roman" w:hAnsi="Times New Roman" w:cs="Times New Roman"/>
          <w:sz w:val="24"/>
          <w:szCs w:val="24"/>
          <w:lang w:eastAsia="ru-RU"/>
        </w:rPr>
        <w:t>) соответствующего здания (сооружения), учитываемого в балансовом учете, в разделе "Индивидуальные характеристики".</w:t>
      </w:r>
    </w:p>
    <w:p w14:paraId="100CE986" w14:textId="7ED6804F" w:rsidR="008F6F59" w:rsidRPr="00461A3C"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61A3C">
        <w:rPr>
          <w:rFonts w:ascii="Times New Roman" w:eastAsia="Times New Roman" w:hAnsi="Times New Roman" w:cs="Times New Roman"/>
          <w:sz w:val="24"/>
          <w:szCs w:val="24"/>
          <w:lang w:eastAsia="ru-RU"/>
        </w:rPr>
        <w:t>4.</w:t>
      </w:r>
      <w:r w:rsidR="00191621" w:rsidRPr="00461A3C">
        <w:rPr>
          <w:rFonts w:ascii="Times New Roman" w:eastAsia="Times New Roman" w:hAnsi="Times New Roman" w:cs="Times New Roman"/>
          <w:sz w:val="24"/>
          <w:szCs w:val="24"/>
          <w:lang w:eastAsia="ru-RU"/>
        </w:rPr>
        <w:t>7</w:t>
      </w:r>
      <w:r w:rsidRPr="00461A3C">
        <w:rPr>
          <w:rFonts w:ascii="Times New Roman" w:eastAsia="Times New Roman" w:hAnsi="Times New Roman" w:cs="Times New Roman"/>
          <w:sz w:val="24"/>
          <w:szCs w:val="24"/>
          <w:lang w:eastAsia="ru-RU"/>
        </w:rPr>
        <w:t>.3. Отдельные элементы единых функционирующих систем, соответствующие критериям отнесения к основным средствам, подлежат учету в составе основных средств согласно решению Комиссии по поступлению и выбытию активов.</w:t>
      </w:r>
    </w:p>
    <w:p w14:paraId="4EADB3DD" w14:textId="13FDE399" w:rsidR="008F6F59" w:rsidRPr="00461A3C"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61A3C">
        <w:rPr>
          <w:rFonts w:ascii="Times New Roman" w:eastAsia="Times New Roman" w:hAnsi="Times New Roman" w:cs="Times New Roman"/>
          <w:sz w:val="24"/>
          <w:szCs w:val="24"/>
          <w:lang w:eastAsia="ru-RU"/>
        </w:rPr>
        <w:t>4.</w:t>
      </w:r>
      <w:r w:rsidR="00191621" w:rsidRPr="00461A3C">
        <w:rPr>
          <w:rFonts w:ascii="Times New Roman" w:eastAsia="Times New Roman" w:hAnsi="Times New Roman" w:cs="Times New Roman"/>
          <w:sz w:val="24"/>
          <w:szCs w:val="24"/>
          <w:lang w:eastAsia="ru-RU"/>
        </w:rPr>
        <w:t>7</w:t>
      </w:r>
      <w:r w:rsidRPr="00461A3C">
        <w:rPr>
          <w:rFonts w:ascii="Times New Roman" w:eastAsia="Times New Roman" w:hAnsi="Times New Roman" w:cs="Times New Roman"/>
          <w:sz w:val="24"/>
          <w:szCs w:val="24"/>
          <w:lang w:eastAsia="ru-RU"/>
        </w:rPr>
        <w:t>.4. Единые функционирующие системы признаются в учете самостоятельными объектами основных средств, если:</w:t>
      </w:r>
    </w:p>
    <w:p w14:paraId="78DA093D" w14:textId="77777777" w:rsidR="008F6F59" w:rsidRPr="00461A3C"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61A3C">
        <w:rPr>
          <w:rFonts w:ascii="Times New Roman" w:eastAsia="Times New Roman" w:hAnsi="Times New Roman" w:cs="Times New Roman"/>
          <w:sz w:val="24"/>
          <w:szCs w:val="24"/>
          <w:lang w:eastAsia="ru-RU"/>
        </w:rPr>
        <w:t xml:space="preserve">- они получены от иных организаций бюджетной сферы (в </w:t>
      </w:r>
      <w:proofErr w:type="spellStart"/>
      <w:r w:rsidRPr="00461A3C">
        <w:rPr>
          <w:rFonts w:ascii="Times New Roman" w:eastAsia="Times New Roman" w:hAnsi="Times New Roman" w:cs="Times New Roman"/>
          <w:sz w:val="24"/>
          <w:szCs w:val="24"/>
          <w:lang w:eastAsia="ru-RU"/>
        </w:rPr>
        <w:t>т.ч</w:t>
      </w:r>
      <w:proofErr w:type="spellEnd"/>
      <w:r w:rsidRPr="00461A3C">
        <w:rPr>
          <w:rFonts w:ascii="Times New Roman" w:eastAsia="Times New Roman" w:hAnsi="Times New Roman" w:cs="Times New Roman"/>
          <w:sz w:val="24"/>
          <w:szCs w:val="24"/>
          <w:lang w:eastAsia="ru-RU"/>
        </w:rPr>
        <w:t>. в результате реорганизации) в виде одного инвентарного объекта (единой системы);</w:t>
      </w:r>
    </w:p>
    <w:p w14:paraId="4A5A5450" w14:textId="77777777" w:rsidR="008F6F59" w:rsidRPr="00461A3C"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61A3C">
        <w:rPr>
          <w:rFonts w:ascii="Times New Roman" w:eastAsia="Times New Roman" w:hAnsi="Times New Roman" w:cs="Times New Roman"/>
          <w:sz w:val="24"/>
          <w:szCs w:val="24"/>
          <w:lang w:eastAsia="ru-RU"/>
        </w:rPr>
        <w:lastRenderedPageBreak/>
        <w:t>- согласно решению Комиссии по поступлению и выбытию активов система представляет собой комплекс объектов основных средств, признаваемых для целей бухгалтерского учета единым инвентарным объектом согласно положениям п. 4.1.7 настоящей Учетной политики.</w:t>
      </w:r>
    </w:p>
    <w:p w14:paraId="610B7487" w14:textId="7EEE0330"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w:t>
      </w:r>
      <w:r w:rsidR="00191621">
        <w:rPr>
          <w:rFonts w:ascii="Times New Roman" w:eastAsia="Times New Roman" w:hAnsi="Times New Roman" w:cs="Times New Roman"/>
          <w:sz w:val="24"/>
          <w:szCs w:val="24"/>
          <w:lang w:eastAsia="ru-RU"/>
        </w:rPr>
        <w:t>8</w:t>
      </w:r>
      <w:r w:rsidRPr="008F6F59">
        <w:rPr>
          <w:rFonts w:ascii="Times New Roman" w:eastAsia="Times New Roman" w:hAnsi="Times New Roman" w:cs="Times New Roman"/>
          <w:sz w:val="24"/>
          <w:szCs w:val="24"/>
          <w:lang w:eastAsia="ru-RU"/>
        </w:rPr>
        <w:t>. Особенности учета объектов благоустройства</w:t>
      </w:r>
      <w:r w:rsidR="00191621">
        <w:rPr>
          <w:rFonts w:ascii="Times New Roman" w:eastAsia="Times New Roman" w:hAnsi="Times New Roman" w:cs="Times New Roman"/>
          <w:sz w:val="24"/>
          <w:szCs w:val="24"/>
          <w:lang w:eastAsia="ru-RU"/>
        </w:rPr>
        <w:t>.</w:t>
      </w:r>
    </w:p>
    <w:p w14:paraId="0F823E35" w14:textId="10487CC6"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w:t>
      </w:r>
      <w:r w:rsidR="00191621">
        <w:rPr>
          <w:rFonts w:ascii="Times New Roman" w:eastAsia="Times New Roman" w:hAnsi="Times New Roman" w:cs="Times New Roman"/>
          <w:sz w:val="24"/>
          <w:szCs w:val="24"/>
          <w:lang w:eastAsia="ru-RU"/>
        </w:rPr>
        <w:t>8</w:t>
      </w:r>
      <w:r w:rsidRPr="008F6F59">
        <w:rPr>
          <w:rFonts w:ascii="Times New Roman" w:eastAsia="Times New Roman" w:hAnsi="Times New Roman" w:cs="Times New Roman"/>
          <w:sz w:val="24"/>
          <w:szCs w:val="24"/>
          <w:lang w:eastAsia="ru-RU"/>
        </w:rPr>
        <w:t>.1. К работам по благоустройству территории относятся:</w:t>
      </w:r>
    </w:p>
    <w:p w14:paraId="12991E98" w14:textId="77777777" w:rsidR="008F6F59" w:rsidRPr="008F6F59" w:rsidRDefault="008F6F59" w:rsidP="00191621">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инженерная подготовка и обеспечение безопасности;</w:t>
      </w:r>
    </w:p>
    <w:p w14:paraId="17376E8F" w14:textId="77777777" w:rsidR="008F6F59" w:rsidRPr="008F6F59" w:rsidRDefault="008F6F59" w:rsidP="00191621">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 озеленение (в </w:t>
      </w:r>
      <w:proofErr w:type="spellStart"/>
      <w:r w:rsidRPr="008F6F59">
        <w:rPr>
          <w:rFonts w:ascii="Times New Roman" w:eastAsia="Times New Roman" w:hAnsi="Times New Roman" w:cs="Times New Roman"/>
          <w:sz w:val="24"/>
          <w:szCs w:val="24"/>
          <w:lang w:eastAsia="ru-RU"/>
        </w:rPr>
        <w:t>т.ч</w:t>
      </w:r>
      <w:proofErr w:type="spellEnd"/>
      <w:r w:rsidRPr="008F6F59">
        <w:rPr>
          <w:rFonts w:ascii="Times New Roman" w:eastAsia="Times New Roman" w:hAnsi="Times New Roman" w:cs="Times New Roman"/>
          <w:sz w:val="24"/>
          <w:szCs w:val="24"/>
          <w:lang w:eastAsia="ru-RU"/>
        </w:rPr>
        <w:t>. разбивка газонов, клумб);</w:t>
      </w:r>
    </w:p>
    <w:p w14:paraId="44992669" w14:textId="77777777" w:rsidR="008F6F59" w:rsidRPr="008F6F59" w:rsidRDefault="008F6F59" w:rsidP="00191621">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 устройство покрытий (в </w:t>
      </w:r>
      <w:proofErr w:type="spellStart"/>
      <w:r w:rsidRPr="008F6F59">
        <w:rPr>
          <w:rFonts w:ascii="Times New Roman" w:eastAsia="Times New Roman" w:hAnsi="Times New Roman" w:cs="Times New Roman"/>
          <w:sz w:val="24"/>
          <w:szCs w:val="24"/>
          <w:lang w:eastAsia="ru-RU"/>
        </w:rPr>
        <w:t>т.ч</w:t>
      </w:r>
      <w:proofErr w:type="spellEnd"/>
      <w:r w:rsidRPr="008F6F59">
        <w:rPr>
          <w:rFonts w:ascii="Times New Roman" w:eastAsia="Times New Roman" w:hAnsi="Times New Roman" w:cs="Times New Roman"/>
          <w:sz w:val="24"/>
          <w:szCs w:val="24"/>
          <w:lang w:eastAsia="ru-RU"/>
        </w:rPr>
        <w:t>. асфальтирование, укладка плитки, обустройство бордюров);</w:t>
      </w:r>
    </w:p>
    <w:p w14:paraId="7AA92496" w14:textId="0DF06192" w:rsidR="008F6F59" w:rsidRPr="008F6F59" w:rsidRDefault="008F6F59" w:rsidP="00191621">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устройство освещения.</w:t>
      </w:r>
    </w:p>
    <w:p w14:paraId="45ED8148" w14:textId="167A4AA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w:t>
      </w:r>
      <w:r w:rsidR="00191621">
        <w:rPr>
          <w:rFonts w:ascii="Times New Roman" w:eastAsia="Times New Roman" w:hAnsi="Times New Roman" w:cs="Times New Roman"/>
          <w:sz w:val="24"/>
          <w:szCs w:val="24"/>
          <w:lang w:eastAsia="ru-RU"/>
        </w:rPr>
        <w:t>8</w:t>
      </w:r>
      <w:r w:rsidRPr="008F6F59">
        <w:rPr>
          <w:rFonts w:ascii="Times New Roman" w:eastAsia="Times New Roman" w:hAnsi="Times New Roman" w:cs="Times New Roman"/>
          <w:sz w:val="24"/>
          <w:szCs w:val="24"/>
          <w:lang w:eastAsia="ru-RU"/>
        </w:rPr>
        <w:t>.2. К элементам (объектам) благоустройства относятся:</w:t>
      </w:r>
    </w:p>
    <w:p w14:paraId="43858B7C" w14:textId="182BE60F" w:rsidR="008F6F59" w:rsidRPr="008F6F59" w:rsidRDefault="00CE685A"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декоративные, </w:t>
      </w:r>
      <w:r w:rsidR="008F6F59" w:rsidRPr="008F6F59">
        <w:rPr>
          <w:rFonts w:ascii="Times New Roman" w:eastAsia="Times New Roman" w:hAnsi="Times New Roman" w:cs="Times New Roman"/>
          <w:sz w:val="24"/>
          <w:szCs w:val="24"/>
          <w:lang w:eastAsia="ru-RU"/>
        </w:rPr>
        <w:t xml:space="preserve">технические, планировочные, конструктивные устройства (в </w:t>
      </w:r>
      <w:proofErr w:type="spellStart"/>
      <w:r w:rsidR="008F6F59" w:rsidRPr="008F6F59">
        <w:rPr>
          <w:rFonts w:ascii="Times New Roman" w:eastAsia="Times New Roman" w:hAnsi="Times New Roman" w:cs="Times New Roman"/>
          <w:sz w:val="24"/>
          <w:szCs w:val="24"/>
          <w:lang w:eastAsia="ru-RU"/>
        </w:rPr>
        <w:t>т.ч</w:t>
      </w:r>
      <w:proofErr w:type="spellEnd"/>
      <w:r w:rsidR="008F6F59" w:rsidRPr="008F6F59">
        <w:rPr>
          <w:rFonts w:ascii="Times New Roman" w:eastAsia="Times New Roman" w:hAnsi="Times New Roman" w:cs="Times New Roman"/>
          <w:sz w:val="24"/>
          <w:szCs w:val="24"/>
          <w:lang w:eastAsia="ru-RU"/>
        </w:rPr>
        <w:t>. ограждения, стоянки для автотранспорта, различные площадки);</w:t>
      </w:r>
      <w:proofErr w:type="gramEnd"/>
    </w:p>
    <w:p w14:paraId="7544F633"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растительные компоненты (газоны, клумбы, многолетние насаждения и т.д.);</w:t>
      </w:r>
    </w:p>
    <w:p w14:paraId="71A600C7"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 различные виды оборудования и оформления (в </w:t>
      </w:r>
      <w:proofErr w:type="spellStart"/>
      <w:r w:rsidRPr="008F6F59">
        <w:rPr>
          <w:rFonts w:ascii="Times New Roman" w:eastAsia="Times New Roman" w:hAnsi="Times New Roman" w:cs="Times New Roman"/>
          <w:sz w:val="24"/>
          <w:szCs w:val="24"/>
          <w:lang w:eastAsia="ru-RU"/>
        </w:rPr>
        <w:t>т.ч</w:t>
      </w:r>
      <w:proofErr w:type="spellEnd"/>
      <w:r w:rsidRPr="008F6F59">
        <w:rPr>
          <w:rFonts w:ascii="Times New Roman" w:eastAsia="Times New Roman" w:hAnsi="Times New Roman" w:cs="Times New Roman"/>
          <w:sz w:val="24"/>
          <w:szCs w:val="24"/>
          <w:lang w:eastAsia="ru-RU"/>
        </w:rPr>
        <w:t>. фонари уличного освещения);</w:t>
      </w:r>
    </w:p>
    <w:p w14:paraId="5D3785BE" w14:textId="6C5FF5E1"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 малые архитектурные формы, некапитальные нестационарные сооружения (в </w:t>
      </w:r>
      <w:proofErr w:type="spellStart"/>
      <w:r w:rsidRPr="008F6F59">
        <w:rPr>
          <w:rFonts w:ascii="Times New Roman" w:eastAsia="Times New Roman" w:hAnsi="Times New Roman" w:cs="Times New Roman"/>
          <w:sz w:val="24"/>
          <w:szCs w:val="24"/>
          <w:lang w:eastAsia="ru-RU"/>
        </w:rPr>
        <w:t>т.ч</w:t>
      </w:r>
      <w:proofErr w:type="spellEnd"/>
      <w:r w:rsidRPr="008F6F59">
        <w:rPr>
          <w:rFonts w:ascii="Times New Roman" w:eastAsia="Times New Roman" w:hAnsi="Times New Roman" w:cs="Times New Roman"/>
          <w:sz w:val="24"/>
          <w:szCs w:val="24"/>
          <w:lang w:eastAsia="ru-RU"/>
        </w:rPr>
        <w:t>. скамьи, фонтаны, детские площадки).</w:t>
      </w:r>
    </w:p>
    <w:p w14:paraId="4A2F8058" w14:textId="6F485069"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w:t>
      </w:r>
      <w:r w:rsidR="00D96DDC">
        <w:rPr>
          <w:rFonts w:ascii="Times New Roman" w:eastAsia="Times New Roman" w:hAnsi="Times New Roman" w:cs="Times New Roman"/>
          <w:sz w:val="24"/>
          <w:szCs w:val="24"/>
          <w:lang w:eastAsia="ru-RU"/>
        </w:rPr>
        <w:t>8</w:t>
      </w:r>
      <w:r w:rsidRPr="008F6F59">
        <w:rPr>
          <w:rFonts w:ascii="Times New Roman" w:eastAsia="Times New Roman" w:hAnsi="Times New Roman" w:cs="Times New Roman"/>
          <w:sz w:val="24"/>
          <w:szCs w:val="24"/>
          <w:lang w:eastAsia="ru-RU"/>
        </w:rPr>
        <w:t>.</w:t>
      </w:r>
      <w:r w:rsidR="00D96DDC">
        <w:rPr>
          <w:rFonts w:ascii="Times New Roman" w:eastAsia="Times New Roman" w:hAnsi="Times New Roman" w:cs="Times New Roman"/>
          <w:sz w:val="24"/>
          <w:szCs w:val="24"/>
          <w:lang w:eastAsia="ru-RU"/>
        </w:rPr>
        <w:t>3</w:t>
      </w:r>
      <w:r w:rsidRPr="008F6F59">
        <w:rPr>
          <w:rFonts w:ascii="Times New Roman" w:eastAsia="Times New Roman" w:hAnsi="Times New Roman" w:cs="Times New Roman"/>
          <w:sz w:val="24"/>
          <w:szCs w:val="24"/>
          <w:lang w:eastAsia="ru-RU"/>
        </w:rPr>
        <w:t xml:space="preserve">. Все созданные элементы (объекты) учитываются как единый комплекс, имеющий один инвентарный номер, если они имеют одинаковые функциональное назначение и срок полезного использования. В стоимости объекта учитываются затраты по благоустройству, подготовке и улучшению земельного участка. В Инвентарной карточке </w:t>
      </w:r>
      <w:r w:rsidRPr="00D96DDC">
        <w:rPr>
          <w:rFonts w:ascii="Times New Roman" w:eastAsia="Times New Roman" w:hAnsi="Times New Roman" w:cs="Times New Roman"/>
          <w:sz w:val="24"/>
          <w:szCs w:val="24"/>
          <w:lang w:eastAsia="ru-RU"/>
        </w:rPr>
        <w:t>(</w:t>
      </w:r>
      <w:hyperlink r:id="rId69" w:anchor="/document/70951956/entry/4010" w:history="1">
        <w:r w:rsidRPr="00D96DDC">
          <w:rPr>
            <w:rFonts w:ascii="Times New Roman" w:eastAsia="Times New Roman" w:hAnsi="Times New Roman" w:cs="Times New Roman"/>
            <w:sz w:val="24"/>
            <w:szCs w:val="24"/>
            <w:lang w:eastAsia="ru-RU"/>
          </w:rPr>
          <w:t>ф. 0504031</w:t>
        </w:r>
      </w:hyperlink>
      <w:r w:rsidRPr="00D96DDC">
        <w:rPr>
          <w:rFonts w:ascii="Times New Roman" w:eastAsia="Times New Roman" w:hAnsi="Times New Roman" w:cs="Times New Roman"/>
          <w:sz w:val="24"/>
          <w:szCs w:val="24"/>
          <w:lang w:eastAsia="ru-RU"/>
        </w:rPr>
        <w:t>) отражается</w:t>
      </w:r>
      <w:r w:rsidRPr="008F6F59">
        <w:rPr>
          <w:rFonts w:ascii="Times New Roman" w:eastAsia="Times New Roman" w:hAnsi="Times New Roman" w:cs="Times New Roman"/>
          <w:sz w:val="24"/>
          <w:szCs w:val="24"/>
          <w:lang w:eastAsia="ru-RU"/>
        </w:rPr>
        <w:t xml:space="preserve"> информация по каждому элементу благоустройства, входящему в единый комплекс.</w:t>
      </w:r>
    </w:p>
    <w:p w14:paraId="1B5B92A7" w14:textId="4803FA4C"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w:t>
      </w:r>
      <w:r w:rsidR="00D96DDC">
        <w:rPr>
          <w:rFonts w:ascii="Times New Roman" w:eastAsia="Times New Roman" w:hAnsi="Times New Roman" w:cs="Times New Roman"/>
          <w:sz w:val="24"/>
          <w:szCs w:val="24"/>
          <w:lang w:eastAsia="ru-RU"/>
        </w:rPr>
        <w:t>8</w:t>
      </w:r>
      <w:r w:rsidRPr="008F6F59">
        <w:rPr>
          <w:rFonts w:ascii="Times New Roman" w:eastAsia="Times New Roman" w:hAnsi="Times New Roman" w:cs="Times New Roman"/>
          <w:sz w:val="24"/>
          <w:szCs w:val="24"/>
          <w:lang w:eastAsia="ru-RU"/>
        </w:rPr>
        <w:t>.</w:t>
      </w:r>
      <w:r w:rsidR="00D96DDC">
        <w:rPr>
          <w:rFonts w:ascii="Times New Roman" w:eastAsia="Times New Roman" w:hAnsi="Times New Roman" w:cs="Times New Roman"/>
          <w:sz w:val="24"/>
          <w:szCs w:val="24"/>
          <w:lang w:eastAsia="ru-RU"/>
        </w:rPr>
        <w:t>4</w:t>
      </w:r>
      <w:r w:rsidRPr="008F6F59">
        <w:rPr>
          <w:rFonts w:ascii="Times New Roman" w:eastAsia="Times New Roman" w:hAnsi="Times New Roman" w:cs="Times New Roman"/>
          <w:sz w:val="24"/>
          <w:szCs w:val="24"/>
          <w:lang w:eastAsia="ru-RU"/>
        </w:rPr>
        <w:t>. Каждый объект благоустройства учитывается в качестве отдельного инвентарного объекта, если объекты имеют разное функциональное назначение и (или) разный срок полезного использования.</w:t>
      </w:r>
    </w:p>
    <w:p w14:paraId="2315CC9D" w14:textId="7376A763" w:rsidR="008F6F59" w:rsidRPr="00C95E4E"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w:t>
      </w:r>
      <w:r w:rsidR="00D96DDC">
        <w:rPr>
          <w:rFonts w:ascii="Times New Roman" w:eastAsia="Times New Roman" w:hAnsi="Times New Roman" w:cs="Times New Roman"/>
          <w:sz w:val="24"/>
          <w:szCs w:val="24"/>
          <w:lang w:eastAsia="ru-RU"/>
        </w:rPr>
        <w:t>8</w:t>
      </w:r>
      <w:r w:rsidRPr="008F6F59">
        <w:rPr>
          <w:rFonts w:ascii="Times New Roman" w:eastAsia="Times New Roman" w:hAnsi="Times New Roman" w:cs="Times New Roman"/>
          <w:sz w:val="24"/>
          <w:szCs w:val="24"/>
          <w:lang w:eastAsia="ru-RU"/>
        </w:rPr>
        <w:t>.</w:t>
      </w:r>
      <w:r w:rsidR="00D96DDC">
        <w:rPr>
          <w:rFonts w:ascii="Times New Roman" w:eastAsia="Times New Roman" w:hAnsi="Times New Roman" w:cs="Times New Roman"/>
          <w:sz w:val="24"/>
          <w:szCs w:val="24"/>
          <w:lang w:eastAsia="ru-RU"/>
        </w:rPr>
        <w:t>5</w:t>
      </w:r>
      <w:r w:rsidRPr="008F6F59">
        <w:rPr>
          <w:rFonts w:ascii="Times New Roman" w:eastAsia="Times New Roman" w:hAnsi="Times New Roman" w:cs="Times New Roman"/>
          <w:sz w:val="24"/>
          <w:szCs w:val="24"/>
          <w:lang w:eastAsia="ru-RU"/>
        </w:rPr>
        <w:t>. Если осуществление работ по благоустройству территории не привело к созданию нефинансовых активов, стоимость этих работ в полном объеме относится к расходам текущего финансового года.</w:t>
      </w:r>
    </w:p>
    <w:p w14:paraId="16576281"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95E4E">
        <w:rPr>
          <w:rFonts w:ascii="Times New Roman" w:eastAsia="Times New Roman" w:hAnsi="Times New Roman" w:cs="Times New Roman"/>
          <w:sz w:val="24"/>
          <w:szCs w:val="24"/>
          <w:lang w:eastAsia="ru-RU"/>
        </w:rPr>
        <w:t>Сведения о произведенных работах вносятся в Инвентарную карточку (</w:t>
      </w:r>
      <w:hyperlink r:id="rId70" w:anchor="/document/70951956/entry/4010" w:history="1">
        <w:r w:rsidRPr="00C95E4E">
          <w:rPr>
            <w:rFonts w:ascii="Times New Roman" w:eastAsia="Times New Roman" w:hAnsi="Times New Roman" w:cs="Times New Roman"/>
            <w:sz w:val="24"/>
            <w:szCs w:val="24"/>
            <w:u w:val="single"/>
            <w:lang w:eastAsia="ru-RU"/>
          </w:rPr>
          <w:t>ф. 0504031</w:t>
        </w:r>
      </w:hyperlink>
      <w:r w:rsidRPr="00C95E4E">
        <w:rPr>
          <w:rFonts w:ascii="Times New Roman" w:eastAsia="Times New Roman" w:hAnsi="Times New Roman" w:cs="Times New Roman"/>
          <w:sz w:val="24"/>
          <w:szCs w:val="24"/>
          <w:lang w:eastAsia="ru-RU"/>
        </w:rPr>
        <w:t>), которая ведется по соответствующему земельному участку и (или) по объекту недвижим</w:t>
      </w:r>
      <w:r w:rsidRPr="008F6F59">
        <w:rPr>
          <w:rFonts w:ascii="Times New Roman" w:eastAsia="Times New Roman" w:hAnsi="Times New Roman" w:cs="Times New Roman"/>
          <w:sz w:val="24"/>
          <w:szCs w:val="24"/>
          <w:lang w:eastAsia="ru-RU"/>
        </w:rPr>
        <w:t>ости, находящемуся на соответствующем земельном участке.</w:t>
      </w:r>
    </w:p>
    <w:p w14:paraId="62055F3C" w14:textId="214CA34E"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w:t>
      </w:r>
      <w:r w:rsidR="00D96DDC">
        <w:rPr>
          <w:rFonts w:ascii="Times New Roman" w:eastAsia="Times New Roman" w:hAnsi="Times New Roman" w:cs="Times New Roman"/>
          <w:sz w:val="24"/>
          <w:szCs w:val="24"/>
          <w:lang w:eastAsia="ru-RU"/>
        </w:rPr>
        <w:t>8</w:t>
      </w:r>
      <w:r w:rsidRPr="008F6F59">
        <w:rPr>
          <w:rFonts w:ascii="Times New Roman" w:eastAsia="Times New Roman" w:hAnsi="Times New Roman" w:cs="Times New Roman"/>
          <w:sz w:val="24"/>
          <w:szCs w:val="24"/>
          <w:lang w:eastAsia="ru-RU"/>
        </w:rPr>
        <w:t>.</w:t>
      </w:r>
      <w:r w:rsidR="00D96DDC">
        <w:rPr>
          <w:rFonts w:ascii="Times New Roman" w:eastAsia="Times New Roman" w:hAnsi="Times New Roman" w:cs="Times New Roman"/>
          <w:sz w:val="24"/>
          <w:szCs w:val="24"/>
          <w:lang w:eastAsia="ru-RU"/>
        </w:rPr>
        <w:t>6</w:t>
      </w:r>
      <w:r w:rsidRPr="008F6F59">
        <w:rPr>
          <w:rFonts w:ascii="Times New Roman" w:eastAsia="Times New Roman" w:hAnsi="Times New Roman" w:cs="Times New Roman"/>
          <w:sz w:val="24"/>
          <w:szCs w:val="24"/>
          <w:lang w:eastAsia="ru-RU"/>
        </w:rPr>
        <w:t>. Многолетние насаждения учитываются на балансе в составе основных средств только в случае осуществления соответствующих капитальных вложений.</w:t>
      </w:r>
    </w:p>
    <w:p w14:paraId="0323649B" w14:textId="7C723DA7" w:rsidR="008F6F59" w:rsidRPr="00591DE8"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91DE8">
        <w:rPr>
          <w:rFonts w:ascii="Times New Roman" w:eastAsia="Times New Roman" w:hAnsi="Times New Roman" w:cs="Times New Roman"/>
          <w:sz w:val="24"/>
          <w:szCs w:val="24"/>
          <w:lang w:eastAsia="ru-RU"/>
        </w:rPr>
        <w:t xml:space="preserve">Насаждения, исторически произрастающие на закрепленном за учреждением земельном участке и не вовлеченные в экономический оборот, не учитываются в составе непроизведенных активов, а отражаются на </w:t>
      </w:r>
      <w:proofErr w:type="spellStart"/>
      <w:r w:rsidRPr="00591DE8">
        <w:rPr>
          <w:rFonts w:ascii="Times New Roman" w:eastAsia="Times New Roman" w:hAnsi="Times New Roman" w:cs="Times New Roman"/>
          <w:sz w:val="24"/>
          <w:szCs w:val="24"/>
          <w:lang w:eastAsia="ru-RU"/>
        </w:rPr>
        <w:t>забалансовом</w:t>
      </w:r>
      <w:proofErr w:type="spellEnd"/>
      <w:r w:rsidRPr="00591DE8">
        <w:rPr>
          <w:rFonts w:ascii="Times New Roman" w:eastAsia="Times New Roman" w:hAnsi="Times New Roman" w:cs="Times New Roman"/>
          <w:sz w:val="24"/>
          <w:szCs w:val="24"/>
          <w:lang w:eastAsia="ru-RU"/>
        </w:rPr>
        <w:t xml:space="preserve"> счете в условных единицах.</w:t>
      </w:r>
    </w:p>
    <w:p w14:paraId="7FB31150" w14:textId="19B29821"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w:t>
      </w:r>
      <w:r w:rsidR="00D96DDC">
        <w:rPr>
          <w:rFonts w:ascii="Times New Roman" w:eastAsia="Times New Roman" w:hAnsi="Times New Roman" w:cs="Times New Roman"/>
          <w:sz w:val="24"/>
          <w:szCs w:val="24"/>
          <w:lang w:eastAsia="ru-RU"/>
        </w:rPr>
        <w:t>9</w:t>
      </w:r>
      <w:r w:rsidRPr="008F6F59">
        <w:rPr>
          <w:rFonts w:ascii="Times New Roman" w:eastAsia="Times New Roman" w:hAnsi="Times New Roman" w:cs="Times New Roman"/>
          <w:sz w:val="24"/>
          <w:szCs w:val="24"/>
          <w:lang w:eastAsia="ru-RU"/>
        </w:rPr>
        <w:t>. Организация учета основных средств</w:t>
      </w:r>
      <w:r w:rsidR="00DE40E2">
        <w:rPr>
          <w:rFonts w:ascii="Times New Roman" w:eastAsia="Times New Roman" w:hAnsi="Times New Roman" w:cs="Times New Roman"/>
          <w:sz w:val="24"/>
          <w:szCs w:val="24"/>
          <w:lang w:eastAsia="ru-RU"/>
        </w:rPr>
        <w:t>.</w:t>
      </w:r>
    </w:p>
    <w:p w14:paraId="06790F0E" w14:textId="1ADE3E60" w:rsidR="008F6F59" w:rsidRPr="00D96DDC"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4.</w:t>
      </w:r>
      <w:r w:rsidR="00D96DDC">
        <w:rPr>
          <w:rFonts w:ascii="Times New Roman" w:eastAsia="Times New Roman" w:hAnsi="Times New Roman" w:cs="Times New Roman"/>
          <w:sz w:val="24"/>
          <w:szCs w:val="24"/>
          <w:lang w:eastAsia="ru-RU"/>
        </w:rPr>
        <w:t>9</w:t>
      </w:r>
      <w:r w:rsidRPr="008F6F59">
        <w:rPr>
          <w:rFonts w:ascii="Times New Roman" w:eastAsia="Times New Roman" w:hAnsi="Times New Roman" w:cs="Times New Roman"/>
          <w:sz w:val="24"/>
          <w:szCs w:val="24"/>
          <w:lang w:eastAsia="ru-RU"/>
        </w:rPr>
        <w:t xml:space="preserve">.1. Учет введенных в эксплуатацию объектов стоимостью до 10 000 рублей включительно осуществляется на </w:t>
      </w:r>
      <w:proofErr w:type="spellStart"/>
      <w:r w:rsidRPr="008F6F59">
        <w:rPr>
          <w:rFonts w:ascii="Times New Roman" w:eastAsia="Times New Roman" w:hAnsi="Times New Roman" w:cs="Times New Roman"/>
          <w:sz w:val="24"/>
          <w:szCs w:val="24"/>
          <w:lang w:eastAsia="ru-RU"/>
        </w:rPr>
        <w:t>забалансовом</w:t>
      </w:r>
      <w:proofErr w:type="spellEnd"/>
      <w:r w:rsidRPr="008F6F59">
        <w:rPr>
          <w:rFonts w:ascii="Times New Roman" w:eastAsia="Times New Roman" w:hAnsi="Times New Roman" w:cs="Times New Roman"/>
          <w:sz w:val="24"/>
          <w:szCs w:val="24"/>
          <w:lang w:eastAsia="ru-RU"/>
        </w:rPr>
        <w:t xml:space="preserve"> </w:t>
      </w:r>
      <w:hyperlink r:id="rId71" w:anchor="/document/12180849/entry/21" w:history="1">
        <w:r w:rsidRPr="00D96DDC">
          <w:rPr>
            <w:rFonts w:ascii="Times New Roman" w:eastAsia="Times New Roman" w:hAnsi="Times New Roman" w:cs="Times New Roman"/>
            <w:sz w:val="24"/>
            <w:szCs w:val="24"/>
            <w:lang w:eastAsia="ru-RU"/>
          </w:rPr>
          <w:t>счете 21</w:t>
        </w:r>
      </w:hyperlink>
      <w:r w:rsidRPr="00D96DDC">
        <w:rPr>
          <w:rFonts w:ascii="Times New Roman" w:eastAsia="Times New Roman" w:hAnsi="Times New Roman" w:cs="Times New Roman"/>
          <w:sz w:val="24"/>
          <w:szCs w:val="24"/>
          <w:lang w:eastAsia="ru-RU"/>
        </w:rPr>
        <w:t xml:space="preserve"> "Основные средства в эксплуатации"</w:t>
      </w:r>
      <w:r w:rsidR="00D96DDC" w:rsidRPr="00D96DDC">
        <w:rPr>
          <w:rFonts w:ascii="Times New Roman" w:eastAsia="Times New Roman" w:hAnsi="Times New Roman" w:cs="Times New Roman"/>
          <w:sz w:val="24"/>
          <w:szCs w:val="24"/>
          <w:lang w:eastAsia="ru-RU"/>
        </w:rPr>
        <w:t xml:space="preserve"> </w:t>
      </w:r>
      <w:r w:rsidRPr="00D96DDC">
        <w:rPr>
          <w:rFonts w:ascii="Times New Roman" w:eastAsia="Times New Roman" w:hAnsi="Times New Roman" w:cs="Times New Roman"/>
          <w:sz w:val="24"/>
          <w:szCs w:val="24"/>
          <w:lang w:eastAsia="ru-RU"/>
        </w:rPr>
        <w:t>по балансовой стоимости введенного в эксплуатацию объекта.</w:t>
      </w:r>
    </w:p>
    <w:p w14:paraId="25494AFB" w14:textId="08EA11E9" w:rsidR="00DE5A58"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lastRenderedPageBreak/>
        <w:t>4.</w:t>
      </w:r>
      <w:r w:rsidR="00DE5A58">
        <w:rPr>
          <w:rFonts w:ascii="Times New Roman" w:eastAsia="Times New Roman" w:hAnsi="Times New Roman" w:cs="Times New Roman"/>
          <w:sz w:val="24"/>
          <w:szCs w:val="24"/>
          <w:lang w:eastAsia="ru-RU"/>
        </w:rPr>
        <w:t>9</w:t>
      </w:r>
      <w:r w:rsidRPr="008F6F59">
        <w:rPr>
          <w:rFonts w:ascii="Times New Roman" w:eastAsia="Times New Roman" w:hAnsi="Times New Roman" w:cs="Times New Roman"/>
          <w:sz w:val="24"/>
          <w:szCs w:val="24"/>
          <w:lang w:eastAsia="ru-RU"/>
        </w:rPr>
        <w:t>.</w:t>
      </w:r>
      <w:r w:rsidR="001A5E72">
        <w:rPr>
          <w:rFonts w:ascii="Times New Roman" w:eastAsia="Times New Roman" w:hAnsi="Times New Roman" w:cs="Times New Roman"/>
          <w:sz w:val="24"/>
          <w:szCs w:val="24"/>
          <w:lang w:eastAsia="ru-RU"/>
        </w:rPr>
        <w:t>2</w:t>
      </w:r>
      <w:r w:rsidRPr="008F6F59">
        <w:rPr>
          <w:rFonts w:ascii="Times New Roman" w:eastAsia="Times New Roman" w:hAnsi="Times New Roman" w:cs="Times New Roman"/>
          <w:sz w:val="24"/>
          <w:szCs w:val="24"/>
          <w:lang w:eastAsia="ru-RU"/>
        </w:rPr>
        <w:t>. Начисление амортизации по основным средствам осуществляется</w:t>
      </w:r>
      <w:r w:rsidR="00DE5A58">
        <w:rPr>
          <w:rFonts w:ascii="Times New Roman" w:eastAsia="Times New Roman" w:hAnsi="Times New Roman" w:cs="Times New Roman"/>
          <w:sz w:val="24"/>
          <w:szCs w:val="24"/>
          <w:lang w:eastAsia="ru-RU"/>
        </w:rPr>
        <w:t xml:space="preserve"> линейным способом</w:t>
      </w:r>
      <w:r w:rsidRPr="008F6F59">
        <w:rPr>
          <w:rFonts w:ascii="Times New Roman" w:eastAsia="Times New Roman" w:hAnsi="Times New Roman" w:cs="Times New Roman"/>
          <w:sz w:val="24"/>
          <w:szCs w:val="24"/>
          <w:lang w:eastAsia="ru-RU"/>
        </w:rPr>
        <w:t xml:space="preserve"> ежемесячно и отражается последним днем календарного месяца, за который она начисляется, в Ведомости начисления амортизации</w:t>
      </w:r>
      <w:r w:rsidR="002D1A8F">
        <w:rPr>
          <w:rFonts w:ascii="Times New Roman" w:eastAsia="Times New Roman" w:hAnsi="Times New Roman" w:cs="Times New Roman"/>
          <w:sz w:val="24"/>
          <w:szCs w:val="24"/>
          <w:lang w:eastAsia="ru-RU"/>
        </w:rPr>
        <w:t>.</w:t>
      </w:r>
    </w:p>
    <w:p w14:paraId="633F15F7" w14:textId="0D0614D4" w:rsidR="008F6F59" w:rsidRPr="008F6F59" w:rsidRDefault="00DE5A58"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8F6F59" w:rsidRPr="008F6F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9</w:t>
      </w:r>
      <w:r w:rsidR="008F6F59" w:rsidRPr="008F6F59">
        <w:rPr>
          <w:rFonts w:ascii="Times New Roman" w:eastAsia="Times New Roman" w:hAnsi="Times New Roman" w:cs="Times New Roman"/>
          <w:sz w:val="24"/>
          <w:szCs w:val="24"/>
          <w:lang w:eastAsia="ru-RU"/>
        </w:rPr>
        <w:t>.</w:t>
      </w:r>
      <w:r w:rsidR="001A5E72">
        <w:rPr>
          <w:rFonts w:ascii="Times New Roman" w:eastAsia="Times New Roman" w:hAnsi="Times New Roman" w:cs="Times New Roman"/>
          <w:sz w:val="24"/>
          <w:szCs w:val="24"/>
          <w:lang w:eastAsia="ru-RU"/>
        </w:rPr>
        <w:t>3</w:t>
      </w:r>
      <w:r w:rsidR="008F6F59" w:rsidRPr="008F6F59">
        <w:rPr>
          <w:rFonts w:ascii="Times New Roman" w:eastAsia="Times New Roman" w:hAnsi="Times New Roman" w:cs="Times New Roman"/>
          <w:sz w:val="24"/>
          <w:szCs w:val="24"/>
          <w:lang w:eastAsia="ru-RU"/>
        </w:rPr>
        <w:t xml:space="preserve">. Под консервацией понимается прекращение эксплуатации объекта на срок более </w:t>
      </w:r>
      <w:r>
        <w:rPr>
          <w:rFonts w:ascii="Times New Roman" w:eastAsia="Times New Roman" w:hAnsi="Times New Roman" w:cs="Times New Roman"/>
          <w:sz w:val="24"/>
          <w:szCs w:val="24"/>
          <w:lang w:eastAsia="ru-RU"/>
        </w:rPr>
        <w:t>трех</w:t>
      </w:r>
      <w:r w:rsidR="008F6F59" w:rsidRPr="008F6F59">
        <w:rPr>
          <w:rFonts w:ascii="Times New Roman" w:eastAsia="Times New Roman" w:hAnsi="Times New Roman" w:cs="Times New Roman"/>
          <w:sz w:val="24"/>
          <w:szCs w:val="24"/>
          <w:lang w:eastAsia="ru-RU"/>
        </w:rPr>
        <w:t xml:space="preserve"> месяцев с возможностью возобновления использования.</w:t>
      </w:r>
    </w:p>
    <w:p w14:paraId="063A8C0F"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Перевод объектов основных средств на консервацию осуществляется на основании приказа руководителя учреждения, которым устанавливается</w:t>
      </w:r>
      <w:proofErr w:type="gramStart"/>
      <w:r w:rsidRPr="008F6F59">
        <w:rPr>
          <w:rFonts w:ascii="Times New Roman" w:eastAsia="Times New Roman" w:hAnsi="Times New Roman" w:cs="Times New Roman"/>
          <w:sz w:val="24"/>
          <w:szCs w:val="24"/>
          <w:lang w:eastAsia="ru-RU"/>
        </w:rPr>
        <w:t xml:space="preserve"> :</w:t>
      </w:r>
      <w:proofErr w:type="gramEnd"/>
    </w:p>
    <w:p w14:paraId="0F1BE170"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конкретный срок консервации;</w:t>
      </w:r>
    </w:p>
    <w:p w14:paraId="3BA42BD4"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проводимые мероприятия.</w:t>
      </w:r>
    </w:p>
    <w:p w14:paraId="243228F4"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К приказу прилагается обоснование экономической целесообразности консервации.</w:t>
      </w:r>
    </w:p>
    <w:p w14:paraId="3359D050"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После осуществления предусмотренных приказом мероприятий Комиссия по поступлению и выбытию активов учреждения оформляет Акт о консервации объекта основных средств, утверждаемый руководителем учреждения. В Акте указываются наименование, инвентарный номер объекта, его первоначальная (балансовая) стоимость, сумма начисленной амортизации, а также сведения о причинах консервации и сроке консервации.</w:t>
      </w:r>
    </w:p>
    <w:p w14:paraId="17996555" w14:textId="77777777" w:rsidR="008F6F59" w:rsidRPr="00DE5A58"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E5A58">
        <w:rPr>
          <w:rFonts w:ascii="Times New Roman" w:eastAsia="Times New Roman" w:hAnsi="Times New Roman" w:cs="Times New Roman"/>
          <w:sz w:val="24"/>
          <w:szCs w:val="24"/>
          <w:lang w:eastAsia="ru-RU"/>
        </w:rPr>
        <w:t>Информация о консервации (</w:t>
      </w:r>
      <w:proofErr w:type="spellStart"/>
      <w:r w:rsidRPr="00DE5A58">
        <w:rPr>
          <w:rFonts w:ascii="Times New Roman" w:eastAsia="Times New Roman" w:hAnsi="Times New Roman" w:cs="Times New Roman"/>
          <w:sz w:val="24"/>
          <w:szCs w:val="24"/>
          <w:lang w:eastAsia="ru-RU"/>
        </w:rPr>
        <w:t>расконсервация</w:t>
      </w:r>
      <w:proofErr w:type="spellEnd"/>
      <w:r w:rsidRPr="00DE5A58">
        <w:rPr>
          <w:rFonts w:ascii="Times New Roman" w:eastAsia="Times New Roman" w:hAnsi="Times New Roman" w:cs="Times New Roman"/>
          <w:sz w:val="24"/>
          <w:szCs w:val="24"/>
          <w:lang w:eastAsia="ru-RU"/>
        </w:rPr>
        <w:t xml:space="preserve">) объекта основных средств вносится в </w:t>
      </w:r>
      <w:hyperlink r:id="rId72" w:anchor="/document/70951956/entry/4010" w:history="1">
        <w:r w:rsidRPr="00DE5A58">
          <w:rPr>
            <w:rFonts w:ascii="Times New Roman" w:eastAsia="Times New Roman" w:hAnsi="Times New Roman" w:cs="Times New Roman"/>
            <w:sz w:val="24"/>
            <w:szCs w:val="24"/>
            <w:lang w:eastAsia="ru-RU"/>
          </w:rPr>
          <w:t>Инвентарную карточку</w:t>
        </w:r>
      </w:hyperlink>
      <w:r w:rsidRPr="00DE5A58">
        <w:rPr>
          <w:rFonts w:ascii="Times New Roman" w:eastAsia="Times New Roman" w:hAnsi="Times New Roman" w:cs="Times New Roman"/>
          <w:sz w:val="24"/>
          <w:szCs w:val="24"/>
          <w:lang w:eastAsia="ru-RU"/>
        </w:rPr>
        <w:t xml:space="preserve"> объекта (без отражения по соответствующим счетам аналитического учета счета </w:t>
      </w:r>
      <w:hyperlink r:id="rId73" w:anchor="/document/12180849/entry/10100" w:history="1">
        <w:r w:rsidRPr="00DE5A58">
          <w:rPr>
            <w:rFonts w:ascii="Times New Roman" w:eastAsia="Times New Roman" w:hAnsi="Times New Roman" w:cs="Times New Roman"/>
            <w:sz w:val="24"/>
            <w:szCs w:val="24"/>
            <w:lang w:eastAsia="ru-RU"/>
          </w:rPr>
          <w:t>0 101 00 000</w:t>
        </w:r>
      </w:hyperlink>
      <w:r w:rsidRPr="00DE5A58">
        <w:rPr>
          <w:rFonts w:ascii="Times New Roman" w:eastAsia="Times New Roman" w:hAnsi="Times New Roman" w:cs="Times New Roman"/>
          <w:sz w:val="24"/>
          <w:szCs w:val="24"/>
          <w:lang w:eastAsia="ru-RU"/>
        </w:rPr>
        <w:t xml:space="preserve"> "Основные средства").</w:t>
      </w:r>
    </w:p>
    <w:p w14:paraId="03B321DC"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5. Учет нематериальных активов</w:t>
      </w:r>
    </w:p>
    <w:p w14:paraId="0A26978B" w14:textId="396F9F1D"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5.1. Инвентарный номер нематериального актива состоит из</w:t>
      </w:r>
      <w:r w:rsidR="00DE5A58">
        <w:rPr>
          <w:rFonts w:ascii="Times New Roman" w:eastAsia="Times New Roman" w:hAnsi="Times New Roman" w:cs="Times New Roman"/>
          <w:sz w:val="24"/>
          <w:szCs w:val="24"/>
          <w:lang w:eastAsia="ru-RU"/>
        </w:rPr>
        <w:t xml:space="preserve"> </w:t>
      </w:r>
      <w:r w:rsidR="001A5E72" w:rsidRPr="001A5E72">
        <w:rPr>
          <w:rFonts w:ascii="Times New Roman" w:eastAsia="Times New Roman" w:hAnsi="Times New Roman" w:cs="Times New Roman"/>
          <w:sz w:val="24"/>
          <w:szCs w:val="24"/>
          <w:lang w:eastAsia="ru-RU"/>
        </w:rPr>
        <w:t>5</w:t>
      </w:r>
      <w:r w:rsidRPr="001A5E72">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знаков и формируется по следующим правилам:</w:t>
      </w:r>
    </w:p>
    <w:p w14:paraId="0EB90190" w14:textId="77777777" w:rsidR="008F6F59" w:rsidRPr="001A5E72"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A5E72">
        <w:rPr>
          <w:rFonts w:ascii="Times New Roman" w:eastAsia="Times New Roman" w:hAnsi="Times New Roman" w:cs="Times New Roman"/>
          <w:sz w:val="24"/>
          <w:szCs w:val="24"/>
          <w:lang w:eastAsia="ru-RU"/>
        </w:rPr>
        <w:t>- в первых пяти знаках указывается синтетический счет объекта учета, в последующих знаках указывается порядковый номер нематериального актива в рамках общей нумерации объектов нематериальных активов в учреждении;</w:t>
      </w:r>
    </w:p>
    <w:p w14:paraId="09F04E30" w14:textId="1BF67C50" w:rsidR="008F6F59" w:rsidRPr="008F6F59" w:rsidRDefault="008F6F59" w:rsidP="00DE5A5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5.2. Начисление амортизации объектов нематериальных активов осуществляется</w:t>
      </w:r>
      <w:r w:rsidR="00DE5A58">
        <w:rPr>
          <w:rFonts w:ascii="Times New Roman" w:eastAsia="Times New Roman" w:hAnsi="Times New Roman" w:cs="Times New Roman"/>
          <w:sz w:val="24"/>
          <w:szCs w:val="24"/>
          <w:lang w:eastAsia="ru-RU"/>
        </w:rPr>
        <w:t xml:space="preserve"> ли</w:t>
      </w:r>
      <w:r w:rsidRPr="008F6F59">
        <w:rPr>
          <w:rFonts w:ascii="Times New Roman" w:eastAsia="Times New Roman" w:hAnsi="Times New Roman" w:cs="Times New Roman"/>
          <w:sz w:val="24"/>
          <w:szCs w:val="24"/>
          <w:lang w:eastAsia="ru-RU"/>
        </w:rPr>
        <w:t>нейным методом</w:t>
      </w:r>
      <w:r w:rsidR="00DE5A58">
        <w:rPr>
          <w:rFonts w:ascii="Times New Roman" w:eastAsia="Times New Roman" w:hAnsi="Times New Roman" w:cs="Times New Roman"/>
          <w:sz w:val="24"/>
          <w:szCs w:val="24"/>
          <w:lang w:eastAsia="ru-RU"/>
        </w:rPr>
        <w:t>.</w:t>
      </w:r>
      <w:r w:rsidRPr="008F6F59">
        <w:rPr>
          <w:rFonts w:ascii="Times New Roman" w:eastAsia="Times New Roman" w:hAnsi="Times New Roman" w:cs="Times New Roman"/>
          <w:sz w:val="24"/>
          <w:szCs w:val="24"/>
          <w:lang w:eastAsia="ru-RU"/>
        </w:rPr>
        <w:t xml:space="preserve"> </w:t>
      </w:r>
    </w:p>
    <w:p w14:paraId="62F43990"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5.3. Возможность установления срока полезного использования по объектам, входящим в подгруппу "Нематериальные активы с неопределенным сроком полезного использования", осуществляется при проведении ежегодной инвентаризации в целях составления бюджетной отчетности.</w:t>
      </w:r>
    </w:p>
    <w:p w14:paraId="4E513702"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В случае установления сроков полезного использования для нематериальных активов, входящих в подгруппу "Нематериальные активы с неопределенным сроком полезного использования", способ начисления амортизации по ним определяется согласно положениям настоящей учетной политики, если иной способ не будет выбран инвентаризационной комиссией.</w:t>
      </w:r>
    </w:p>
    <w:p w14:paraId="5E798E85" w14:textId="04A92DF5"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6. Амортизация</w:t>
      </w:r>
      <w:r w:rsidR="002D1A8F">
        <w:rPr>
          <w:rFonts w:ascii="Times New Roman" w:eastAsia="Times New Roman" w:hAnsi="Times New Roman" w:cs="Times New Roman"/>
          <w:sz w:val="24"/>
          <w:szCs w:val="24"/>
          <w:lang w:eastAsia="ru-RU"/>
        </w:rPr>
        <w:t>.</w:t>
      </w:r>
    </w:p>
    <w:p w14:paraId="46123093" w14:textId="3C2E2B5C" w:rsidR="008F6F59" w:rsidRPr="008F6F59" w:rsidRDefault="008F6F59" w:rsidP="00DE5A5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6.1. Начисление амортизации объектов основных средств осуществляется</w:t>
      </w:r>
      <w:r w:rsidR="00DE5A58">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 линейным методом</w:t>
      </w:r>
      <w:r w:rsidR="00DE5A58">
        <w:rPr>
          <w:rFonts w:ascii="Times New Roman" w:eastAsia="Times New Roman" w:hAnsi="Times New Roman" w:cs="Times New Roman"/>
          <w:sz w:val="24"/>
          <w:szCs w:val="24"/>
          <w:lang w:eastAsia="ru-RU"/>
        </w:rPr>
        <w:t xml:space="preserve">. </w:t>
      </w:r>
    </w:p>
    <w:p w14:paraId="42DE475A"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6.2. На структурную часть объекта основных средств, для которой Комиссия по поступлению и выбытию активов установила срок полезного использования, отличающийся от срока использования остальных частей объекта, амортизация начисляется отдельно. Стоимость этой части профильная Комиссия определяет в соответствующем протоколе.</w:t>
      </w:r>
    </w:p>
    <w:p w14:paraId="2A4033D4"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lastRenderedPageBreak/>
        <w:t>6.3. </w:t>
      </w:r>
      <w:proofErr w:type="gramStart"/>
      <w:r w:rsidRPr="008F6F59">
        <w:rPr>
          <w:rFonts w:ascii="Times New Roman" w:eastAsia="Times New Roman" w:hAnsi="Times New Roman" w:cs="Times New Roman"/>
          <w:sz w:val="24"/>
          <w:szCs w:val="24"/>
          <w:lang w:eastAsia="ru-RU"/>
        </w:rPr>
        <w:t>Расходы на амортизацию основных средств, прав пользования активами и нематериальных активов, непосредственно использованных при создании (изготовлении) объектов нефинансовых активов за счет собственных ресурсов (хозяйственным способом), учитываются в составе вложений в нефинансовые активы при формировании первоначальной стоимости создаваемого (изготавливаемого) объекта (начисление амортизации отражается по дебету счета 0 106 00 000 "Вложения в нефинансовые активы" и кредиту счета 0 104 00 000</w:t>
      </w:r>
      <w:proofErr w:type="gramEnd"/>
      <w:r w:rsidRPr="008F6F59">
        <w:rPr>
          <w:rFonts w:ascii="Times New Roman" w:eastAsia="Times New Roman" w:hAnsi="Times New Roman" w:cs="Times New Roman"/>
          <w:sz w:val="24"/>
          <w:szCs w:val="24"/>
          <w:lang w:eastAsia="ru-RU"/>
        </w:rPr>
        <w:t xml:space="preserve"> "</w:t>
      </w:r>
      <w:proofErr w:type="gramStart"/>
      <w:r w:rsidRPr="008F6F59">
        <w:rPr>
          <w:rFonts w:ascii="Times New Roman" w:eastAsia="Times New Roman" w:hAnsi="Times New Roman" w:cs="Times New Roman"/>
          <w:sz w:val="24"/>
          <w:szCs w:val="24"/>
          <w:lang w:eastAsia="ru-RU"/>
        </w:rPr>
        <w:t>Амортизация").</w:t>
      </w:r>
      <w:proofErr w:type="gramEnd"/>
    </w:p>
    <w:p w14:paraId="38703989"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6.4. По результатам достройки, дооборудования, реконструкции, модернизации объекта основных сре</w:t>
      </w:r>
      <w:proofErr w:type="gramStart"/>
      <w:r w:rsidRPr="008F6F59">
        <w:rPr>
          <w:rFonts w:ascii="Times New Roman" w:eastAsia="Times New Roman" w:hAnsi="Times New Roman" w:cs="Times New Roman"/>
          <w:sz w:val="24"/>
          <w:szCs w:val="24"/>
          <w:lang w:eastAsia="ru-RU"/>
        </w:rPr>
        <w:t>дств пр</w:t>
      </w:r>
      <w:proofErr w:type="gramEnd"/>
      <w:r w:rsidRPr="008F6F59">
        <w:rPr>
          <w:rFonts w:ascii="Times New Roman" w:eastAsia="Times New Roman" w:hAnsi="Times New Roman" w:cs="Times New Roman"/>
          <w:sz w:val="24"/>
          <w:szCs w:val="24"/>
          <w:lang w:eastAsia="ru-RU"/>
        </w:rPr>
        <w:t>офильной комиссией учреждения принимаются решения:</w:t>
      </w:r>
    </w:p>
    <w:p w14:paraId="445BFF61"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1) о пересмотре срока полезного использования объекта в связи с изменением первоначально принятых нормативных показателей его функционирования;</w:t>
      </w:r>
    </w:p>
    <w:p w14:paraId="18611870"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2) об отсутствии оснований для пересмотра срока полезного использования объекта.</w:t>
      </w:r>
    </w:p>
    <w:p w14:paraId="5FF33F40"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Если после модернизации (достройки, дооборудования, реконструкции) объекта срок его полезного использования не изменяется, то начисление амортизации в целях бюджетного учета при линейном способе производится исходя из остаточной стоимости, увеличенной на затраты по модернизации (достройке, дооборудованию, реконструкции), и оставшегося срока полезного использования.</w:t>
      </w:r>
    </w:p>
    <w:p w14:paraId="3756BBAB" w14:textId="777E5D3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6.5. При переоценке основных средств, в том числе предназначенных для продажи или передаче организациям </w:t>
      </w:r>
      <w:r w:rsidR="00DE5A58">
        <w:rPr>
          <w:rFonts w:ascii="Times New Roman" w:eastAsia="Times New Roman" w:hAnsi="Times New Roman" w:cs="Times New Roman"/>
          <w:sz w:val="24"/>
          <w:szCs w:val="24"/>
          <w:lang w:eastAsia="ru-RU"/>
        </w:rPr>
        <w:t>вне</w:t>
      </w:r>
      <w:r w:rsidRPr="008F6F59">
        <w:rPr>
          <w:rFonts w:ascii="Times New Roman" w:eastAsia="Times New Roman" w:hAnsi="Times New Roman" w:cs="Times New Roman"/>
          <w:sz w:val="24"/>
          <w:szCs w:val="24"/>
          <w:lang w:eastAsia="ru-RU"/>
        </w:rPr>
        <w:t>бюджетной сферы, накопленная амортизация, исчисленная на дату переоценки, пересчитывается пропорционально изменению первоначальной стоимости объекта: сумма накопленной амортизации и балансовая стоимость основного средства умножаются на одинаковый коэффициент. Такой способ отражения пересчета накопленной амортизации применяется при налич</w:t>
      </w:r>
      <w:proofErr w:type="gramStart"/>
      <w:r w:rsidRPr="008F6F59">
        <w:rPr>
          <w:rFonts w:ascii="Times New Roman" w:eastAsia="Times New Roman" w:hAnsi="Times New Roman" w:cs="Times New Roman"/>
          <w:sz w:val="24"/>
          <w:szCs w:val="24"/>
          <w:lang w:eastAsia="ru-RU"/>
        </w:rPr>
        <w:t>ии у о</w:t>
      </w:r>
      <w:proofErr w:type="gramEnd"/>
      <w:r w:rsidRPr="008F6F59">
        <w:rPr>
          <w:rFonts w:ascii="Times New Roman" w:eastAsia="Times New Roman" w:hAnsi="Times New Roman" w:cs="Times New Roman"/>
          <w:sz w:val="24"/>
          <w:szCs w:val="24"/>
          <w:lang w:eastAsia="ru-RU"/>
        </w:rPr>
        <w:t xml:space="preserve">сновного средства остаточной стоимости по состоянию на дату переоценки. Если остаточная стоимость равно нулю, то накопленная амортизация, исчисленная до проведения переоценки, относится на уменьшение балансовой стоимости объекта по кредиту соответствующего балансового счета учета основного средства. После это остаточная стоимость увеличивается на сумму </w:t>
      </w:r>
      <w:proofErr w:type="spellStart"/>
      <w:r w:rsidRPr="008F6F59">
        <w:rPr>
          <w:rFonts w:ascii="Times New Roman" w:eastAsia="Times New Roman" w:hAnsi="Times New Roman" w:cs="Times New Roman"/>
          <w:sz w:val="24"/>
          <w:szCs w:val="24"/>
          <w:lang w:eastAsia="ru-RU"/>
        </w:rPr>
        <w:t>дооценки</w:t>
      </w:r>
      <w:proofErr w:type="spellEnd"/>
      <w:r w:rsidRPr="008F6F59">
        <w:rPr>
          <w:rFonts w:ascii="Times New Roman" w:eastAsia="Times New Roman" w:hAnsi="Times New Roman" w:cs="Times New Roman"/>
          <w:sz w:val="24"/>
          <w:szCs w:val="24"/>
          <w:lang w:eastAsia="ru-RU"/>
        </w:rPr>
        <w:t xml:space="preserve"> до справедливой стоимости по дебету соответствующего балансового счета учета основного средства</w:t>
      </w:r>
      <w:r w:rsidR="00DE5A58">
        <w:rPr>
          <w:rFonts w:ascii="Times New Roman" w:eastAsia="Times New Roman" w:hAnsi="Times New Roman" w:cs="Times New Roman"/>
          <w:sz w:val="24"/>
          <w:szCs w:val="24"/>
          <w:lang w:eastAsia="ru-RU"/>
        </w:rPr>
        <w:t>.</w:t>
      </w:r>
    </w:p>
    <w:p w14:paraId="6137F39E" w14:textId="6954B7A4"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7. Учет материальных запасов</w:t>
      </w:r>
      <w:r w:rsidR="002D1A8F">
        <w:rPr>
          <w:rFonts w:ascii="Times New Roman" w:eastAsia="Times New Roman" w:hAnsi="Times New Roman" w:cs="Times New Roman"/>
          <w:sz w:val="24"/>
          <w:szCs w:val="24"/>
          <w:lang w:eastAsia="ru-RU"/>
        </w:rPr>
        <w:t>.</w:t>
      </w:r>
    </w:p>
    <w:p w14:paraId="3A89E2D8"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7.1. Группировка материальных запасов по сходным характеристикам осуществлена следующим образом:</w:t>
      </w:r>
    </w:p>
    <w:p w14:paraId="0F7143B4" w14:textId="2D21942B"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материалы: "медикаменты и перевязочные средства", "продукты питания", "горюче-смазочные материалы", "строительные материалы", "мягкий инвентарь";</w:t>
      </w:r>
      <w:r w:rsidR="00B34C90">
        <w:rPr>
          <w:rFonts w:ascii="Times New Roman" w:eastAsia="Times New Roman" w:hAnsi="Times New Roman" w:cs="Times New Roman"/>
          <w:sz w:val="24"/>
          <w:szCs w:val="24"/>
          <w:lang w:eastAsia="ru-RU"/>
        </w:rPr>
        <w:t xml:space="preserve"> </w:t>
      </w:r>
      <w:r w:rsidR="00B34C90" w:rsidRPr="008F6F59">
        <w:rPr>
          <w:rFonts w:ascii="Times New Roman" w:eastAsia="Times New Roman" w:hAnsi="Times New Roman" w:cs="Times New Roman"/>
          <w:sz w:val="24"/>
          <w:szCs w:val="24"/>
          <w:lang w:eastAsia="ru-RU"/>
        </w:rPr>
        <w:t>"</w:t>
      </w:r>
      <w:r w:rsidR="00B34C90">
        <w:rPr>
          <w:rFonts w:ascii="Times New Roman" w:eastAsia="Times New Roman" w:hAnsi="Times New Roman" w:cs="Times New Roman"/>
          <w:sz w:val="24"/>
          <w:szCs w:val="24"/>
          <w:lang w:eastAsia="ru-RU"/>
        </w:rPr>
        <w:t>прочие материальные запасы</w:t>
      </w:r>
      <w:r w:rsidR="00B34C90" w:rsidRPr="008F6F59">
        <w:rPr>
          <w:rFonts w:ascii="Times New Roman" w:eastAsia="Times New Roman" w:hAnsi="Times New Roman" w:cs="Times New Roman"/>
          <w:sz w:val="24"/>
          <w:szCs w:val="24"/>
          <w:lang w:eastAsia="ru-RU"/>
        </w:rPr>
        <w:t>"</w:t>
      </w:r>
      <w:r w:rsidR="00B34C90">
        <w:rPr>
          <w:rFonts w:ascii="Times New Roman" w:eastAsia="Times New Roman" w:hAnsi="Times New Roman" w:cs="Times New Roman"/>
          <w:sz w:val="24"/>
          <w:szCs w:val="24"/>
          <w:lang w:eastAsia="ru-RU"/>
        </w:rPr>
        <w:t>;</w:t>
      </w:r>
    </w:p>
    <w:p w14:paraId="073F128E"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готовая продукция;</w:t>
      </w:r>
    </w:p>
    <w:p w14:paraId="53D526AD" w14:textId="63D22F8F" w:rsid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иные материальные запасы</w:t>
      </w:r>
      <w:r w:rsidR="00B34C90">
        <w:rPr>
          <w:rFonts w:ascii="Times New Roman" w:eastAsia="Times New Roman" w:hAnsi="Times New Roman" w:cs="Times New Roman"/>
          <w:sz w:val="24"/>
          <w:szCs w:val="24"/>
          <w:lang w:eastAsia="ru-RU"/>
        </w:rPr>
        <w:t>.</w:t>
      </w:r>
    </w:p>
    <w:p w14:paraId="11775DB7" w14:textId="7460F011" w:rsidR="002D1A8F" w:rsidRPr="008F6F59" w:rsidRDefault="002D1A8F"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7F06">
        <w:rPr>
          <w:rFonts w:ascii="Times New Roman" w:hAnsi="Times New Roman"/>
          <w:sz w:val="24"/>
          <w:szCs w:val="24"/>
        </w:rPr>
        <w:t>К материальным запасам относ</w:t>
      </w:r>
      <w:r>
        <w:rPr>
          <w:rFonts w:ascii="Times New Roman" w:hAnsi="Times New Roman"/>
          <w:sz w:val="24"/>
          <w:szCs w:val="24"/>
        </w:rPr>
        <w:t>ятся</w:t>
      </w:r>
      <w:r w:rsidRPr="00707F06">
        <w:rPr>
          <w:rFonts w:ascii="Times New Roman" w:hAnsi="Times New Roman"/>
          <w:sz w:val="24"/>
          <w:szCs w:val="24"/>
        </w:rPr>
        <w:t xml:space="preserve"> предметы, используемые в деятельности учреждения в течение периода, не превышающего 12 месяцев, независимо от их стоимости; бензомоторные пилы; печати, штампы; двери, в том числе противопожарные; </w:t>
      </w:r>
      <w:proofErr w:type="gramStart"/>
      <w:r w:rsidRPr="00707F06">
        <w:rPr>
          <w:rFonts w:ascii="Times New Roman" w:hAnsi="Times New Roman"/>
          <w:sz w:val="24"/>
          <w:szCs w:val="24"/>
        </w:rPr>
        <w:t>инструмент, специальн</w:t>
      </w:r>
      <w:r>
        <w:rPr>
          <w:rFonts w:ascii="Times New Roman" w:hAnsi="Times New Roman"/>
          <w:sz w:val="24"/>
          <w:szCs w:val="24"/>
        </w:rPr>
        <w:t>ая</w:t>
      </w:r>
      <w:r w:rsidRPr="00707F06">
        <w:rPr>
          <w:rFonts w:ascii="Times New Roman" w:hAnsi="Times New Roman"/>
          <w:sz w:val="24"/>
          <w:szCs w:val="24"/>
        </w:rPr>
        <w:t xml:space="preserve"> одежд</w:t>
      </w:r>
      <w:r>
        <w:rPr>
          <w:rFonts w:ascii="Times New Roman" w:hAnsi="Times New Roman"/>
          <w:sz w:val="24"/>
          <w:szCs w:val="24"/>
        </w:rPr>
        <w:t>а</w:t>
      </w:r>
      <w:r w:rsidRPr="00707F06">
        <w:rPr>
          <w:rFonts w:ascii="Times New Roman" w:hAnsi="Times New Roman"/>
          <w:sz w:val="24"/>
          <w:szCs w:val="24"/>
        </w:rPr>
        <w:t>, специальн</w:t>
      </w:r>
      <w:r>
        <w:rPr>
          <w:rFonts w:ascii="Times New Roman" w:hAnsi="Times New Roman"/>
          <w:sz w:val="24"/>
          <w:szCs w:val="24"/>
        </w:rPr>
        <w:t>ая</w:t>
      </w:r>
      <w:r w:rsidRPr="00707F06">
        <w:rPr>
          <w:rFonts w:ascii="Times New Roman" w:hAnsi="Times New Roman"/>
          <w:sz w:val="24"/>
          <w:szCs w:val="24"/>
        </w:rPr>
        <w:t xml:space="preserve"> обувь, постельные принадлежности, тар</w:t>
      </w:r>
      <w:r>
        <w:rPr>
          <w:rFonts w:ascii="Times New Roman" w:hAnsi="Times New Roman"/>
          <w:sz w:val="24"/>
          <w:szCs w:val="24"/>
        </w:rPr>
        <w:t>а</w:t>
      </w:r>
      <w:r w:rsidRPr="00707F06">
        <w:rPr>
          <w:rFonts w:ascii="Times New Roman" w:hAnsi="Times New Roman"/>
          <w:sz w:val="24"/>
          <w:szCs w:val="24"/>
        </w:rPr>
        <w:t>, средства труда (инвентарь для уборки помещений и территорий: ведра, лопаты, грабли, швабры, скребки и др.; электротовары: удлинители, тройники электрические, переходники электрические и др.; канцелярские (без электрического привода) и хозяйственные принадлежности), другие предметы, используемые в деятельности учреждения в течение периода, превышающего 12 месяцев, но не относящиеся к основным средствам.</w:t>
      </w:r>
      <w:proofErr w:type="gramEnd"/>
    </w:p>
    <w:p w14:paraId="3A57E733" w14:textId="7A47A271"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A5E72">
        <w:rPr>
          <w:rFonts w:ascii="Times New Roman" w:eastAsia="Times New Roman" w:hAnsi="Times New Roman" w:cs="Times New Roman"/>
          <w:sz w:val="24"/>
          <w:szCs w:val="24"/>
          <w:lang w:eastAsia="ru-RU"/>
        </w:rPr>
        <w:t>7.2. Единицей бюджетного учета материальных запасов является</w:t>
      </w:r>
      <w:r w:rsidR="00B34C90" w:rsidRPr="001A5E72">
        <w:rPr>
          <w:rFonts w:ascii="Times New Roman" w:eastAsia="Times New Roman" w:hAnsi="Times New Roman" w:cs="Times New Roman"/>
          <w:sz w:val="24"/>
          <w:szCs w:val="24"/>
          <w:lang w:eastAsia="ru-RU"/>
        </w:rPr>
        <w:t xml:space="preserve"> номенклатурный номер.</w:t>
      </w:r>
    </w:p>
    <w:p w14:paraId="6120E8E7" w14:textId="68AD41C9"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7.3. Метод оценки материальных запасов при их выбытии (отпуске):</w:t>
      </w:r>
      <w:r w:rsidR="00B34C90">
        <w:rPr>
          <w:rFonts w:ascii="Times New Roman" w:eastAsia="Times New Roman" w:hAnsi="Times New Roman" w:cs="Times New Roman"/>
          <w:sz w:val="24"/>
          <w:szCs w:val="24"/>
          <w:lang w:eastAsia="ru-RU"/>
        </w:rPr>
        <w:t xml:space="preserve"> по средней стоимости.</w:t>
      </w:r>
    </w:p>
    <w:p w14:paraId="35513F8C"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lastRenderedPageBreak/>
        <w:t>7.4. Порядок списания горюче-смазочных материалов (ГСМ) устанавливается следующий:</w:t>
      </w:r>
    </w:p>
    <w:p w14:paraId="10FB0904" w14:textId="76129C90"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7.4.1 Нормы расхода ГСМ определяются на основании</w:t>
      </w:r>
      <w:r w:rsidR="00B34C90">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норм расхода топлив и смазочных материалов на автомобильном транспорте, утвержденных распоряжением Минтранса России от 14.03.2008 N АМ-23-р</w:t>
      </w:r>
      <w:r w:rsidR="00B34C90">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и утверждаются приказом руководителя учреждения.</w:t>
      </w:r>
    </w:p>
    <w:p w14:paraId="09958C50" w14:textId="35F94D43"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7.4.2. </w:t>
      </w:r>
      <w:r w:rsidR="00B34C90">
        <w:rPr>
          <w:rFonts w:ascii="Times New Roman" w:eastAsia="Times New Roman" w:hAnsi="Times New Roman" w:cs="Times New Roman"/>
          <w:sz w:val="24"/>
          <w:szCs w:val="24"/>
          <w:lang w:eastAsia="ru-RU"/>
        </w:rPr>
        <w:t>Е</w:t>
      </w:r>
      <w:r w:rsidRPr="008F6F59">
        <w:rPr>
          <w:rFonts w:ascii="Times New Roman" w:eastAsia="Times New Roman" w:hAnsi="Times New Roman" w:cs="Times New Roman"/>
          <w:sz w:val="24"/>
          <w:szCs w:val="24"/>
          <w:lang w:eastAsia="ru-RU"/>
        </w:rPr>
        <w:t xml:space="preserve">жемесячно, в последний рабочий день месяца бухгалтером по учету материальных ценностей </w:t>
      </w:r>
      <w:r w:rsidR="002D1A8F" w:rsidRPr="008F6F59">
        <w:rPr>
          <w:rFonts w:ascii="Times New Roman" w:eastAsia="Times New Roman" w:hAnsi="Times New Roman" w:cs="Times New Roman"/>
          <w:sz w:val="24"/>
          <w:szCs w:val="24"/>
          <w:lang w:eastAsia="ru-RU"/>
        </w:rPr>
        <w:t xml:space="preserve">производится </w:t>
      </w:r>
      <w:r w:rsidRPr="008F6F59">
        <w:rPr>
          <w:rFonts w:ascii="Times New Roman" w:eastAsia="Times New Roman" w:hAnsi="Times New Roman" w:cs="Times New Roman"/>
          <w:sz w:val="24"/>
          <w:szCs w:val="24"/>
          <w:lang w:eastAsia="ru-RU"/>
        </w:rPr>
        <w:t>сопоставление фактически израсходованных объемов ГСМ с объемами, которые при конкретных обстоятельствах (с учетом пробега, времени работы на "холостом" ходу, сезонности и т.п.) должны были быть израсходованы в соответствии с установленными нормами.</w:t>
      </w:r>
    </w:p>
    <w:p w14:paraId="493492D5"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Если при анализе фактически израсходованных объемов ГСМ будет выявлено их превышение над установленными нормами расхода топлива, то проводится разбирательство, по результатам которого может быть установлено:</w:t>
      </w:r>
    </w:p>
    <w:p w14:paraId="00F1D0F2"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отсутствие виновных лиц (перерасход топлива обусловлен объективными причинами: эксплуатацией в чрезвычайных климатических и тяжелых дорожных условиях; неисправностью, возникшей в пути и т.п.);</w:t>
      </w:r>
    </w:p>
    <w:p w14:paraId="57E9860A" w14:textId="77777777"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наличие виновных лиц (перерасход ГСМ может быть обусловлен нарушением водителем регламента эксплуатации автомобиля).</w:t>
      </w:r>
    </w:p>
    <w:p w14:paraId="34C81B54" w14:textId="0680FBAC"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При отсутствии виновных лиц факт превышения расхода оформляется актом комиссии</w:t>
      </w:r>
      <w:r w:rsidR="00B34C90">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а также планируются мероприятия, направленные на недопущение перерасхода ГСМ в будущем (организация проведение ремонта неисправной техники, введение запрета на эксплуатацию отдельных единиц техники в тяжелых условиях и т.д.). Корректировка ранее сформированных затрат на соответствующих счетах не производится.</w:t>
      </w:r>
    </w:p>
    <w:p w14:paraId="7BCD47D1" w14:textId="1D43A418"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При наличии виновных лиц излишне израсходованный объем ГСМ рассматривается как выявленная недостача. </w:t>
      </w:r>
    </w:p>
    <w:p w14:paraId="4ABB380B" w14:textId="6712C3CF"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7.5. Передача материальных запасов подрядчику для изготовления (создания) объектов нефинансовых активов, используя материалы заказчика, отражается как внутреннее перемещение материальных запасов на основании Накладной на отпуск материалов на сторону с пометкой "передано на сторону".</w:t>
      </w:r>
    </w:p>
    <w:p w14:paraId="40447621" w14:textId="4A90EF72" w:rsidR="008F6F59" w:rsidRPr="008F6F59" w:rsidRDefault="008F6F59" w:rsidP="00793B97">
      <w:pPr>
        <w:spacing w:before="100" w:beforeAutospacing="1"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7.</w:t>
      </w:r>
      <w:r w:rsidR="00B34C90">
        <w:rPr>
          <w:rFonts w:ascii="Times New Roman" w:eastAsia="Times New Roman" w:hAnsi="Times New Roman" w:cs="Times New Roman"/>
          <w:sz w:val="24"/>
          <w:szCs w:val="24"/>
          <w:lang w:eastAsia="ru-RU"/>
        </w:rPr>
        <w:t>6</w:t>
      </w:r>
      <w:r w:rsidRPr="008F6F59">
        <w:rPr>
          <w:rFonts w:ascii="Times New Roman" w:eastAsia="Times New Roman" w:hAnsi="Times New Roman" w:cs="Times New Roman"/>
          <w:sz w:val="24"/>
          <w:szCs w:val="24"/>
          <w:lang w:eastAsia="ru-RU"/>
        </w:rPr>
        <w:t xml:space="preserve">. Учет запасных частей к автотранспортным средствам (самоходной техники), выданных на транспортные средства взамен изношенных, ведется </w:t>
      </w:r>
      <w:r w:rsidRPr="00B34C90">
        <w:rPr>
          <w:rFonts w:ascii="Times New Roman" w:eastAsia="Times New Roman" w:hAnsi="Times New Roman" w:cs="Times New Roman"/>
          <w:sz w:val="24"/>
          <w:szCs w:val="24"/>
          <w:lang w:eastAsia="ru-RU"/>
        </w:rPr>
        <w:t xml:space="preserve">на </w:t>
      </w:r>
      <w:hyperlink r:id="rId74" w:anchor="/document/12180849/entry/9" w:history="1">
        <w:proofErr w:type="spellStart"/>
        <w:r w:rsidRPr="00B34C90">
          <w:rPr>
            <w:rFonts w:ascii="Times New Roman" w:eastAsia="Times New Roman" w:hAnsi="Times New Roman" w:cs="Times New Roman"/>
            <w:sz w:val="24"/>
            <w:szCs w:val="24"/>
            <w:lang w:eastAsia="ru-RU"/>
          </w:rPr>
          <w:t>забалансовом</w:t>
        </w:r>
        <w:proofErr w:type="spellEnd"/>
        <w:r w:rsidRPr="00B34C90">
          <w:rPr>
            <w:rFonts w:ascii="Times New Roman" w:eastAsia="Times New Roman" w:hAnsi="Times New Roman" w:cs="Times New Roman"/>
            <w:sz w:val="24"/>
            <w:szCs w:val="24"/>
            <w:lang w:eastAsia="ru-RU"/>
          </w:rPr>
          <w:t xml:space="preserve"> счете 09</w:t>
        </w:r>
      </w:hyperlink>
      <w:r w:rsidRPr="00B34C90">
        <w:rPr>
          <w:rFonts w:ascii="Times New Roman" w:eastAsia="Times New Roman" w:hAnsi="Times New Roman" w:cs="Times New Roman"/>
          <w:sz w:val="24"/>
          <w:szCs w:val="24"/>
          <w:lang w:eastAsia="ru-RU"/>
        </w:rPr>
        <w:t xml:space="preserve"> "Запасные</w:t>
      </w:r>
      <w:r w:rsidRPr="008F6F59">
        <w:rPr>
          <w:rFonts w:ascii="Times New Roman" w:eastAsia="Times New Roman" w:hAnsi="Times New Roman" w:cs="Times New Roman"/>
          <w:sz w:val="24"/>
          <w:szCs w:val="24"/>
          <w:lang w:eastAsia="ru-RU"/>
        </w:rPr>
        <w:t xml:space="preserve"> части к транспортным средствам". Перечень материальных ценностей, учитываемых на счете 09</w:t>
      </w:r>
      <w:r w:rsidR="00793B97">
        <w:rPr>
          <w:rFonts w:ascii="Times New Roman" w:eastAsia="Times New Roman" w:hAnsi="Times New Roman" w:cs="Times New Roman"/>
          <w:sz w:val="24"/>
          <w:szCs w:val="24"/>
          <w:lang w:eastAsia="ru-RU"/>
        </w:rPr>
        <w:t xml:space="preserve"> по стоимости приобретения</w:t>
      </w:r>
      <w:r w:rsidRPr="008F6F59">
        <w:rPr>
          <w:rFonts w:ascii="Times New Roman" w:eastAsia="Times New Roman" w:hAnsi="Times New Roman" w:cs="Times New Roman"/>
          <w:sz w:val="24"/>
          <w:szCs w:val="24"/>
          <w:lang w:eastAsia="ru-RU"/>
        </w:rPr>
        <w:t>:</w:t>
      </w:r>
    </w:p>
    <w:p w14:paraId="1C6B00CE" w14:textId="77777777" w:rsidR="008F6F59" w:rsidRPr="008F6F59" w:rsidRDefault="008F6F59" w:rsidP="00793B97">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двигатель;</w:t>
      </w:r>
    </w:p>
    <w:p w14:paraId="500AB1B5" w14:textId="68540CBE" w:rsidR="008F6F59" w:rsidRPr="008F6F59" w:rsidRDefault="008F6F59" w:rsidP="00B34C90">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аккумулятор</w:t>
      </w:r>
      <w:r w:rsidR="00A70330">
        <w:rPr>
          <w:rFonts w:ascii="Times New Roman" w:eastAsia="Times New Roman" w:hAnsi="Times New Roman" w:cs="Times New Roman"/>
          <w:sz w:val="24"/>
          <w:szCs w:val="24"/>
          <w:lang w:eastAsia="ru-RU"/>
        </w:rPr>
        <w:t xml:space="preserve"> (</w:t>
      </w:r>
      <w:r w:rsidR="002D1A8F">
        <w:rPr>
          <w:rFonts w:ascii="Times New Roman" w:eastAsia="Times New Roman" w:hAnsi="Times New Roman" w:cs="Times New Roman"/>
          <w:sz w:val="24"/>
          <w:szCs w:val="24"/>
          <w:lang w:eastAsia="ru-RU"/>
        </w:rPr>
        <w:t xml:space="preserve">с указанием </w:t>
      </w:r>
      <w:r w:rsidR="00A70330" w:rsidRPr="00A70330">
        <w:rPr>
          <w:rFonts w:ascii="Times New Roman" w:hAnsi="Times New Roman" w:cs="Times New Roman"/>
          <w:sz w:val="24"/>
          <w:szCs w:val="24"/>
        </w:rPr>
        <w:t>марк</w:t>
      </w:r>
      <w:r w:rsidR="002D1A8F">
        <w:rPr>
          <w:rFonts w:ascii="Times New Roman" w:hAnsi="Times New Roman" w:cs="Times New Roman"/>
          <w:sz w:val="24"/>
          <w:szCs w:val="24"/>
        </w:rPr>
        <w:t>и</w:t>
      </w:r>
      <w:r w:rsidR="00A70330" w:rsidRPr="00A70330">
        <w:rPr>
          <w:rFonts w:ascii="Times New Roman" w:hAnsi="Times New Roman" w:cs="Times New Roman"/>
          <w:sz w:val="24"/>
          <w:szCs w:val="24"/>
        </w:rPr>
        <w:t>, модел</w:t>
      </w:r>
      <w:r w:rsidR="002D1A8F">
        <w:rPr>
          <w:rFonts w:ascii="Times New Roman" w:hAnsi="Times New Roman" w:cs="Times New Roman"/>
          <w:sz w:val="24"/>
          <w:szCs w:val="24"/>
        </w:rPr>
        <w:t>и</w:t>
      </w:r>
      <w:r w:rsidR="00A70330" w:rsidRPr="00A70330">
        <w:rPr>
          <w:rFonts w:ascii="Times New Roman" w:hAnsi="Times New Roman" w:cs="Times New Roman"/>
          <w:sz w:val="24"/>
          <w:szCs w:val="24"/>
        </w:rPr>
        <w:t>, мощност</w:t>
      </w:r>
      <w:r w:rsidR="002D1A8F">
        <w:rPr>
          <w:rFonts w:ascii="Times New Roman" w:hAnsi="Times New Roman" w:cs="Times New Roman"/>
          <w:sz w:val="24"/>
          <w:szCs w:val="24"/>
        </w:rPr>
        <w:t>и</w:t>
      </w:r>
      <w:r w:rsidR="00A70330" w:rsidRPr="00A70330">
        <w:rPr>
          <w:rFonts w:ascii="Times New Roman" w:hAnsi="Times New Roman" w:cs="Times New Roman"/>
          <w:sz w:val="24"/>
          <w:szCs w:val="24"/>
        </w:rPr>
        <w:t>, производственны</w:t>
      </w:r>
      <w:r w:rsidR="002D1A8F">
        <w:rPr>
          <w:rFonts w:ascii="Times New Roman" w:hAnsi="Times New Roman" w:cs="Times New Roman"/>
          <w:sz w:val="24"/>
          <w:szCs w:val="24"/>
        </w:rPr>
        <w:t>х</w:t>
      </w:r>
      <w:r w:rsidR="00A70330" w:rsidRPr="00A70330">
        <w:rPr>
          <w:rFonts w:ascii="Times New Roman" w:hAnsi="Times New Roman" w:cs="Times New Roman"/>
          <w:sz w:val="24"/>
          <w:szCs w:val="24"/>
        </w:rPr>
        <w:t xml:space="preserve"> номер</w:t>
      </w:r>
      <w:r w:rsidR="002D1A8F">
        <w:rPr>
          <w:rFonts w:ascii="Times New Roman" w:hAnsi="Times New Roman" w:cs="Times New Roman"/>
          <w:sz w:val="24"/>
          <w:szCs w:val="24"/>
        </w:rPr>
        <w:t>ов</w:t>
      </w:r>
      <w:r w:rsidR="00A70330" w:rsidRPr="00A70330">
        <w:rPr>
          <w:rFonts w:ascii="Times New Roman" w:hAnsi="Times New Roman" w:cs="Times New Roman"/>
          <w:sz w:val="24"/>
          <w:szCs w:val="24"/>
        </w:rPr>
        <w:t xml:space="preserve"> (при их наличии)</w:t>
      </w:r>
      <w:r w:rsidR="00A70330">
        <w:rPr>
          <w:rFonts w:ascii="Times New Roman" w:hAnsi="Times New Roman" w:cs="Times New Roman"/>
          <w:sz w:val="24"/>
          <w:szCs w:val="24"/>
        </w:rPr>
        <w:t>)</w:t>
      </w:r>
      <w:r w:rsidRPr="008F6F59">
        <w:rPr>
          <w:rFonts w:ascii="Times New Roman" w:eastAsia="Times New Roman" w:hAnsi="Times New Roman" w:cs="Times New Roman"/>
          <w:sz w:val="24"/>
          <w:szCs w:val="24"/>
          <w:lang w:eastAsia="ru-RU"/>
        </w:rPr>
        <w:t>;</w:t>
      </w:r>
    </w:p>
    <w:p w14:paraId="4550428C" w14:textId="104D7C89" w:rsidR="008F6F59" w:rsidRPr="008F6F59" w:rsidRDefault="008F6F59" w:rsidP="00B34C90">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шины</w:t>
      </w:r>
      <w:r w:rsidR="00A70330">
        <w:rPr>
          <w:rFonts w:ascii="Times New Roman" w:eastAsia="Times New Roman" w:hAnsi="Times New Roman" w:cs="Times New Roman"/>
          <w:sz w:val="24"/>
          <w:szCs w:val="24"/>
          <w:lang w:eastAsia="ru-RU"/>
        </w:rPr>
        <w:t xml:space="preserve"> (</w:t>
      </w:r>
      <w:r w:rsidR="002D1A8F">
        <w:rPr>
          <w:rFonts w:ascii="Times New Roman" w:eastAsia="Times New Roman" w:hAnsi="Times New Roman" w:cs="Times New Roman"/>
          <w:sz w:val="24"/>
          <w:szCs w:val="24"/>
          <w:lang w:eastAsia="ru-RU"/>
        </w:rPr>
        <w:t xml:space="preserve">с указанием </w:t>
      </w:r>
      <w:r w:rsidR="00A70330" w:rsidRPr="00A70330">
        <w:rPr>
          <w:rFonts w:ascii="Times New Roman" w:hAnsi="Times New Roman" w:cs="Times New Roman"/>
          <w:sz w:val="24"/>
          <w:szCs w:val="24"/>
        </w:rPr>
        <w:t>марк</w:t>
      </w:r>
      <w:r w:rsidR="002D1A8F">
        <w:rPr>
          <w:rFonts w:ascii="Times New Roman" w:hAnsi="Times New Roman" w:cs="Times New Roman"/>
          <w:sz w:val="24"/>
          <w:szCs w:val="24"/>
        </w:rPr>
        <w:t>и</w:t>
      </w:r>
      <w:r w:rsidR="00A70330" w:rsidRPr="00A70330">
        <w:rPr>
          <w:rFonts w:ascii="Times New Roman" w:hAnsi="Times New Roman" w:cs="Times New Roman"/>
          <w:sz w:val="24"/>
          <w:szCs w:val="24"/>
        </w:rPr>
        <w:t>, модел</w:t>
      </w:r>
      <w:r w:rsidR="002D1A8F">
        <w:rPr>
          <w:rFonts w:ascii="Times New Roman" w:hAnsi="Times New Roman" w:cs="Times New Roman"/>
          <w:sz w:val="24"/>
          <w:szCs w:val="24"/>
        </w:rPr>
        <w:t>и</w:t>
      </w:r>
      <w:r w:rsidR="00A70330" w:rsidRPr="00A70330">
        <w:rPr>
          <w:rFonts w:ascii="Times New Roman" w:hAnsi="Times New Roman" w:cs="Times New Roman"/>
          <w:sz w:val="24"/>
          <w:szCs w:val="24"/>
        </w:rPr>
        <w:t>, размер</w:t>
      </w:r>
      <w:r w:rsidR="002D1A8F">
        <w:rPr>
          <w:rFonts w:ascii="Times New Roman" w:hAnsi="Times New Roman" w:cs="Times New Roman"/>
          <w:sz w:val="24"/>
          <w:szCs w:val="24"/>
        </w:rPr>
        <w:t>а</w:t>
      </w:r>
      <w:r w:rsidR="00A70330" w:rsidRPr="00A70330">
        <w:rPr>
          <w:rFonts w:ascii="Times New Roman" w:hAnsi="Times New Roman" w:cs="Times New Roman"/>
          <w:sz w:val="24"/>
          <w:szCs w:val="24"/>
        </w:rPr>
        <w:t>, тип</w:t>
      </w:r>
      <w:r w:rsidR="002D1A8F">
        <w:rPr>
          <w:rFonts w:ascii="Times New Roman" w:hAnsi="Times New Roman" w:cs="Times New Roman"/>
          <w:sz w:val="24"/>
          <w:szCs w:val="24"/>
        </w:rPr>
        <w:t>а</w:t>
      </w:r>
      <w:r w:rsidR="00A70330" w:rsidRPr="00A70330">
        <w:rPr>
          <w:rFonts w:ascii="Times New Roman" w:hAnsi="Times New Roman" w:cs="Times New Roman"/>
          <w:sz w:val="24"/>
          <w:szCs w:val="24"/>
        </w:rPr>
        <w:t xml:space="preserve"> (зимняя/летняя/всесезонная)</w:t>
      </w:r>
      <w:r w:rsidR="00A70330">
        <w:rPr>
          <w:rFonts w:ascii="Times New Roman" w:hAnsi="Times New Roman" w:cs="Times New Roman"/>
          <w:sz w:val="24"/>
          <w:szCs w:val="24"/>
        </w:rPr>
        <w:t>)</w:t>
      </w:r>
      <w:r w:rsidRPr="00A70330">
        <w:rPr>
          <w:rFonts w:ascii="Times New Roman" w:eastAsia="Times New Roman" w:hAnsi="Times New Roman" w:cs="Times New Roman"/>
          <w:sz w:val="24"/>
          <w:szCs w:val="24"/>
          <w:lang w:eastAsia="ru-RU"/>
        </w:rPr>
        <w:t>;</w:t>
      </w:r>
    </w:p>
    <w:p w14:paraId="3315CDE0" w14:textId="3BE4B709" w:rsidR="008F6F59" w:rsidRDefault="008F6F59" w:rsidP="00B34C90">
      <w:pPr>
        <w:spacing w:after="0"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покрышки</w:t>
      </w:r>
      <w:r w:rsidR="00B34C90">
        <w:rPr>
          <w:rFonts w:ascii="Times New Roman" w:eastAsia="Times New Roman" w:hAnsi="Times New Roman" w:cs="Times New Roman"/>
          <w:sz w:val="24"/>
          <w:szCs w:val="24"/>
          <w:lang w:eastAsia="ru-RU"/>
        </w:rPr>
        <w:t>.</w:t>
      </w:r>
    </w:p>
    <w:p w14:paraId="504E9A1A" w14:textId="31C996D2" w:rsidR="00484819" w:rsidRPr="00484819" w:rsidRDefault="00484819" w:rsidP="00B34C90">
      <w:pPr>
        <w:spacing w:after="0" w:line="240" w:lineRule="auto"/>
        <w:jc w:val="both"/>
        <w:rPr>
          <w:rFonts w:ascii="Times New Roman" w:eastAsia="Times New Roman" w:hAnsi="Times New Roman" w:cs="Times New Roman"/>
          <w:sz w:val="24"/>
          <w:szCs w:val="24"/>
          <w:lang w:eastAsia="ru-RU"/>
        </w:rPr>
      </w:pPr>
      <w:r w:rsidRPr="00484819">
        <w:rPr>
          <w:rFonts w:ascii="Times New Roman" w:hAnsi="Times New Roman" w:cs="Times New Roman"/>
          <w:sz w:val="24"/>
          <w:szCs w:val="24"/>
        </w:rPr>
        <w:t>Списыва</w:t>
      </w:r>
      <w:r w:rsidR="002D1A8F">
        <w:rPr>
          <w:rFonts w:ascii="Times New Roman" w:hAnsi="Times New Roman" w:cs="Times New Roman"/>
          <w:sz w:val="24"/>
          <w:szCs w:val="24"/>
        </w:rPr>
        <w:t>ются</w:t>
      </w:r>
      <w:r w:rsidRPr="00484819">
        <w:rPr>
          <w:rFonts w:ascii="Times New Roman" w:hAnsi="Times New Roman" w:cs="Times New Roman"/>
          <w:sz w:val="24"/>
          <w:szCs w:val="24"/>
        </w:rPr>
        <w:t xml:space="preserve"> запасные части со счета 09: при замене узлов на основании акта выполненных работ; при выбытии автомобиля; невозможности или недопустимости их дальнейшего использования (руководствоваться приложением «перечень неисправностей и условий, при которых запрещается эксплуатация транспортных средств» к Основным положениям по допуску транспортных средств к эксплуатации и обязанностям должностных лиц по обеспечению безопасности дорожного движения, утвержденным постановлением Правительства РФ от 23.10.1993 № 1090 «О Правилах дорожного движения»)</w:t>
      </w:r>
      <w:r>
        <w:rPr>
          <w:rFonts w:ascii="Times New Roman" w:hAnsi="Times New Roman" w:cs="Times New Roman"/>
          <w:sz w:val="24"/>
          <w:szCs w:val="24"/>
        </w:rPr>
        <w:t>.</w:t>
      </w:r>
    </w:p>
    <w:p w14:paraId="7C57AADD" w14:textId="2A42D0F4"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7.</w:t>
      </w:r>
      <w:r w:rsidR="00B34C90">
        <w:rPr>
          <w:rFonts w:ascii="Times New Roman" w:eastAsia="Times New Roman" w:hAnsi="Times New Roman" w:cs="Times New Roman"/>
          <w:sz w:val="24"/>
          <w:szCs w:val="24"/>
          <w:lang w:eastAsia="ru-RU"/>
        </w:rPr>
        <w:t>7</w:t>
      </w:r>
      <w:r w:rsidRPr="008F6F59">
        <w:rPr>
          <w:rFonts w:ascii="Times New Roman" w:eastAsia="Times New Roman" w:hAnsi="Times New Roman" w:cs="Times New Roman"/>
          <w:sz w:val="24"/>
          <w:szCs w:val="24"/>
          <w:lang w:eastAsia="ru-RU"/>
        </w:rPr>
        <w:t xml:space="preserve">. Материальные запасы, переданные в личное пользование сотрудникам, списываются с балансового учета и учитываются на </w:t>
      </w:r>
      <w:hyperlink r:id="rId75" w:anchor="/document/12180849/entry/27" w:history="1">
        <w:proofErr w:type="spellStart"/>
        <w:r w:rsidRPr="00B34C90">
          <w:rPr>
            <w:rFonts w:ascii="Times New Roman" w:eastAsia="Times New Roman" w:hAnsi="Times New Roman" w:cs="Times New Roman"/>
            <w:sz w:val="24"/>
            <w:szCs w:val="24"/>
            <w:lang w:eastAsia="ru-RU"/>
          </w:rPr>
          <w:t>забалансовом</w:t>
        </w:r>
        <w:proofErr w:type="spellEnd"/>
        <w:r w:rsidRPr="00B34C90">
          <w:rPr>
            <w:rFonts w:ascii="Times New Roman" w:eastAsia="Times New Roman" w:hAnsi="Times New Roman" w:cs="Times New Roman"/>
            <w:sz w:val="24"/>
            <w:szCs w:val="24"/>
            <w:lang w:eastAsia="ru-RU"/>
          </w:rPr>
          <w:t xml:space="preserve"> счете 27</w:t>
        </w:r>
      </w:hyperlink>
      <w:r w:rsidRPr="00B34C90">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Материальные ценности, выданные в личное пользование работникам (сотрудникам)".</w:t>
      </w:r>
    </w:p>
    <w:p w14:paraId="1E006608" w14:textId="466EA790"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lastRenderedPageBreak/>
        <w:t xml:space="preserve">Поступление на склад материальных запасов, выбывших из личного пользования сотрудников, отражается в учете путем уменьшения </w:t>
      </w:r>
      <w:r w:rsidRPr="009003EC">
        <w:rPr>
          <w:rFonts w:ascii="Times New Roman" w:eastAsia="Times New Roman" w:hAnsi="Times New Roman" w:cs="Times New Roman"/>
          <w:sz w:val="24"/>
          <w:szCs w:val="24"/>
          <w:lang w:eastAsia="ru-RU"/>
        </w:rPr>
        <w:t xml:space="preserve">показателя </w:t>
      </w:r>
      <w:hyperlink r:id="rId76" w:anchor="/document/12180849/entry/27" w:history="1">
        <w:proofErr w:type="spellStart"/>
        <w:r w:rsidRPr="009003EC">
          <w:rPr>
            <w:rFonts w:ascii="Times New Roman" w:eastAsia="Times New Roman" w:hAnsi="Times New Roman" w:cs="Times New Roman"/>
            <w:sz w:val="24"/>
            <w:szCs w:val="24"/>
            <w:lang w:eastAsia="ru-RU"/>
          </w:rPr>
          <w:t>забалансового</w:t>
        </w:r>
        <w:proofErr w:type="spellEnd"/>
        <w:r w:rsidRPr="009003EC">
          <w:rPr>
            <w:rFonts w:ascii="Times New Roman" w:eastAsia="Times New Roman" w:hAnsi="Times New Roman" w:cs="Times New Roman"/>
            <w:sz w:val="24"/>
            <w:szCs w:val="24"/>
            <w:lang w:eastAsia="ru-RU"/>
          </w:rPr>
          <w:t xml:space="preserve"> счета 27</w:t>
        </w:r>
      </w:hyperlink>
      <w:r w:rsidRPr="009003EC">
        <w:rPr>
          <w:rFonts w:ascii="Times New Roman" w:eastAsia="Times New Roman" w:hAnsi="Times New Roman" w:cs="Times New Roman"/>
          <w:sz w:val="24"/>
          <w:szCs w:val="24"/>
          <w:lang w:eastAsia="ru-RU"/>
        </w:rPr>
        <w:t xml:space="preserve"> и корреспонденцией</w:t>
      </w:r>
      <w:r w:rsidRPr="008F6F59">
        <w:rPr>
          <w:rFonts w:ascii="Times New Roman" w:eastAsia="Times New Roman" w:hAnsi="Times New Roman" w:cs="Times New Roman"/>
          <w:sz w:val="24"/>
          <w:szCs w:val="24"/>
          <w:lang w:eastAsia="ru-RU"/>
        </w:rPr>
        <w:t xml:space="preserve"> по дебету счета 0 105 00 000 "Материальные запасы" и кредиту счета</w:t>
      </w:r>
      <w:r w:rsidR="009003EC">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0 401 10 172 "Доходы от выбытия активов"</w:t>
      </w:r>
      <w:r w:rsidR="009003EC">
        <w:rPr>
          <w:rFonts w:ascii="Times New Roman" w:eastAsia="Times New Roman" w:hAnsi="Times New Roman" w:cs="Times New Roman"/>
          <w:sz w:val="24"/>
          <w:szCs w:val="24"/>
          <w:lang w:eastAsia="ru-RU"/>
        </w:rPr>
        <w:t>.</w:t>
      </w:r>
    </w:p>
    <w:p w14:paraId="7265F6B9" w14:textId="77777777" w:rsidR="008F6F59" w:rsidRPr="009003EC"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 xml:space="preserve">Выбытие имущества с </w:t>
      </w:r>
      <w:hyperlink r:id="rId77" w:anchor="/document/12180849/entry/27" w:history="1">
        <w:proofErr w:type="spellStart"/>
        <w:r w:rsidRPr="009003EC">
          <w:rPr>
            <w:rFonts w:ascii="Times New Roman" w:eastAsia="Times New Roman" w:hAnsi="Times New Roman" w:cs="Times New Roman"/>
            <w:sz w:val="24"/>
            <w:szCs w:val="24"/>
            <w:lang w:eastAsia="ru-RU"/>
          </w:rPr>
          <w:t>забалансового</w:t>
        </w:r>
        <w:proofErr w:type="spellEnd"/>
        <w:r w:rsidRPr="009003EC">
          <w:rPr>
            <w:rFonts w:ascii="Times New Roman" w:eastAsia="Times New Roman" w:hAnsi="Times New Roman" w:cs="Times New Roman"/>
            <w:sz w:val="24"/>
            <w:szCs w:val="24"/>
            <w:lang w:eastAsia="ru-RU"/>
          </w:rPr>
          <w:t xml:space="preserve"> счета 27</w:t>
        </w:r>
      </w:hyperlink>
      <w:r w:rsidRPr="009003EC">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 xml:space="preserve">в связи с его возвратом (передачей) должностными лицами оформляется Накладной на внутреннее перемещение объектов нефинансовых активов </w:t>
      </w:r>
      <w:r w:rsidRPr="009003EC">
        <w:rPr>
          <w:rFonts w:ascii="Times New Roman" w:eastAsia="Times New Roman" w:hAnsi="Times New Roman" w:cs="Times New Roman"/>
          <w:sz w:val="24"/>
          <w:szCs w:val="24"/>
          <w:lang w:eastAsia="ru-RU"/>
        </w:rPr>
        <w:t>(</w:t>
      </w:r>
      <w:hyperlink r:id="rId78" w:anchor="/document/70951956/entry/2020" w:history="1">
        <w:r w:rsidRPr="009003EC">
          <w:rPr>
            <w:rFonts w:ascii="Times New Roman" w:eastAsia="Times New Roman" w:hAnsi="Times New Roman" w:cs="Times New Roman"/>
            <w:sz w:val="24"/>
            <w:szCs w:val="24"/>
            <w:u w:val="single"/>
            <w:lang w:eastAsia="ru-RU"/>
          </w:rPr>
          <w:t>ф. 0504102</w:t>
        </w:r>
      </w:hyperlink>
      <w:r w:rsidRPr="009003EC">
        <w:rPr>
          <w:rFonts w:ascii="Times New Roman" w:eastAsia="Times New Roman" w:hAnsi="Times New Roman" w:cs="Times New Roman"/>
          <w:sz w:val="24"/>
          <w:szCs w:val="24"/>
          <w:lang w:eastAsia="ru-RU"/>
        </w:rPr>
        <w:t>).</w:t>
      </w:r>
    </w:p>
    <w:p w14:paraId="6A44F4A9" w14:textId="35C9134D" w:rsidR="008F6F59" w:rsidRPr="008F6F59" w:rsidRDefault="008F6F59"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6F59">
        <w:rPr>
          <w:rFonts w:ascii="Times New Roman" w:eastAsia="Times New Roman" w:hAnsi="Times New Roman" w:cs="Times New Roman"/>
          <w:sz w:val="24"/>
          <w:szCs w:val="24"/>
          <w:lang w:eastAsia="ru-RU"/>
        </w:rPr>
        <w:t>7.</w:t>
      </w:r>
      <w:r w:rsidR="009003EC">
        <w:rPr>
          <w:rFonts w:ascii="Times New Roman" w:eastAsia="Times New Roman" w:hAnsi="Times New Roman" w:cs="Times New Roman"/>
          <w:sz w:val="24"/>
          <w:szCs w:val="24"/>
          <w:lang w:eastAsia="ru-RU"/>
        </w:rPr>
        <w:t>8</w:t>
      </w:r>
      <w:r w:rsidRPr="008F6F59">
        <w:rPr>
          <w:rFonts w:ascii="Times New Roman" w:eastAsia="Times New Roman" w:hAnsi="Times New Roman" w:cs="Times New Roman"/>
          <w:sz w:val="24"/>
          <w:szCs w:val="24"/>
          <w:lang w:eastAsia="ru-RU"/>
        </w:rPr>
        <w:t xml:space="preserve">. Предметы мягкого инвентаря маркируются при поступлении на склад </w:t>
      </w:r>
      <w:r w:rsidR="002D1A8F" w:rsidRPr="008F6F59">
        <w:rPr>
          <w:rFonts w:ascii="Times New Roman" w:eastAsia="Times New Roman" w:hAnsi="Times New Roman" w:cs="Times New Roman"/>
          <w:sz w:val="24"/>
          <w:szCs w:val="24"/>
          <w:lang w:eastAsia="ru-RU"/>
        </w:rPr>
        <w:t xml:space="preserve">ответственным лицом </w:t>
      </w:r>
      <w:r w:rsidRPr="008F6F59">
        <w:rPr>
          <w:rFonts w:ascii="Times New Roman" w:eastAsia="Times New Roman" w:hAnsi="Times New Roman" w:cs="Times New Roman"/>
          <w:sz w:val="24"/>
          <w:szCs w:val="24"/>
          <w:lang w:eastAsia="ru-RU"/>
        </w:rPr>
        <w:t>в течени</w:t>
      </w:r>
      <w:r w:rsidR="002D1A8F">
        <w:rPr>
          <w:rFonts w:ascii="Times New Roman" w:eastAsia="Times New Roman" w:hAnsi="Times New Roman" w:cs="Times New Roman"/>
          <w:sz w:val="24"/>
          <w:szCs w:val="24"/>
          <w:lang w:eastAsia="ru-RU"/>
        </w:rPr>
        <w:t>е</w:t>
      </w:r>
      <w:r w:rsidRPr="008F6F59">
        <w:rPr>
          <w:rFonts w:ascii="Times New Roman" w:eastAsia="Times New Roman" w:hAnsi="Times New Roman" w:cs="Times New Roman"/>
          <w:sz w:val="24"/>
          <w:szCs w:val="24"/>
          <w:lang w:eastAsia="ru-RU"/>
        </w:rPr>
        <w:t xml:space="preserve">  2-х</w:t>
      </w:r>
      <w:r w:rsidR="009003EC">
        <w:rPr>
          <w:rFonts w:ascii="Times New Roman" w:eastAsia="Times New Roman" w:hAnsi="Times New Roman" w:cs="Times New Roman"/>
          <w:sz w:val="24"/>
          <w:szCs w:val="24"/>
          <w:lang w:eastAsia="ru-RU"/>
        </w:rPr>
        <w:t xml:space="preserve"> </w:t>
      </w:r>
      <w:r w:rsidRPr="008F6F59">
        <w:rPr>
          <w:rFonts w:ascii="Times New Roman" w:eastAsia="Times New Roman" w:hAnsi="Times New Roman" w:cs="Times New Roman"/>
          <w:sz w:val="24"/>
          <w:szCs w:val="24"/>
          <w:lang w:eastAsia="ru-RU"/>
        </w:rPr>
        <w:t>рабочих дней специальным штампом несмываемой краской без порчи внешнего вида.</w:t>
      </w:r>
    </w:p>
    <w:p w14:paraId="3EC989B7" w14:textId="38D3823B" w:rsidR="008F6F59" w:rsidRDefault="009003EC" w:rsidP="00F82AA5">
      <w:pPr>
        <w:pStyle w:val="s3"/>
        <w:jc w:val="both"/>
      </w:pPr>
      <w:r>
        <w:t>8</w:t>
      </w:r>
      <w:r w:rsidR="008F6F59">
        <w:t>. Учет денежных средств</w:t>
      </w:r>
      <w:r w:rsidR="00484819">
        <w:t>.</w:t>
      </w:r>
    </w:p>
    <w:p w14:paraId="560D289B" w14:textId="1A05BF56" w:rsidR="008F6F59" w:rsidRPr="00793B97" w:rsidRDefault="009003EC" w:rsidP="00F82AA5">
      <w:pPr>
        <w:pStyle w:val="s1"/>
        <w:jc w:val="both"/>
      </w:pPr>
      <w:r>
        <w:t>8</w:t>
      </w:r>
      <w:r w:rsidR="008F6F59">
        <w:t>.1. Операции по уточнению КБК на лицевом счете отражаются в бюджетном учете с применением</w:t>
      </w:r>
      <w:r>
        <w:t xml:space="preserve"> </w:t>
      </w:r>
      <w:r w:rsidR="008F6F59">
        <w:rPr>
          <w:rStyle w:val="s10"/>
        </w:rPr>
        <w:t>обратной бухгалтерской записи</w:t>
      </w:r>
      <w:r w:rsidR="008F6F59">
        <w:t>.</w:t>
      </w:r>
    </w:p>
    <w:p w14:paraId="51DBAA62" w14:textId="1D054E1F" w:rsidR="008F6F59" w:rsidRDefault="009003EC" w:rsidP="00F82AA5">
      <w:pPr>
        <w:pStyle w:val="s1"/>
        <w:jc w:val="both"/>
      </w:pPr>
      <w:r w:rsidRPr="00793B97">
        <w:t>8</w:t>
      </w:r>
      <w:r w:rsidR="008F6F59" w:rsidRPr="00793B97">
        <w:t>.2. В учреждении ведется одна Кассовая книга (</w:t>
      </w:r>
      <w:hyperlink r:id="rId79" w:anchor="/document/70951956/entry/2260" w:history="1">
        <w:r w:rsidR="008F6F59" w:rsidRPr="00793B97">
          <w:rPr>
            <w:rStyle w:val="a3"/>
            <w:color w:val="auto"/>
          </w:rPr>
          <w:t>ф. 0504514</w:t>
        </w:r>
      </w:hyperlink>
      <w:r w:rsidR="008F6F59" w:rsidRPr="00793B97">
        <w:t xml:space="preserve">) </w:t>
      </w:r>
      <w:r w:rsidRPr="00793B97">
        <w:t xml:space="preserve">(при необходимости) </w:t>
      </w:r>
      <w:r w:rsidR="008F6F59" w:rsidRPr="00793B97">
        <w:rPr>
          <w:rStyle w:val="s10"/>
        </w:rPr>
        <w:t>автоматизированным способом</w:t>
      </w:r>
      <w:r w:rsidR="008F6F59" w:rsidRPr="00793B97">
        <w:t>. Поступление и выбытие наличных денежных сре</w:t>
      </w:r>
      <w:proofErr w:type="gramStart"/>
      <w:r w:rsidR="008F6F59" w:rsidRPr="00793B97">
        <w:t>дств в в</w:t>
      </w:r>
      <w:proofErr w:type="gramEnd"/>
      <w:r w:rsidR="008F6F59" w:rsidRPr="00793B97">
        <w:t>алюте Российской Федерации, а также денежных документов отражается на отдельных листах Кассовой книги. Оформление отдельных листов Кассовой книги осуществляется последовательно</w:t>
      </w:r>
      <w:r w:rsidR="008F6F59">
        <w:t>, согласно датам совершения операций.</w:t>
      </w:r>
    </w:p>
    <w:p w14:paraId="5426CBEF" w14:textId="252DC38F" w:rsidR="008F6F59" w:rsidRDefault="009003EC" w:rsidP="00F82AA5">
      <w:pPr>
        <w:pStyle w:val="s1"/>
        <w:jc w:val="both"/>
      </w:pPr>
      <w:r>
        <w:t>8</w:t>
      </w:r>
      <w:r w:rsidR="008F6F59">
        <w:t>.3. В Журнале регистрации приходных и расходных кассовых документов отдельно регистрируются приходные и расходные кассовые ордера, оформляющие операции:</w:t>
      </w:r>
    </w:p>
    <w:p w14:paraId="6F6A7EF1" w14:textId="77777777" w:rsidR="008F6F59" w:rsidRDefault="008F6F59" w:rsidP="00F82AA5">
      <w:pPr>
        <w:pStyle w:val="s1"/>
        <w:jc w:val="both"/>
      </w:pPr>
      <w:r>
        <w:t>- с денежными средствами;</w:t>
      </w:r>
    </w:p>
    <w:p w14:paraId="6394CBB3" w14:textId="77777777" w:rsidR="008F6F59" w:rsidRDefault="008F6F59" w:rsidP="00F82AA5">
      <w:pPr>
        <w:pStyle w:val="s1"/>
        <w:jc w:val="both"/>
      </w:pPr>
      <w:r>
        <w:t>- с денежными документами (ордера с записью "Фондовый").</w:t>
      </w:r>
    </w:p>
    <w:p w14:paraId="3976AA67" w14:textId="67259634" w:rsidR="008F6F59" w:rsidRDefault="009003EC" w:rsidP="009003EC">
      <w:pPr>
        <w:pStyle w:val="s1"/>
        <w:jc w:val="both"/>
      </w:pPr>
      <w:r>
        <w:t>8</w:t>
      </w:r>
      <w:r w:rsidR="008F6F59">
        <w:t>.4. Непрерывный внутренний контроль за исполнением кассовых операций осуществляется путем</w:t>
      </w:r>
      <w:r>
        <w:t xml:space="preserve"> </w:t>
      </w:r>
      <w:r w:rsidR="008F6F59">
        <w:rPr>
          <w:rStyle w:val="s10"/>
        </w:rPr>
        <w:t>проведения обязательной инвентаризации кассы в следующих случаях</w:t>
      </w:r>
      <w:r>
        <w:rPr>
          <w:rStyle w:val="s10"/>
        </w:rPr>
        <w:t>:</w:t>
      </w:r>
      <w:r w:rsidR="008F6F59">
        <w:rPr>
          <w:rStyle w:val="s10"/>
        </w:rPr>
        <w:t xml:space="preserve"> ежегодная инвентаризация, инвентаризация при смене кассира и т.д</w:t>
      </w:r>
      <w:r w:rsidR="00CE685A">
        <w:rPr>
          <w:rStyle w:val="s10"/>
        </w:rPr>
        <w:t>.</w:t>
      </w:r>
    </w:p>
    <w:p w14:paraId="1873F72E" w14:textId="02492D2B" w:rsidR="008F6F59" w:rsidRDefault="009003EC" w:rsidP="00F82AA5">
      <w:pPr>
        <w:pStyle w:val="s1"/>
        <w:jc w:val="both"/>
      </w:pPr>
      <w:r>
        <w:t>8</w:t>
      </w:r>
      <w:r w:rsidR="008F6F59">
        <w:t xml:space="preserve">.5. Внезапные ревизии кассы проводятся не реже, чем один раз в </w:t>
      </w:r>
      <w:r>
        <w:t>год</w:t>
      </w:r>
      <w:r w:rsidR="008F6F59">
        <w:t>.</w:t>
      </w:r>
    </w:p>
    <w:p w14:paraId="33DE574F" w14:textId="77777777" w:rsidR="008F6F59" w:rsidRDefault="008F6F59" w:rsidP="00F82AA5">
      <w:pPr>
        <w:pStyle w:val="s1"/>
        <w:jc w:val="both"/>
      </w:pPr>
      <w:r>
        <w:t>Состав комиссии для проведения ревизии кассы утверждается отдельным приказом.</w:t>
      </w:r>
    </w:p>
    <w:p w14:paraId="37182F5E" w14:textId="21F96483" w:rsidR="008F6F59" w:rsidRDefault="009003EC" w:rsidP="00F82AA5">
      <w:pPr>
        <w:pStyle w:val="s3"/>
        <w:jc w:val="both"/>
      </w:pPr>
      <w:r>
        <w:t>9</w:t>
      </w:r>
      <w:r w:rsidR="008F6F59">
        <w:t>. Учет расчетов с подотчетными лицами</w:t>
      </w:r>
      <w:r>
        <w:t>.</w:t>
      </w:r>
    </w:p>
    <w:p w14:paraId="35DDF906" w14:textId="772DD938" w:rsidR="008F6F59" w:rsidRDefault="008429FE" w:rsidP="00F82AA5">
      <w:pPr>
        <w:pStyle w:val="s1"/>
        <w:jc w:val="both"/>
      </w:pPr>
      <w:r>
        <w:t>9</w:t>
      </w:r>
      <w:r w:rsidR="008F6F59">
        <w:t>.1. Отражение в учете операций по расходам, произведенным подотчетным лицом, допустимо только в объеме расходов, утвержденных руководителем согласно авансовому отчету.</w:t>
      </w:r>
    </w:p>
    <w:p w14:paraId="1FA726C9" w14:textId="77777777" w:rsidR="008F6F59" w:rsidRDefault="008F6F59" w:rsidP="00F82AA5">
      <w:pPr>
        <w:pStyle w:val="s1"/>
        <w:jc w:val="both"/>
      </w:pPr>
      <w:r>
        <w:t>Дата авансового отчета не может быть ранее самой поздней даты, указанной в прилагаемых к отчету документах о произведенных расходах.</w:t>
      </w:r>
    </w:p>
    <w:p w14:paraId="6DEBC2D1" w14:textId="2A4BC39C" w:rsidR="008F6F59" w:rsidRDefault="008F6F59" w:rsidP="00F82AA5">
      <w:pPr>
        <w:pStyle w:val="s1"/>
        <w:jc w:val="both"/>
      </w:pPr>
      <w:r>
        <w:t>Нумерация авансовых отчетов</w:t>
      </w:r>
      <w:r w:rsidR="008429FE">
        <w:t xml:space="preserve"> </w:t>
      </w:r>
      <w:r>
        <w:rPr>
          <w:rStyle w:val="s10"/>
        </w:rPr>
        <w:t>- сквозная</w:t>
      </w:r>
      <w:r>
        <w:t>.</w:t>
      </w:r>
    </w:p>
    <w:p w14:paraId="089DCE28" w14:textId="77777777" w:rsidR="008F6F59" w:rsidRDefault="008F6F59" w:rsidP="00F82AA5">
      <w:pPr>
        <w:pStyle w:val="s1"/>
        <w:jc w:val="both"/>
      </w:pPr>
      <w:r>
        <w:t>Утверждение руководителем авансовых отчетов в части сумм несанкционированных перерасходов по закупкам, произведенным подотчетным лицом, допустимо только в пределах свободных лимитов бюджетных обязательств (прав на принятие обязательств) на год, в котором планируется погашение кредиторской задолженности перед подотчетным лицом.</w:t>
      </w:r>
    </w:p>
    <w:p w14:paraId="28FA7C52" w14:textId="70587406" w:rsidR="008F6F59" w:rsidRDefault="008429FE" w:rsidP="00F82AA5">
      <w:pPr>
        <w:pStyle w:val="s1"/>
        <w:jc w:val="both"/>
      </w:pPr>
      <w:r>
        <w:t>9</w:t>
      </w:r>
      <w:r w:rsidR="008F6F59">
        <w:t>.2. Расчеты по выданным под отчет сотрудникам учреждения денежным средствам, а также расчеты по выплате подотчетным лицам перерасходов (в том числе и в тех случаях, когда денежные средства под отчет не выдавались) подлежат учету на счете 0 208 00 000 "Расчеты с подотчетными лицами".</w:t>
      </w:r>
    </w:p>
    <w:p w14:paraId="2C801A93" w14:textId="77777777" w:rsidR="008F6F59" w:rsidRDefault="008F6F59" w:rsidP="00F82AA5">
      <w:pPr>
        <w:pStyle w:val="s1"/>
        <w:jc w:val="both"/>
      </w:pPr>
      <w:r>
        <w:lastRenderedPageBreak/>
        <w:t>По своевременно не возвращенным и не удержанным из заработной платы (денежного содержания) суммам задолженности подотчетных лиц (в том числе уволенных сотрудников) в установленном порядке ведется претензионная работа, а задолженность подлежит учету на счете 0 209 30 000.</w:t>
      </w:r>
    </w:p>
    <w:p w14:paraId="0C789403" w14:textId="0AA5EE7E" w:rsidR="008F6F59" w:rsidRDefault="008429FE" w:rsidP="00F82AA5">
      <w:pPr>
        <w:pStyle w:val="s1"/>
        <w:jc w:val="both"/>
      </w:pPr>
      <w:r>
        <w:t>9</w:t>
      </w:r>
      <w:r w:rsidR="008F6F59">
        <w:t>.3. На счете 0 208 00 000 "Расчеты с подотчетными лицами" подлежат отражению только расчеты с сотрудниками учреждения. Расчеты с физическими лицами, отношения с которыми оформлены в рамках гражданско-правовых договоров, осуществляются на основании таких договоров и учитываются на счетах 0 206 00 000 "Расчеты по выданным авансам", 0 302 00 000 "Расчеты по принятым обязательствам".</w:t>
      </w:r>
    </w:p>
    <w:p w14:paraId="2CFE09FC" w14:textId="3428755C" w:rsidR="00487E2C" w:rsidRPr="00487E2C" w:rsidRDefault="008429FE" w:rsidP="00487E2C">
      <w:pPr>
        <w:pStyle w:val="a6"/>
        <w:jc w:val="both"/>
        <w:rPr>
          <w:rFonts w:ascii="Times New Roman" w:hAnsi="Times New Roman" w:cs="Times New Roman"/>
          <w:sz w:val="24"/>
          <w:szCs w:val="24"/>
        </w:rPr>
      </w:pPr>
      <w:r w:rsidRPr="00487E2C">
        <w:rPr>
          <w:rFonts w:ascii="Times New Roman" w:hAnsi="Times New Roman" w:cs="Times New Roman"/>
          <w:sz w:val="24"/>
          <w:szCs w:val="24"/>
        </w:rPr>
        <w:t>9</w:t>
      </w:r>
      <w:r w:rsidR="008F6F59" w:rsidRPr="00487E2C">
        <w:rPr>
          <w:rFonts w:ascii="Times New Roman" w:hAnsi="Times New Roman" w:cs="Times New Roman"/>
          <w:sz w:val="24"/>
          <w:szCs w:val="24"/>
        </w:rPr>
        <w:t>.4</w:t>
      </w:r>
      <w:r w:rsidR="008F6F59" w:rsidRPr="00366041">
        <w:rPr>
          <w:rFonts w:ascii="Times New Roman" w:hAnsi="Times New Roman" w:cs="Times New Roman"/>
          <w:sz w:val="24"/>
          <w:szCs w:val="24"/>
        </w:rPr>
        <w:t xml:space="preserve">. Порядок </w:t>
      </w:r>
      <w:proofErr w:type="gramStart"/>
      <w:r w:rsidR="008F6F59" w:rsidRPr="00366041">
        <w:rPr>
          <w:rFonts w:ascii="Times New Roman" w:hAnsi="Times New Roman" w:cs="Times New Roman"/>
          <w:sz w:val="24"/>
          <w:szCs w:val="24"/>
        </w:rPr>
        <w:t>расчетов</w:t>
      </w:r>
      <w:proofErr w:type="gramEnd"/>
      <w:r w:rsidR="008F6F59" w:rsidRPr="00366041">
        <w:rPr>
          <w:rFonts w:ascii="Times New Roman" w:hAnsi="Times New Roman" w:cs="Times New Roman"/>
          <w:sz w:val="24"/>
          <w:szCs w:val="24"/>
        </w:rPr>
        <w:t xml:space="preserve"> с подотчетными лицами</w:t>
      </w:r>
      <w:r w:rsidRPr="00366041">
        <w:rPr>
          <w:rFonts w:ascii="Times New Roman" w:hAnsi="Times New Roman" w:cs="Times New Roman"/>
          <w:sz w:val="24"/>
          <w:szCs w:val="24"/>
        </w:rPr>
        <w:t xml:space="preserve"> следующий:</w:t>
      </w:r>
      <w:r w:rsidR="008F6F59" w:rsidRPr="00366041">
        <w:rPr>
          <w:rFonts w:ascii="Times New Roman" w:hAnsi="Times New Roman" w:cs="Times New Roman"/>
          <w:sz w:val="24"/>
          <w:szCs w:val="24"/>
        </w:rPr>
        <w:t xml:space="preserve"> </w:t>
      </w:r>
      <w:r w:rsidR="00487E2C" w:rsidRPr="00366041">
        <w:rPr>
          <w:rFonts w:ascii="Times New Roman" w:hAnsi="Times New Roman" w:cs="Times New Roman"/>
          <w:sz w:val="24"/>
          <w:szCs w:val="24"/>
        </w:rPr>
        <w:t>определить, что размер выдачи сумм в подотчет на хозяйственные расходы не может превышать 100</w:t>
      </w:r>
      <w:r w:rsidR="001A5E72" w:rsidRPr="00366041">
        <w:rPr>
          <w:rFonts w:ascii="Times New Roman" w:hAnsi="Times New Roman" w:cs="Times New Roman"/>
          <w:sz w:val="24"/>
          <w:szCs w:val="24"/>
        </w:rPr>
        <w:t xml:space="preserve"> </w:t>
      </w:r>
      <w:r w:rsidR="00487E2C" w:rsidRPr="00366041">
        <w:rPr>
          <w:rFonts w:ascii="Times New Roman" w:hAnsi="Times New Roman" w:cs="Times New Roman"/>
          <w:sz w:val="24"/>
          <w:szCs w:val="24"/>
        </w:rPr>
        <w:t>000 рублей в день, а на командировочные цели выданная сумма должна соответствовать обоснованному расчету.  Выдачу денежных сре</w:t>
      </w:r>
      <w:proofErr w:type="gramStart"/>
      <w:r w:rsidR="00487E2C" w:rsidRPr="00366041">
        <w:rPr>
          <w:rFonts w:ascii="Times New Roman" w:hAnsi="Times New Roman" w:cs="Times New Roman"/>
          <w:sz w:val="24"/>
          <w:szCs w:val="24"/>
        </w:rPr>
        <w:t>дств в п</w:t>
      </w:r>
      <w:proofErr w:type="gramEnd"/>
      <w:r w:rsidR="00487E2C" w:rsidRPr="00366041">
        <w:rPr>
          <w:rFonts w:ascii="Times New Roman" w:hAnsi="Times New Roman" w:cs="Times New Roman"/>
          <w:sz w:val="24"/>
          <w:szCs w:val="24"/>
        </w:rPr>
        <w:t>одотчет производить</w:t>
      </w:r>
      <w:r w:rsidR="00366041" w:rsidRPr="00366041">
        <w:rPr>
          <w:rFonts w:ascii="Times New Roman" w:hAnsi="Times New Roman" w:cs="Times New Roman"/>
          <w:sz w:val="24"/>
          <w:szCs w:val="24"/>
        </w:rPr>
        <w:t>ся</w:t>
      </w:r>
      <w:r w:rsidR="00487E2C" w:rsidRPr="00366041">
        <w:rPr>
          <w:rFonts w:ascii="Times New Roman" w:hAnsi="Times New Roman" w:cs="Times New Roman"/>
          <w:sz w:val="24"/>
          <w:szCs w:val="24"/>
        </w:rPr>
        <w:t xml:space="preserve"> на основании заявления ответственного лица, состоящего в штате учреждения</w:t>
      </w:r>
      <w:r w:rsidR="001A5E72" w:rsidRPr="00366041">
        <w:rPr>
          <w:rFonts w:ascii="Times New Roman" w:hAnsi="Times New Roman" w:cs="Times New Roman"/>
          <w:sz w:val="24"/>
          <w:szCs w:val="24"/>
        </w:rPr>
        <w:t xml:space="preserve"> (выдача </w:t>
      </w:r>
      <w:r w:rsidR="00366041">
        <w:rPr>
          <w:rFonts w:ascii="Times New Roman" w:hAnsi="Times New Roman" w:cs="Times New Roman"/>
          <w:sz w:val="24"/>
          <w:szCs w:val="24"/>
        </w:rPr>
        <w:t xml:space="preserve">подотчетных сумм </w:t>
      </w:r>
      <w:r w:rsidR="001A5E72" w:rsidRPr="00366041">
        <w:rPr>
          <w:rFonts w:ascii="Times New Roman" w:hAnsi="Times New Roman" w:cs="Times New Roman"/>
          <w:sz w:val="24"/>
          <w:szCs w:val="24"/>
        </w:rPr>
        <w:t>производится на зарплатную пласти</w:t>
      </w:r>
      <w:r w:rsidR="00366041" w:rsidRPr="00366041">
        <w:rPr>
          <w:rFonts w:ascii="Times New Roman" w:hAnsi="Times New Roman" w:cs="Times New Roman"/>
          <w:sz w:val="24"/>
          <w:szCs w:val="24"/>
        </w:rPr>
        <w:t xml:space="preserve">ковую </w:t>
      </w:r>
      <w:r w:rsidR="001A5E72" w:rsidRPr="00366041">
        <w:rPr>
          <w:rFonts w:ascii="Times New Roman" w:hAnsi="Times New Roman" w:cs="Times New Roman"/>
          <w:sz w:val="24"/>
          <w:szCs w:val="24"/>
        </w:rPr>
        <w:t>карту под</w:t>
      </w:r>
      <w:r w:rsidR="00366041" w:rsidRPr="00366041">
        <w:rPr>
          <w:rFonts w:ascii="Times New Roman" w:hAnsi="Times New Roman" w:cs="Times New Roman"/>
          <w:sz w:val="24"/>
          <w:szCs w:val="24"/>
        </w:rPr>
        <w:t>отчетного</w:t>
      </w:r>
      <w:r w:rsidR="001A5E72" w:rsidRPr="00366041">
        <w:rPr>
          <w:rFonts w:ascii="Times New Roman" w:hAnsi="Times New Roman" w:cs="Times New Roman"/>
          <w:sz w:val="24"/>
          <w:szCs w:val="24"/>
        </w:rPr>
        <w:t xml:space="preserve"> лица)</w:t>
      </w:r>
      <w:r w:rsidR="00487E2C" w:rsidRPr="00366041">
        <w:rPr>
          <w:rFonts w:ascii="Times New Roman" w:hAnsi="Times New Roman" w:cs="Times New Roman"/>
          <w:sz w:val="24"/>
          <w:szCs w:val="24"/>
        </w:rPr>
        <w:t>. Установить срок предоставления авансовых отчетов по выданным под отчет суммам на хозяйственные нужды в течение 15 дней, но не позднее последнего числа текущего</w:t>
      </w:r>
      <w:r w:rsidR="00487E2C" w:rsidRPr="00487E2C">
        <w:rPr>
          <w:rFonts w:ascii="Times New Roman" w:hAnsi="Times New Roman" w:cs="Times New Roman"/>
          <w:sz w:val="24"/>
          <w:szCs w:val="24"/>
        </w:rPr>
        <w:t xml:space="preserve"> месяца, по выданным авансам на командировочные расходы в течение 3-х дней по окончании командировки.</w:t>
      </w:r>
    </w:p>
    <w:p w14:paraId="129CB30B" w14:textId="73A39C01" w:rsidR="00487E2C" w:rsidRPr="00487E2C" w:rsidRDefault="00487E2C" w:rsidP="00487E2C">
      <w:pPr>
        <w:pStyle w:val="a6"/>
        <w:jc w:val="both"/>
        <w:rPr>
          <w:rFonts w:ascii="Times New Roman" w:hAnsi="Times New Roman" w:cs="Times New Roman"/>
          <w:sz w:val="24"/>
          <w:szCs w:val="24"/>
        </w:rPr>
      </w:pPr>
      <w:r w:rsidRPr="00487E2C">
        <w:rPr>
          <w:rFonts w:ascii="Times New Roman" w:hAnsi="Times New Roman" w:cs="Times New Roman"/>
          <w:sz w:val="24"/>
          <w:szCs w:val="24"/>
        </w:rPr>
        <w:t>При направлении работников техникума в командировки возмещать расходы, связанные со служебными командировками на территории РФ, в соответствии с постановлением Правительства РФ от 02.10.2002 года № 729. Работнику, направленному в однодневную командировку, согласно статьям 167, 168 ТК РФ, оплачивать:</w:t>
      </w:r>
    </w:p>
    <w:p w14:paraId="208D6160" w14:textId="77777777" w:rsidR="00487E2C" w:rsidRPr="00487E2C" w:rsidRDefault="00487E2C" w:rsidP="00D01103">
      <w:pPr>
        <w:pStyle w:val="a6"/>
        <w:numPr>
          <w:ilvl w:val="0"/>
          <w:numId w:val="3"/>
        </w:numPr>
        <w:spacing w:after="0" w:line="240" w:lineRule="auto"/>
        <w:jc w:val="both"/>
        <w:rPr>
          <w:rFonts w:ascii="Times New Roman" w:hAnsi="Times New Roman" w:cs="Times New Roman"/>
          <w:sz w:val="24"/>
          <w:szCs w:val="24"/>
        </w:rPr>
      </w:pPr>
      <w:r w:rsidRPr="00487E2C">
        <w:rPr>
          <w:rFonts w:ascii="Times New Roman" w:hAnsi="Times New Roman" w:cs="Times New Roman"/>
          <w:sz w:val="24"/>
          <w:szCs w:val="24"/>
        </w:rPr>
        <w:t>средний заработок за день командировки;</w:t>
      </w:r>
    </w:p>
    <w:p w14:paraId="6ADD5213" w14:textId="77777777" w:rsidR="00487E2C" w:rsidRPr="00487E2C" w:rsidRDefault="00487E2C" w:rsidP="00D01103">
      <w:pPr>
        <w:pStyle w:val="a6"/>
        <w:numPr>
          <w:ilvl w:val="0"/>
          <w:numId w:val="3"/>
        </w:numPr>
        <w:spacing w:after="0" w:line="240" w:lineRule="auto"/>
        <w:jc w:val="both"/>
        <w:rPr>
          <w:rFonts w:ascii="Times New Roman" w:hAnsi="Times New Roman" w:cs="Times New Roman"/>
          <w:sz w:val="24"/>
          <w:szCs w:val="24"/>
        </w:rPr>
      </w:pPr>
      <w:r w:rsidRPr="00487E2C">
        <w:rPr>
          <w:rFonts w:ascii="Times New Roman" w:hAnsi="Times New Roman" w:cs="Times New Roman"/>
          <w:sz w:val="24"/>
          <w:szCs w:val="24"/>
        </w:rPr>
        <w:t>расходы на проезд;</w:t>
      </w:r>
    </w:p>
    <w:p w14:paraId="47A29791" w14:textId="77777777" w:rsidR="00487E2C" w:rsidRPr="00487E2C" w:rsidRDefault="00487E2C" w:rsidP="00D01103">
      <w:pPr>
        <w:pStyle w:val="a6"/>
        <w:numPr>
          <w:ilvl w:val="0"/>
          <w:numId w:val="3"/>
        </w:numPr>
        <w:spacing w:after="0" w:line="240" w:lineRule="auto"/>
        <w:jc w:val="both"/>
        <w:rPr>
          <w:rFonts w:ascii="Times New Roman" w:hAnsi="Times New Roman" w:cs="Times New Roman"/>
          <w:sz w:val="24"/>
          <w:szCs w:val="24"/>
        </w:rPr>
      </w:pPr>
      <w:r w:rsidRPr="00487E2C">
        <w:rPr>
          <w:rFonts w:ascii="Times New Roman" w:hAnsi="Times New Roman" w:cs="Times New Roman"/>
          <w:sz w:val="24"/>
          <w:szCs w:val="24"/>
        </w:rPr>
        <w:t>иные расходы, произведенные работником с разрешения директора.</w:t>
      </w:r>
    </w:p>
    <w:p w14:paraId="439D6879" w14:textId="048704F7" w:rsidR="00487E2C" w:rsidRPr="00487E2C" w:rsidRDefault="00487E2C" w:rsidP="00487E2C">
      <w:pPr>
        <w:pStyle w:val="a6"/>
        <w:jc w:val="both"/>
        <w:rPr>
          <w:rFonts w:ascii="Times New Roman" w:hAnsi="Times New Roman" w:cs="Times New Roman"/>
          <w:sz w:val="24"/>
          <w:szCs w:val="24"/>
        </w:rPr>
      </w:pPr>
      <w:r w:rsidRPr="00487E2C">
        <w:rPr>
          <w:rFonts w:ascii="Times New Roman" w:hAnsi="Times New Roman" w:cs="Times New Roman"/>
          <w:sz w:val="24"/>
          <w:szCs w:val="24"/>
        </w:rPr>
        <w:t xml:space="preserve">Суточные при однодневной командировке не выплачивать. Однодневная командировка </w:t>
      </w:r>
      <w:r>
        <w:rPr>
          <w:rFonts w:ascii="Times New Roman" w:hAnsi="Times New Roman" w:cs="Times New Roman"/>
          <w:sz w:val="24"/>
          <w:szCs w:val="24"/>
        </w:rPr>
        <w:t>оформляется</w:t>
      </w:r>
      <w:r w:rsidRPr="00487E2C">
        <w:rPr>
          <w:rFonts w:ascii="Times New Roman" w:hAnsi="Times New Roman" w:cs="Times New Roman"/>
          <w:sz w:val="24"/>
          <w:szCs w:val="24"/>
        </w:rPr>
        <w:t xml:space="preserve"> приказом директора</w:t>
      </w:r>
      <w:r>
        <w:rPr>
          <w:rFonts w:ascii="Times New Roman" w:hAnsi="Times New Roman" w:cs="Times New Roman"/>
          <w:sz w:val="24"/>
          <w:szCs w:val="24"/>
        </w:rPr>
        <w:t>.</w:t>
      </w:r>
      <w:r w:rsidRPr="00487E2C">
        <w:rPr>
          <w:rFonts w:ascii="Times New Roman" w:hAnsi="Times New Roman" w:cs="Times New Roman"/>
          <w:sz w:val="24"/>
          <w:szCs w:val="24"/>
        </w:rPr>
        <w:t xml:space="preserve"> </w:t>
      </w:r>
    </w:p>
    <w:p w14:paraId="21A7F426" w14:textId="230BE628" w:rsidR="008F6F59" w:rsidRDefault="008F6F59" w:rsidP="00F82AA5">
      <w:pPr>
        <w:pStyle w:val="s3"/>
        <w:jc w:val="both"/>
      </w:pPr>
      <w:r>
        <w:t>1</w:t>
      </w:r>
      <w:r w:rsidR="00487E2C">
        <w:t>0</w:t>
      </w:r>
      <w:r>
        <w:t>. Учет расчетов по налогам</w:t>
      </w:r>
      <w:r w:rsidR="00487E2C">
        <w:t>.</w:t>
      </w:r>
    </w:p>
    <w:p w14:paraId="434E1678" w14:textId="48842842" w:rsidR="008F6F59" w:rsidRDefault="008F6F59" w:rsidP="00F82AA5">
      <w:pPr>
        <w:pStyle w:val="s1"/>
        <w:jc w:val="both"/>
      </w:pPr>
      <w:r>
        <w:t>1</w:t>
      </w:r>
      <w:r w:rsidR="00487E2C">
        <w:t>0</w:t>
      </w:r>
      <w:r>
        <w:t>.1. Устанавливается следующий порядок признания обязательств по налогам</w:t>
      </w:r>
      <w:r w:rsidR="00487E2C">
        <w:t>:</w:t>
      </w:r>
      <w:r>
        <w:t xml:space="preserve"> </w:t>
      </w:r>
    </w:p>
    <w:p w14:paraId="25C0CA12" w14:textId="0F2B0731" w:rsidR="008F6F59" w:rsidRDefault="008F6F59" w:rsidP="00F82AA5">
      <w:pPr>
        <w:pStyle w:val="s1"/>
        <w:jc w:val="both"/>
      </w:pPr>
      <w:r>
        <w:t>1</w:t>
      </w:r>
      <w:r w:rsidR="00487E2C">
        <w:t>0</w:t>
      </w:r>
      <w:r>
        <w:t>.1.1. </w:t>
      </w:r>
      <w:proofErr w:type="gramStart"/>
      <w:r>
        <w:t>Начисление</w:t>
      </w:r>
      <w:r>
        <w:rPr>
          <w:rStyle w:val="s10"/>
        </w:rPr>
        <w:t xml:space="preserve"> налога на прибыль, </w:t>
      </w:r>
      <w:r w:rsidR="00487E2C">
        <w:rPr>
          <w:rStyle w:val="s10"/>
        </w:rPr>
        <w:t>земельного</w:t>
      </w:r>
      <w:r>
        <w:rPr>
          <w:rStyle w:val="s10"/>
        </w:rPr>
        <w:t xml:space="preserve"> налога</w:t>
      </w:r>
      <w:r w:rsidR="00487E2C">
        <w:rPr>
          <w:rStyle w:val="s10"/>
        </w:rPr>
        <w:t>, налога на имущество</w:t>
      </w:r>
      <w:r>
        <w:t>,</w:t>
      </w:r>
      <w:r w:rsidR="00487E2C">
        <w:t xml:space="preserve"> НДС, </w:t>
      </w:r>
      <w:r>
        <w:t xml:space="preserve">в </w:t>
      </w:r>
      <w:proofErr w:type="spellStart"/>
      <w:r>
        <w:t>т.ч</w:t>
      </w:r>
      <w:proofErr w:type="spellEnd"/>
      <w:r>
        <w:t>. авансовых платежей, за налоговый (отчетный) период отражается в учете:</w:t>
      </w:r>
      <w:proofErr w:type="gramEnd"/>
    </w:p>
    <w:p w14:paraId="68C2CDB1" w14:textId="30E6A149" w:rsidR="008F6F59" w:rsidRPr="00E6595B" w:rsidRDefault="008F6F59" w:rsidP="00F82AA5">
      <w:pPr>
        <w:pStyle w:val="s1"/>
        <w:jc w:val="both"/>
      </w:pPr>
      <w:r w:rsidRPr="00E6595B">
        <w:rPr>
          <w:rStyle w:val="s10"/>
        </w:rPr>
        <w:t>- последним днем налогового (отчетного) периода в оценочном значении с последующим уточнением расчетов по сформированной налоговой декларации</w:t>
      </w:r>
      <w:r w:rsidR="00E6595B" w:rsidRPr="00E6595B">
        <w:rPr>
          <w:rStyle w:val="s10"/>
        </w:rPr>
        <w:t>.</w:t>
      </w:r>
    </w:p>
    <w:p w14:paraId="1459EB6D" w14:textId="1E06C3C0" w:rsidR="008F6F59" w:rsidRPr="00487E2C" w:rsidRDefault="008F6F59" w:rsidP="00F82AA5">
      <w:pPr>
        <w:pStyle w:val="s1"/>
        <w:jc w:val="both"/>
        <w:rPr>
          <w:color w:val="FF0000"/>
        </w:rPr>
      </w:pPr>
      <w:r w:rsidRPr="00487E2C">
        <w:rPr>
          <w:color w:val="FF0000"/>
        </w:rPr>
        <w:t>.</w:t>
      </w:r>
    </w:p>
    <w:p w14:paraId="3AFB0AC7" w14:textId="2D34C6CE" w:rsidR="008F6F59" w:rsidRPr="00C95E4E" w:rsidRDefault="008F6F59" w:rsidP="00F82AA5">
      <w:pPr>
        <w:pStyle w:val="s1"/>
        <w:jc w:val="both"/>
      </w:pPr>
      <w:r>
        <w:t>1</w:t>
      </w:r>
      <w:r w:rsidR="00487E2C">
        <w:t>0</w:t>
      </w:r>
      <w:r>
        <w:t xml:space="preserve">.2. Операции по начислению налогов, в </w:t>
      </w:r>
      <w:proofErr w:type="spellStart"/>
      <w:r>
        <w:t>т.ч</w:t>
      </w:r>
      <w:proofErr w:type="spellEnd"/>
      <w:r>
        <w:t xml:space="preserve">. авансовых платежей, отражаются на основании Бухгалтерской </w:t>
      </w:r>
      <w:r w:rsidRPr="00C95E4E">
        <w:t>справки (</w:t>
      </w:r>
      <w:hyperlink r:id="rId80" w:anchor="/document/70951956/entry/2320" w:history="1">
        <w:r w:rsidRPr="00C95E4E">
          <w:rPr>
            <w:rStyle w:val="a3"/>
            <w:color w:val="auto"/>
          </w:rPr>
          <w:t>ф. 0504833</w:t>
        </w:r>
      </w:hyperlink>
      <w:r w:rsidRPr="00C95E4E">
        <w:t>) с приложением следующих документов:</w:t>
      </w:r>
    </w:p>
    <w:p w14:paraId="6BF03080" w14:textId="52BDFEE7" w:rsidR="008F6F59" w:rsidRDefault="00834D5D" w:rsidP="00F82AA5">
      <w:pPr>
        <w:pStyle w:val="s1"/>
        <w:jc w:val="both"/>
      </w:pPr>
      <w:r>
        <w:t>- по</w:t>
      </w:r>
      <w:r w:rsidR="008F6F59" w:rsidRPr="00C95E4E">
        <w:rPr>
          <w:rStyle w:val="s10"/>
        </w:rPr>
        <w:t xml:space="preserve"> налогу на прибыль</w:t>
      </w:r>
      <w:r w:rsidR="00487E2C" w:rsidRPr="00C95E4E">
        <w:rPr>
          <w:rStyle w:val="s10"/>
        </w:rPr>
        <w:t xml:space="preserve"> </w:t>
      </w:r>
      <w:r w:rsidR="008F6F59" w:rsidRPr="00C95E4E">
        <w:t xml:space="preserve">- </w:t>
      </w:r>
      <w:r w:rsidR="008F6F59" w:rsidRPr="00C95E4E">
        <w:rPr>
          <w:rStyle w:val="s10"/>
        </w:rPr>
        <w:t>справки-расчета, нал</w:t>
      </w:r>
      <w:r w:rsidR="008F6F59">
        <w:rPr>
          <w:rStyle w:val="s10"/>
        </w:rPr>
        <w:t>оговой декларации за отчетный период</w:t>
      </w:r>
      <w:r w:rsidR="008F6F59">
        <w:t>;</w:t>
      </w:r>
    </w:p>
    <w:p w14:paraId="7881A272" w14:textId="75EC7C09" w:rsidR="008F6F59" w:rsidRDefault="008F6F59" w:rsidP="00F82AA5">
      <w:pPr>
        <w:pStyle w:val="s1"/>
        <w:jc w:val="both"/>
      </w:pPr>
      <w:r>
        <w:t xml:space="preserve">- по налогу на имущество </w:t>
      </w:r>
      <w:r w:rsidR="00487E2C">
        <w:t>и земельному налогу</w:t>
      </w:r>
      <w:r w:rsidR="00ED2629">
        <w:t xml:space="preserve"> </w:t>
      </w:r>
      <w:r>
        <w:t xml:space="preserve">- </w:t>
      </w:r>
      <w:r>
        <w:rPr>
          <w:rStyle w:val="s10"/>
        </w:rPr>
        <w:t>справки-расчета, налоговой декларации за отчетный период</w:t>
      </w:r>
      <w:r>
        <w:t xml:space="preserve">, а для авансовых платежей - </w:t>
      </w:r>
      <w:r>
        <w:rPr>
          <w:rStyle w:val="s10"/>
        </w:rPr>
        <w:t>справки-расчета</w:t>
      </w:r>
      <w:r w:rsidR="00ED2629">
        <w:rPr>
          <w:rStyle w:val="s10"/>
        </w:rPr>
        <w:t>.</w:t>
      </w:r>
    </w:p>
    <w:p w14:paraId="14B93416" w14:textId="474ADCCE" w:rsidR="008F6F59" w:rsidRDefault="008F6F59" w:rsidP="00F82AA5">
      <w:pPr>
        <w:pStyle w:val="s1"/>
        <w:jc w:val="both"/>
      </w:pPr>
      <w:r>
        <w:t>1</w:t>
      </w:r>
      <w:r w:rsidR="00ED2629">
        <w:t>0</w:t>
      </w:r>
      <w:r>
        <w:t>.</w:t>
      </w:r>
      <w:r w:rsidR="00ED2629">
        <w:t>3</w:t>
      </w:r>
      <w:r>
        <w:t>. Любые пени, штрафы и иные санкции, перечисляемые в бюджеты, в том числе по страховым взносам, учитываются</w:t>
      </w:r>
      <w:r w:rsidR="00ED2629">
        <w:t xml:space="preserve"> </w:t>
      </w:r>
      <w:r>
        <w:rPr>
          <w:rStyle w:val="s10"/>
        </w:rPr>
        <w:t>на счете 303 05 "Расчеты по прочим платежам в бюджет"</w:t>
      </w:r>
      <w:r>
        <w:t>.</w:t>
      </w:r>
    </w:p>
    <w:p w14:paraId="1E05B7DC" w14:textId="6A0E0B88" w:rsidR="00ED2629" w:rsidRDefault="00ED2629" w:rsidP="00F82AA5">
      <w:pPr>
        <w:pStyle w:val="s1"/>
        <w:jc w:val="both"/>
      </w:pPr>
      <w:r>
        <w:t>10.4. Налог на прибыль.</w:t>
      </w:r>
    </w:p>
    <w:p w14:paraId="179EF54B" w14:textId="77777777" w:rsidR="00ED2629" w:rsidRPr="00ED2629" w:rsidRDefault="00ED2629" w:rsidP="00E53EC8">
      <w:pPr>
        <w:pStyle w:val="41"/>
        <w:shd w:val="clear" w:color="auto" w:fill="auto"/>
        <w:spacing w:before="0" w:after="0" w:line="293" w:lineRule="exact"/>
        <w:ind w:right="-1" w:firstLine="0"/>
        <w:jc w:val="both"/>
        <w:rPr>
          <w:sz w:val="24"/>
          <w:szCs w:val="24"/>
        </w:rPr>
      </w:pPr>
      <w:r w:rsidRPr="00ED2629">
        <w:rPr>
          <w:rStyle w:val="21"/>
          <w:sz w:val="24"/>
          <w:szCs w:val="24"/>
        </w:rPr>
        <w:lastRenderedPageBreak/>
        <w:t>Порядок исчисления и уплаты налога на прибыль регулируется главой 25 «Налог на прибыль организаций» НК РФ.</w:t>
      </w:r>
    </w:p>
    <w:p w14:paraId="37DD438A" w14:textId="7943DAB3" w:rsidR="00ED2629" w:rsidRDefault="00ED2629" w:rsidP="00E53EC8">
      <w:pPr>
        <w:pStyle w:val="s1"/>
        <w:ind w:right="-1"/>
        <w:jc w:val="both"/>
        <w:rPr>
          <w:rStyle w:val="21"/>
          <w:sz w:val="24"/>
          <w:szCs w:val="24"/>
        </w:rPr>
      </w:pPr>
      <w:r w:rsidRPr="00ED2629">
        <w:rPr>
          <w:rStyle w:val="21"/>
          <w:sz w:val="24"/>
          <w:szCs w:val="24"/>
        </w:rPr>
        <w:t xml:space="preserve">Декларации по налогу на прибыль составляет в нулевом виде и представляет в налоговый орган </w:t>
      </w:r>
      <w:r>
        <w:rPr>
          <w:rStyle w:val="21"/>
          <w:sz w:val="24"/>
          <w:szCs w:val="24"/>
        </w:rPr>
        <w:t>ежеквартально.</w:t>
      </w:r>
    </w:p>
    <w:p w14:paraId="3B29F293" w14:textId="04F3C27F" w:rsidR="00ED2629" w:rsidRDefault="00ED2629" w:rsidP="00ED2629">
      <w:pPr>
        <w:pStyle w:val="s1"/>
        <w:jc w:val="both"/>
        <w:rPr>
          <w:rStyle w:val="21"/>
          <w:sz w:val="24"/>
          <w:szCs w:val="24"/>
        </w:rPr>
      </w:pPr>
      <w:r>
        <w:rPr>
          <w:rStyle w:val="21"/>
          <w:sz w:val="24"/>
          <w:szCs w:val="24"/>
        </w:rPr>
        <w:t>С целью исчисления налоговой базы учреждение признает доходы и расходы по методу начисления</w:t>
      </w:r>
      <w:r w:rsidR="00E53EC8">
        <w:rPr>
          <w:rStyle w:val="21"/>
          <w:sz w:val="24"/>
          <w:szCs w:val="24"/>
        </w:rPr>
        <w:t>. К доходам от реализации относятся:</w:t>
      </w:r>
    </w:p>
    <w:p w14:paraId="16792ECC" w14:textId="67B9000B" w:rsidR="00E53EC8" w:rsidRDefault="00E53EC8" w:rsidP="00ED2629">
      <w:pPr>
        <w:pStyle w:val="s1"/>
        <w:jc w:val="both"/>
        <w:rPr>
          <w:rStyle w:val="21"/>
          <w:sz w:val="24"/>
          <w:szCs w:val="24"/>
        </w:rPr>
      </w:pPr>
      <w:r>
        <w:rPr>
          <w:rStyle w:val="21"/>
          <w:sz w:val="24"/>
          <w:szCs w:val="24"/>
        </w:rPr>
        <w:t>- выручка от реализации макулатуры, металлолома</w:t>
      </w:r>
      <w:r w:rsidR="00AB2F02">
        <w:rPr>
          <w:rStyle w:val="21"/>
          <w:sz w:val="24"/>
          <w:szCs w:val="24"/>
        </w:rPr>
        <w:t>, иное</w:t>
      </w:r>
      <w:r>
        <w:rPr>
          <w:rStyle w:val="21"/>
          <w:sz w:val="24"/>
          <w:szCs w:val="24"/>
        </w:rPr>
        <w:t>.</w:t>
      </w:r>
    </w:p>
    <w:p w14:paraId="75A1965D" w14:textId="018BAD9C" w:rsidR="00E53EC8" w:rsidRDefault="00E53EC8" w:rsidP="00ED2629">
      <w:pPr>
        <w:pStyle w:val="s1"/>
        <w:jc w:val="both"/>
        <w:rPr>
          <w:rStyle w:val="21"/>
          <w:sz w:val="24"/>
          <w:szCs w:val="24"/>
        </w:rPr>
      </w:pPr>
      <w:r>
        <w:rPr>
          <w:rStyle w:val="21"/>
          <w:sz w:val="24"/>
          <w:szCs w:val="24"/>
        </w:rPr>
        <w:t>К внереализационным доходам относятся: сдача помещений в аренду, стоимость полученных материалов или иного имущества при демонтаже или разборке при ликвидации выводимых их эксплуатации основных средств.</w:t>
      </w:r>
    </w:p>
    <w:p w14:paraId="668FEF65" w14:textId="5445989C" w:rsidR="00E53EC8" w:rsidRDefault="00E53EC8" w:rsidP="00ED2629">
      <w:pPr>
        <w:pStyle w:val="s1"/>
        <w:jc w:val="both"/>
        <w:rPr>
          <w:rStyle w:val="21"/>
          <w:sz w:val="24"/>
          <w:szCs w:val="24"/>
        </w:rPr>
      </w:pPr>
      <w:r>
        <w:rPr>
          <w:rStyle w:val="21"/>
          <w:sz w:val="24"/>
          <w:szCs w:val="24"/>
        </w:rPr>
        <w:t>10.5. НДС.</w:t>
      </w:r>
    </w:p>
    <w:p w14:paraId="1E913C18" w14:textId="77777777" w:rsidR="00E53EC8" w:rsidRPr="00E53EC8" w:rsidRDefault="00E53EC8" w:rsidP="00E53EC8">
      <w:pPr>
        <w:pStyle w:val="41"/>
        <w:shd w:val="clear" w:color="auto" w:fill="auto"/>
        <w:spacing w:before="0" w:after="0" w:line="298" w:lineRule="exact"/>
        <w:ind w:right="-1" w:firstLine="0"/>
        <w:jc w:val="both"/>
        <w:rPr>
          <w:sz w:val="24"/>
          <w:szCs w:val="24"/>
        </w:rPr>
      </w:pPr>
      <w:r w:rsidRPr="00E53EC8">
        <w:rPr>
          <w:rStyle w:val="21"/>
          <w:sz w:val="24"/>
          <w:szCs w:val="24"/>
        </w:rPr>
        <w:t>Порядок исчисления и уплаты налога на добавленную стоимость регулируется главой 21 «Налог на добавленную стоимость» НК РФ.</w:t>
      </w:r>
    </w:p>
    <w:p w14:paraId="44BB31BF" w14:textId="37661CDE" w:rsidR="00E53EC8" w:rsidRDefault="00E53EC8" w:rsidP="00E53EC8">
      <w:pPr>
        <w:pStyle w:val="41"/>
        <w:shd w:val="clear" w:color="auto" w:fill="auto"/>
        <w:spacing w:before="0" w:after="0" w:line="298" w:lineRule="exact"/>
        <w:ind w:right="-1" w:firstLine="0"/>
        <w:jc w:val="both"/>
        <w:rPr>
          <w:rStyle w:val="21"/>
          <w:sz w:val="24"/>
          <w:szCs w:val="24"/>
        </w:rPr>
      </w:pPr>
      <w:r w:rsidRPr="00E53EC8">
        <w:rPr>
          <w:rStyle w:val="21"/>
          <w:sz w:val="24"/>
          <w:szCs w:val="24"/>
        </w:rPr>
        <w:t>Деклараци</w:t>
      </w:r>
      <w:r>
        <w:rPr>
          <w:rStyle w:val="21"/>
          <w:sz w:val="24"/>
          <w:szCs w:val="24"/>
        </w:rPr>
        <w:t>я</w:t>
      </w:r>
      <w:r w:rsidRPr="00E53EC8">
        <w:rPr>
          <w:rStyle w:val="21"/>
          <w:sz w:val="24"/>
          <w:szCs w:val="24"/>
        </w:rPr>
        <w:t xml:space="preserve"> по налогу на добавленную стоимость составляет</w:t>
      </w:r>
      <w:r>
        <w:rPr>
          <w:rStyle w:val="21"/>
          <w:sz w:val="24"/>
          <w:szCs w:val="24"/>
        </w:rPr>
        <w:t>ся</w:t>
      </w:r>
      <w:r w:rsidRPr="00E53EC8">
        <w:rPr>
          <w:rStyle w:val="21"/>
          <w:sz w:val="24"/>
          <w:szCs w:val="24"/>
        </w:rPr>
        <w:t xml:space="preserve"> в нулевом виде и представляет</w:t>
      </w:r>
      <w:r>
        <w:rPr>
          <w:rStyle w:val="21"/>
          <w:sz w:val="24"/>
          <w:szCs w:val="24"/>
        </w:rPr>
        <w:t>ся</w:t>
      </w:r>
      <w:r w:rsidRPr="00E53EC8">
        <w:rPr>
          <w:rStyle w:val="21"/>
          <w:sz w:val="24"/>
          <w:szCs w:val="24"/>
        </w:rPr>
        <w:t xml:space="preserve"> в ИФНС </w:t>
      </w:r>
      <w:r>
        <w:rPr>
          <w:rStyle w:val="21"/>
          <w:sz w:val="24"/>
          <w:szCs w:val="24"/>
        </w:rPr>
        <w:t>ежеквартально</w:t>
      </w:r>
      <w:r w:rsidRPr="00E53EC8">
        <w:rPr>
          <w:rStyle w:val="21"/>
          <w:sz w:val="24"/>
          <w:szCs w:val="24"/>
        </w:rPr>
        <w:t>.</w:t>
      </w:r>
    </w:p>
    <w:p w14:paraId="455966A5" w14:textId="77777777" w:rsidR="00E53EC8" w:rsidRDefault="00E53EC8" w:rsidP="00E53EC8">
      <w:pPr>
        <w:pStyle w:val="41"/>
        <w:shd w:val="clear" w:color="auto" w:fill="auto"/>
        <w:spacing w:before="0" w:after="0" w:line="298" w:lineRule="exact"/>
        <w:ind w:right="-1" w:firstLine="0"/>
        <w:jc w:val="both"/>
        <w:rPr>
          <w:rStyle w:val="21"/>
          <w:sz w:val="24"/>
          <w:szCs w:val="24"/>
        </w:rPr>
      </w:pPr>
    </w:p>
    <w:p w14:paraId="636E405F" w14:textId="38E29BC3" w:rsidR="00E53EC8" w:rsidRDefault="00E53EC8" w:rsidP="00E53EC8">
      <w:pPr>
        <w:pStyle w:val="41"/>
        <w:shd w:val="clear" w:color="auto" w:fill="auto"/>
        <w:spacing w:before="0" w:after="0" w:line="298" w:lineRule="exact"/>
        <w:ind w:right="-1" w:firstLine="0"/>
        <w:jc w:val="both"/>
        <w:rPr>
          <w:rStyle w:val="21"/>
          <w:sz w:val="24"/>
          <w:szCs w:val="24"/>
        </w:rPr>
      </w:pPr>
      <w:r>
        <w:rPr>
          <w:rStyle w:val="21"/>
          <w:sz w:val="24"/>
          <w:szCs w:val="24"/>
        </w:rPr>
        <w:t>10.6. Налог на имущество.</w:t>
      </w:r>
    </w:p>
    <w:p w14:paraId="687E64D3" w14:textId="77777777" w:rsidR="009E5019" w:rsidRDefault="009E5019" w:rsidP="00E53EC8">
      <w:pPr>
        <w:pStyle w:val="41"/>
        <w:shd w:val="clear" w:color="auto" w:fill="auto"/>
        <w:spacing w:before="0" w:after="0" w:line="298" w:lineRule="exact"/>
        <w:ind w:right="-1" w:firstLine="0"/>
        <w:jc w:val="both"/>
        <w:rPr>
          <w:rStyle w:val="21"/>
          <w:sz w:val="24"/>
          <w:szCs w:val="24"/>
        </w:rPr>
      </w:pPr>
    </w:p>
    <w:p w14:paraId="13C20C51" w14:textId="77777777" w:rsidR="007076B3" w:rsidRPr="00F21583" w:rsidRDefault="007076B3" w:rsidP="007076B3">
      <w:pPr>
        <w:pStyle w:val="2"/>
        <w:ind w:right="-64"/>
        <w:rPr>
          <w:szCs w:val="24"/>
        </w:rPr>
      </w:pPr>
      <w:r w:rsidRPr="00F21583">
        <w:rPr>
          <w:szCs w:val="24"/>
        </w:rPr>
        <w:t>Объектом налогообложения признается недвижимое имущество, учитываемое на балансе в качестве объектов основных сре</w:t>
      </w:r>
      <w:proofErr w:type="gramStart"/>
      <w:r w:rsidRPr="00F21583">
        <w:rPr>
          <w:szCs w:val="24"/>
        </w:rPr>
        <w:t>дств в с</w:t>
      </w:r>
      <w:proofErr w:type="gramEnd"/>
      <w:r w:rsidRPr="00F21583">
        <w:rPr>
          <w:szCs w:val="24"/>
        </w:rPr>
        <w:t>оответствии с установленным порядком ведения бухгалтерского учета.</w:t>
      </w:r>
    </w:p>
    <w:p w14:paraId="165F4423" w14:textId="77777777" w:rsidR="007076B3" w:rsidRPr="007076B3" w:rsidRDefault="007076B3" w:rsidP="007076B3">
      <w:pPr>
        <w:pStyle w:val="33"/>
        <w:spacing w:after="0"/>
        <w:rPr>
          <w:rFonts w:ascii="Times New Roman" w:hAnsi="Times New Roman" w:cs="Times New Roman"/>
          <w:sz w:val="24"/>
          <w:szCs w:val="24"/>
        </w:rPr>
      </w:pPr>
      <w:r w:rsidRPr="005D44D8">
        <w:rPr>
          <w:szCs w:val="24"/>
        </w:rPr>
        <w:t xml:space="preserve">     </w:t>
      </w:r>
      <w:r w:rsidRPr="007076B3">
        <w:rPr>
          <w:rFonts w:ascii="Times New Roman" w:hAnsi="Times New Roman" w:cs="Times New Roman"/>
          <w:sz w:val="24"/>
          <w:szCs w:val="24"/>
        </w:rPr>
        <w:t>1. Налоговая база.</w:t>
      </w:r>
    </w:p>
    <w:p w14:paraId="5FC5BBD8" w14:textId="350BFFB6" w:rsidR="007076B3" w:rsidRPr="007076B3" w:rsidRDefault="007076B3" w:rsidP="007076B3">
      <w:pPr>
        <w:pStyle w:val="31"/>
        <w:spacing w:after="0"/>
        <w:ind w:left="0" w:right="-1"/>
        <w:jc w:val="both"/>
        <w:rPr>
          <w:rFonts w:ascii="Times New Roman" w:hAnsi="Times New Roman" w:cs="Times New Roman"/>
          <w:sz w:val="24"/>
          <w:szCs w:val="24"/>
        </w:rPr>
      </w:pPr>
      <w:r w:rsidRPr="007076B3">
        <w:rPr>
          <w:rFonts w:ascii="Times New Roman" w:hAnsi="Times New Roman" w:cs="Times New Roman"/>
          <w:sz w:val="24"/>
          <w:szCs w:val="24"/>
        </w:rPr>
        <w:t xml:space="preserve">Налоговая база определяется как среднегодовая стоимость имущества, признаваемого объектом налогообложения. Имущество учитывается по его остаточной стоимости. </w:t>
      </w:r>
    </w:p>
    <w:p w14:paraId="3FC43219" w14:textId="77777777" w:rsidR="007076B3" w:rsidRPr="007076B3" w:rsidRDefault="007076B3" w:rsidP="007076B3">
      <w:pPr>
        <w:pStyle w:val="33"/>
        <w:spacing w:after="0"/>
        <w:rPr>
          <w:rFonts w:ascii="Times New Roman" w:hAnsi="Times New Roman" w:cs="Times New Roman"/>
          <w:sz w:val="24"/>
          <w:szCs w:val="24"/>
        </w:rPr>
      </w:pPr>
      <w:r w:rsidRPr="007076B3">
        <w:rPr>
          <w:rFonts w:ascii="Times New Roman" w:hAnsi="Times New Roman" w:cs="Times New Roman"/>
          <w:sz w:val="24"/>
          <w:szCs w:val="24"/>
        </w:rPr>
        <w:t xml:space="preserve">     2. Порядок определения налоговой базы.</w:t>
      </w:r>
    </w:p>
    <w:p w14:paraId="64C2C0BF" w14:textId="77777777" w:rsidR="007076B3" w:rsidRPr="005D44D8" w:rsidRDefault="007076B3" w:rsidP="007076B3">
      <w:pPr>
        <w:pStyle w:val="2"/>
        <w:ind w:right="-64"/>
        <w:rPr>
          <w:szCs w:val="24"/>
        </w:rPr>
      </w:pPr>
      <w:r w:rsidRPr="005D44D8">
        <w:rPr>
          <w:szCs w:val="24"/>
        </w:rPr>
        <w:t xml:space="preserve">         </w:t>
      </w:r>
      <w:proofErr w:type="gramStart"/>
      <w:r w:rsidRPr="005D44D8">
        <w:rPr>
          <w:szCs w:val="24"/>
        </w:rPr>
        <w:t>Среднегодовая стоимость имущества, признаваемая объектом налогообложения, за налоговый (отчетный) период определяется как частное от деления суммы, полученной в результате сложения величин остаточной стоимости имущества на 1-е число каждого месяца налогового (отчетного) периода и 1-е число следующего за налоговым (отчетным) периодом месяца, на количество месяцев в налоговом (отчетном) периоде, увеличенное на единицу.</w:t>
      </w:r>
      <w:proofErr w:type="gramEnd"/>
    </w:p>
    <w:p w14:paraId="1E694D29" w14:textId="77777777" w:rsidR="007076B3" w:rsidRPr="005D44D8" w:rsidRDefault="007076B3" w:rsidP="007076B3">
      <w:pPr>
        <w:pStyle w:val="2"/>
        <w:ind w:right="-64"/>
        <w:rPr>
          <w:szCs w:val="24"/>
        </w:rPr>
      </w:pPr>
      <w:r w:rsidRPr="005D44D8">
        <w:rPr>
          <w:szCs w:val="24"/>
        </w:rPr>
        <w:t xml:space="preserve">     3. Налоговый период.</w:t>
      </w:r>
    </w:p>
    <w:p w14:paraId="48C1D557" w14:textId="124F386E" w:rsidR="007076B3" w:rsidRPr="005D44D8" w:rsidRDefault="007076B3" w:rsidP="007076B3">
      <w:pPr>
        <w:pStyle w:val="2"/>
        <w:ind w:right="-64"/>
        <w:rPr>
          <w:szCs w:val="24"/>
        </w:rPr>
      </w:pPr>
      <w:r w:rsidRPr="005D44D8">
        <w:rPr>
          <w:szCs w:val="24"/>
        </w:rPr>
        <w:t>Налоговым периодом признается календарный год.</w:t>
      </w:r>
    </w:p>
    <w:bookmarkStart w:id="1" w:name="sub_3863"/>
    <w:p w14:paraId="4F225454" w14:textId="3FFEB900" w:rsidR="007076B3" w:rsidRPr="005D44D8" w:rsidRDefault="007076B3" w:rsidP="007076B3">
      <w:pPr>
        <w:pStyle w:val="2"/>
        <w:ind w:right="-64"/>
        <w:rPr>
          <w:szCs w:val="24"/>
        </w:rPr>
      </w:pPr>
      <w:r w:rsidRPr="005D44D8">
        <w:rPr>
          <w:szCs w:val="24"/>
        </w:rPr>
        <w:fldChar w:fldCharType="begin"/>
      </w:r>
      <w:r w:rsidRPr="005D44D8">
        <w:rPr>
          <w:szCs w:val="24"/>
        </w:rPr>
        <w:instrText>HYPERLINK "garantF1://70005942.1000"</w:instrText>
      </w:r>
      <w:r w:rsidRPr="005D44D8">
        <w:rPr>
          <w:szCs w:val="24"/>
        </w:rPr>
        <w:fldChar w:fldCharType="separate"/>
      </w:r>
      <w:r w:rsidRPr="005D44D8">
        <w:rPr>
          <w:szCs w:val="24"/>
        </w:rPr>
        <w:t xml:space="preserve">Налоговая </w:t>
      </w:r>
      <w:proofErr w:type="gramStart"/>
      <w:r w:rsidRPr="005D44D8">
        <w:rPr>
          <w:szCs w:val="24"/>
        </w:rPr>
        <w:t>деклараци</w:t>
      </w:r>
      <w:r w:rsidRPr="005D44D8">
        <w:rPr>
          <w:szCs w:val="24"/>
        </w:rPr>
        <w:fldChar w:fldCharType="end"/>
      </w:r>
      <w:r w:rsidRPr="005D44D8">
        <w:rPr>
          <w:szCs w:val="24"/>
        </w:rPr>
        <w:t>я</w:t>
      </w:r>
      <w:proofErr w:type="gramEnd"/>
      <w:r w:rsidRPr="005D44D8">
        <w:rPr>
          <w:szCs w:val="24"/>
        </w:rPr>
        <w:t xml:space="preserve"> по итогам </w:t>
      </w:r>
      <w:hyperlink w:anchor="sub_379" w:history="1">
        <w:r w:rsidRPr="005D44D8">
          <w:rPr>
            <w:szCs w:val="24"/>
          </w:rPr>
          <w:t>налогового периода</w:t>
        </w:r>
      </w:hyperlink>
      <w:r w:rsidRPr="005D44D8">
        <w:rPr>
          <w:szCs w:val="24"/>
        </w:rPr>
        <w:t xml:space="preserve"> представляются не позднее 30 марта года, следующего за истекшим налоговым периодом.</w:t>
      </w:r>
    </w:p>
    <w:p w14:paraId="7309FFAB" w14:textId="77777777" w:rsidR="007076B3" w:rsidRPr="00124715" w:rsidRDefault="007076B3" w:rsidP="007076B3">
      <w:pPr>
        <w:autoSpaceDE w:val="0"/>
        <w:autoSpaceDN w:val="0"/>
        <w:adjustRightInd w:val="0"/>
        <w:spacing w:after="0"/>
        <w:jc w:val="both"/>
        <w:rPr>
          <w:rFonts w:ascii="Times New Roman" w:hAnsi="Times New Roman"/>
          <w:sz w:val="24"/>
          <w:szCs w:val="24"/>
        </w:rPr>
      </w:pPr>
      <w:bookmarkStart w:id="2" w:name="sub_32"/>
      <w:r w:rsidRPr="00124715">
        <w:rPr>
          <w:rFonts w:ascii="Times New Roman" w:hAnsi="Times New Roman"/>
          <w:sz w:val="24"/>
          <w:szCs w:val="24"/>
          <w:shd w:val="clear" w:color="auto" w:fill="FFFFFF"/>
        </w:rPr>
        <w:t>Авансовые платежи уплачиваются по итогам отчетного периода: 1) за первый квартал - не позднее 10 мая текущего года; 2) за второй квартал (полугодие) - не позднее 10 августа текущего года; 3) за третий квартал (девять месяцев) - не позднее 10 ноября текущего года.</w:t>
      </w:r>
    </w:p>
    <w:bookmarkEnd w:id="2"/>
    <w:p w14:paraId="61A22533" w14:textId="69382F76" w:rsidR="007076B3" w:rsidRPr="005D44D8" w:rsidRDefault="007076B3" w:rsidP="007076B3">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r w:rsidRPr="005D44D8">
        <w:rPr>
          <w:rFonts w:ascii="Times New Roman" w:hAnsi="Times New Roman"/>
          <w:sz w:val="24"/>
          <w:szCs w:val="24"/>
        </w:rPr>
        <w:t xml:space="preserve">Налог, подлежащий уплате по истечении </w:t>
      </w:r>
      <w:hyperlink r:id="rId81" w:history="1">
        <w:r w:rsidRPr="005D44D8">
          <w:rPr>
            <w:rFonts w:ascii="Times New Roman" w:hAnsi="Times New Roman"/>
            <w:sz w:val="24"/>
            <w:szCs w:val="24"/>
          </w:rPr>
          <w:t>налогового периода</w:t>
        </w:r>
      </w:hyperlink>
      <w:r w:rsidRPr="005D44D8">
        <w:rPr>
          <w:rFonts w:ascii="Times New Roman" w:hAnsi="Times New Roman"/>
          <w:sz w:val="24"/>
          <w:szCs w:val="24"/>
        </w:rPr>
        <w:t>, уплачивается в десятидневный срок со дня, установленного для подачи налоговых деклараций за соответствующий налоговый период.</w:t>
      </w:r>
    </w:p>
    <w:bookmarkEnd w:id="1"/>
    <w:p w14:paraId="247A0CE4" w14:textId="77777777" w:rsidR="007076B3" w:rsidRPr="005D44D8" w:rsidRDefault="007076B3" w:rsidP="007076B3">
      <w:pPr>
        <w:tabs>
          <w:tab w:val="left" w:pos="-284"/>
        </w:tabs>
        <w:spacing w:after="0"/>
        <w:ind w:right="-64"/>
        <w:jc w:val="both"/>
        <w:rPr>
          <w:rFonts w:ascii="Times New Roman" w:hAnsi="Times New Roman"/>
          <w:sz w:val="24"/>
          <w:szCs w:val="24"/>
        </w:rPr>
      </w:pPr>
      <w:r w:rsidRPr="005D44D8">
        <w:rPr>
          <w:rFonts w:ascii="Times New Roman" w:hAnsi="Times New Roman"/>
          <w:sz w:val="24"/>
          <w:szCs w:val="24"/>
        </w:rPr>
        <w:t xml:space="preserve">     4. Налоговая ставка.</w:t>
      </w:r>
    </w:p>
    <w:p w14:paraId="07BA1671" w14:textId="21DA9D89" w:rsidR="00E53EC8" w:rsidRDefault="007076B3" w:rsidP="007076B3">
      <w:pPr>
        <w:pStyle w:val="41"/>
        <w:shd w:val="clear" w:color="auto" w:fill="auto"/>
        <w:spacing w:before="0" w:after="0" w:line="298" w:lineRule="exact"/>
        <w:ind w:right="-1" w:firstLine="0"/>
        <w:jc w:val="both"/>
        <w:rPr>
          <w:sz w:val="24"/>
          <w:szCs w:val="24"/>
        </w:rPr>
      </w:pPr>
      <w:r w:rsidRPr="007076B3">
        <w:rPr>
          <w:sz w:val="24"/>
          <w:szCs w:val="24"/>
        </w:rPr>
        <w:t xml:space="preserve">  Налоговая ставка – 2,2 процента налогооблагаемой базы.</w:t>
      </w:r>
    </w:p>
    <w:p w14:paraId="2DFF4DB5" w14:textId="77777777" w:rsidR="007076B3" w:rsidRDefault="007076B3" w:rsidP="007076B3">
      <w:pPr>
        <w:pStyle w:val="41"/>
        <w:shd w:val="clear" w:color="auto" w:fill="auto"/>
        <w:spacing w:before="0" w:after="0" w:line="298" w:lineRule="exact"/>
        <w:ind w:right="-1" w:firstLine="0"/>
        <w:jc w:val="both"/>
        <w:rPr>
          <w:sz w:val="24"/>
          <w:szCs w:val="24"/>
        </w:rPr>
      </w:pPr>
    </w:p>
    <w:p w14:paraId="5ADA65D0" w14:textId="53EEDC73" w:rsidR="007076B3" w:rsidRDefault="007076B3" w:rsidP="007076B3">
      <w:pPr>
        <w:pStyle w:val="41"/>
        <w:shd w:val="clear" w:color="auto" w:fill="auto"/>
        <w:spacing w:before="0" w:after="0" w:line="298" w:lineRule="exact"/>
        <w:ind w:right="-1" w:firstLine="0"/>
        <w:jc w:val="both"/>
        <w:rPr>
          <w:sz w:val="24"/>
          <w:szCs w:val="24"/>
        </w:rPr>
      </w:pPr>
      <w:r>
        <w:rPr>
          <w:sz w:val="24"/>
          <w:szCs w:val="24"/>
        </w:rPr>
        <w:t>10.7. Земельный налог.</w:t>
      </w:r>
    </w:p>
    <w:p w14:paraId="0D8C13E7" w14:textId="77777777" w:rsidR="009E5019" w:rsidRPr="007076B3" w:rsidRDefault="009E5019" w:rsidP="007076B3">
      <w:pPr>
        <w:pStyle w:val="41"/>
        <w:shd w:val="clear" w:color="auto" w:fill="auto"/>
        <w:spacing w:before="0" w:after="0" w:line="298" w:lineRule="exact"/>
        <w:ind w:right="-1" w:firstLine="0"/>
        <w:jc w:val="both"/>
        <w:rPr>
          <w:sz w:val="24"/>
          <w:szCs w:val="24"/>
        </w:rPr>
      </w:pPr>
    </w:p>
    <w:p w14:paraId="5AAC20D3" w14:textId="443D7EB1" w:rsidR="007076B3" w:rsidRPr="005D44D8" w:rsidRDefault="007076B3" w:rsidP="007076B3">
      <w:pPr>
        <w:spacing w:after="0" w:line="240" w:lineRule="auto"/>
        <w:ind w:firstLine="720"/>
        <w:jc w:val="both"/>
        <w:rPr>
          <w:rFonts w:ascii="Times New Roman" w:hAnsi="Times New Roman"/>
          <w:sz w:val="24"/>
          <w:szCs w:val="24"/>
        </w:rPr>
      </w:pPr>
      <w:r w:rsidRPr="005D44D8">
        <w:rPr>
          <w:rFonts w:ascii="Times New Roman" w:hAnsi="Times New Roman"/>
          <w:sz w:val="24"/>
          <w:szCs w:val="24"/>
        </w:rPr>
        <w:t xml:space="preserve">Объектом налогообложения признаются земельные участки, расположенные в пределах муниципального образования, находящиеся на праве постоянного (бессрочного) пользования у </w:t>
      </w:r>
      <w:r w:rsidR="00834D5D">
        <w:rPr>
          <w:rFonts w:ascii="Times New Roman" w:hAnsi="Times New Roman"/>
          <w:sz w:val="24"/>
          <w:szCs w:val="24"/>
        </w:rPr>
        <w:t>учрежде</w:t>
      </w:r>
      <w:r w:rsidR="00591DE8">
        <w:rPr>
          <w:rFonts w:ascii="Times New Roman" w:hAnsi="Times New Roman"/>
          <w:sz w:val="24"/>
          <w:szCs w:val="24"/>
        </w:rPr>
        <w:t>ния</w:t>
      </w:r>
      <w:r w:rsidRPr="005D44D8">
        <w:rPr>
          <w:rFonts w:ascii="Times New Roman" w:hAnsi="Times New Roman"/>
          <w:sz w:val="24"/>
          <w:szCs w:val="24"/>
        </w:rPr>
        <w:t>.</w:t>
      </w:r>
    </w:p>
    <w:p w14:paraId="187416FF" w14:textId="77777777" w:rsidR="007076B3" w:rsidRPr="007076B3" w:rsidRDefault="007076B3" w:rsidP="007076B3">
      <w:pPr>
        <w:pStyle w:val="a6"/>
        <w:rPr>
          <w:rFonts w:ascii="Times New Roman" w:hAnsi="Times New Roman" w:cs="Times New Roman"/>
          <w:sz w:val="24"/>
          <w:szCs w:val="24"/>
        </w:rPr>
      </w:pPr>
      <w:r w:rsidRPr="007076B3">
        <w:rPr>
          <w:rFonts w:ascii="Times New Roman" w:hAnsi="Times New Roman" w:cs="Times New Roman"/>
          <w:sz w:val="24"/>
          <w:szCs w:val="24"/>
        </w:rPr>
        <w:t xml:space="preserve">        1. Налоговая база.</w:t>
      </w:r>
    </w:p>
    <w:p w14:paraId="38A2EE08" w14:textId="38D820DD" w:rsidR="007076B3" w:rsidRPr="005D44D8" w:rsidRDefault="007076B3" w:rsidP="007076B3">
      <w:pPr>
        <w:spacing w:after="0"/>
        <w:jc w:val="both"/>
        <w:rPr>
          <w:rFonts w:ascii="Times New Roman" w:hAnsi="Times New Roman"/>
          <w:sz w:val="24"/>
          <w:szCs w:val="24"/>
        </w:rPr>
      </w:pPr>
      <w:r w:rsidRPr="005D44D8">
        <w:rPr>
          <w:rFonts w:ascii="Times New Roman" w:hAnsi="Times New Roman"/>
          <w:sz w:val="24"/>
          <w:szCs w:val="24"/>
        </w:rPr>
        <w:lastRenderedPageBreak/>
        <w:t>Налоговая база определятся в отношении каждого земельного участка как его кадастровая стоимость по состоянию на 1 января года, являющегося налоговым периодом.</w:t>
      </w:r>
    </w:p>
    <w:p w14:paraId="5D9287FD" w14:textId="5DF75B63" w:rsidR="007076B3" w:rsidRPr="007076B3" w:rsidRDefault="007076B3" w:rsidP="00D01103">
      <w:pPr>
        <w:pStyle w:val="a5"/>
        <w:numPr>
          <w:ilvl w:val="0"/>
          <w:numId w:val="4"/>
        </w:numPr>
        <w:spacing w:after="0" w:line="240" w:lineRule="auto"/>
        <w:jc w:val="both"/>
        <w:rPr>
          <w:rFonts w:ascii="Times New Roman" w:hAnsi="Times New Roman"/>
          <w:sz w:val="24"/>
          <w:szCs w:val="24"/>
        </w:rPr>
      </w:pPr>
      <w:r w:rsidRPr="007076B3">
        <w:rPr>
          <w:rFonts w:ascii="Times New Roman" w:hAnsi="Times New Roman"/>
          <w:sz w:val="24"/>
          <w:szCs w:val="24"/>
        </w:rPr>
        <w:t>Налоговый период.</w:t>
      </w:r>
    </w:p>
    <w:p w14:paraId="5977E201" w14:textId="532BF4D5" w:rsidR="007076B3" w:rsidRPr="005D44D8" w:rsidRDefault="007076B3" w:rsidP="007076B3">
      <w:pPr>
        <w:spacing w:after="0"/>
        <w:jc w:val="both"/>
        <w:rPr>
          <w:rFonts w:ascii="Times New Roman" w:hAnsi="Times New Roman"/>
          <w:sz w:val="24"/>
          <w:szCs w:val="24"/>
        </w:rPr>
      </w:pPr>
      <w:r w:rsidRPr="005D44D8">
        <w:rPr>
          <w:rFonts w:ascii="Times New Roman" w:hAnsi="Times New Roman"/>
          <w:sz w:val="24"/>
          <w:szCs w:val="24"/>
        </w:rPr>
        <w:t>Налоговым периодом признается календарный год.</w:t>
      </w:r>
    </w:p>
    <w:p w14:paraId="67262C2F" w14:textId="3FE24423" w:rsidR="007076B3" w:rsidRPr="005D44D8" w:rsidRDefault="007076B3" w:rsidP="007076B3">
      <w:pPr>
        <w:pStyle w:val="2"/>
        <w:ind w:right="-64"/>
        <w:rPr>
          <w:szCs w:val="24"/>
        </w:rPr>
      </w:pPr>
      <w:r w:rsidRPr="005D44D8">
        <w:rPr>
          <w:szCs w:val="24"/>
        </w:rPr>
        <w:t>Отчетными периодами признаются первый квартал, полугодие и девять месяцев календарного года.</w:t>
      </w:r>
    </w:p>
    <w:p w14:paraId="3E79EF86" w14:textId="77777777" w:rsidR="007076B3" w:rsidRPr="005D44D8" w:rsidRDefault="007076B3" w:rsidP="007076B3">
      <w:pPr>
        <w:tabs>
          <w:tab w:val="left" w:pos="-284"/>
        </w:tabs>
        <w:spacing w:after="0"/>
        <w:ind w:right="-64"/>
        <w:jc w:val="both"/>
        <w:rPr>
          <w:rFonts w:ascii="Times New Roman" w:hAnsi="Times New Roman"/>
          <w:sz w:val="24"/>
          <w:szCs w:val="24"/>
        </w:rPr>
      </w:pPr>
      <w:r w:rsidRPr="005D44D8">
        <w:rPr>
          <w:rFonts w:ascii="Times New Roman" w:hAnsi="Times New Roman"/>
          <w:sz w:val="24"/>
          <w:szCs w:val="24"/>
        </w:rPr>
        <w:t xml:space="preserve">        3. Налоговая ставка.</w:t>
      </w:r>
    </w:p>
    <w:p w14:paraId="66E6C976" w14:textId="4BF11021" w:rsidR="007076B3" w:rsidRPr="005D44D8" w:rsidRDefault="007076B3" w:rsidP="007076B3">
      <w:pPr>
        <w:spacing w:after="0"/>
        <w:jc w:val="both"/>
        <w:rPr>
          <w:rFonts w:ascii="Times New Roman" w:hAnsi="Times New Roman"/>
          <w:sz w:val="24"/>
          <w:szCs w:val="24"/>
        </w:rPr>
      </w:pPr>
      <w:r w:rsidRPr="005D44D8">
        <w:rPr>
          <w:rFonts w:ascii="Times New Roman" w:hAnsi="Times New Roman"/>
          <w:sz w:val="24"/>
          <w:szCs w:val="24"/>
        </w:rPr>
        <w:t>Налоговая ставка - 1,5 процента от кадастровой стоимости участка в отношении земельных участков учреждений образования (Постановление Городской Думы г. Нижнего Новгорода от 28 октября 2005 г. № 76 «О земельном налоге»).</w:t>
      </w:r>
    </w:p>
    <w:p w14:paraId="3ECB8F48" w14:textId="77777777" w:rsidR="007076B3" w:rsidRPr="005D44D8" w:rsidRDefault="007076B3" w:rsidP="007076B3">
      <w:pPr>
        <w:jc w:val="both"/>
        <w:rPr>
          <w:rFonts w:ascii="Times New Roman" w:hAnsi="Times New Roman"/>
          <w:sz w:val="24"/>
          <w:szCs w:val="24"/>
        </w:rPr>
      </w:pPr>
      <w:r w:rsidRPr="005D44D8">
        <w:rPr>
          <w:rFonts w:ascii="Times New Roman" w:hAnsi="Times New Roman"/>
          <w:sz w:val="24"/>
          <w:szCs w:val="24"/>
        </w:rPr>
        <w:t xml:space="preserve">        4. Порядок и сроки уплаты налога и авансовых платежей по налогу. </w:t>
      </w:r>
    </w:p>
    <w:p w14:paraId="224487B6" w14:textId="635F108A" w:rsidR="007076B3" w:rsidRPr="005D44D8" w:rsidRDefault="007076B3" w:rsidP="007076B3">
      <w:pPr>
        <w:spacing w:after="0"/>
        <w:jc w:val="both"/>
        <w:rPr>
          <w:rFonts w:ascii="Times New Roman" w:hAnsi="Times New Roman"/>
          <w:sz w:val="24"/>
          <w:szCs w:val="24"/>
        </w:rPr>
      </w:pPr>
      <w:r w:rsidRPr="005D44D8">
        <w:rPr>
          <w:rFonts w:ascii="Times New Roman" w:hAnsi="Times New Roman"/>
          <w:sz w:val="24"/>
          <w:szCs w:val="24"/>
        </w:rPr>
        <w:t>Налог, подлежащий уплате по истечении налогового периода, уплачивается в десятидневный срок со дня, установленного для подачи налоговых деклараций за соответствующий налоговый период (до 10 февраля).</w:t>
      </w:r>
    </w:p>
    <w:p w14:paraId="3A1720B1" w14:textId="22E403DB" w:rsidR="007076B3" w:rsidRPr="005D44D8" w:rsidRDefault="007076B3" w:rsidP="007076B3">
      <w:pPr>
        <w:spacing w:after="0"/>
        <w:jc w:val="both"/>
        <w:rPr>
          <w:rFonts w:ascii="Times New Roman" w:hAnsi="Times New Roman"/>
          <w:sz w:val="24"/>
          <w:szCs w:val="24"/>
        </w:rPr>
      </w:pPr>
      <w:r w:rsidRPr="005D44D8">
        <w:rPr>
          <w:rFonts w:ascii="Times New Roman" w:hAnsi="Times New Roman"/>
          <w:sz w:val="24"/>
          <w:szCs w:val="24"/>
        </w:rPr>
        <w:t xml:space="preserve"> Налоговые декларации предоставляются не позднее 1 февраля года, следующего за истекшим налоговым периодом.</w:t>
      </w:r>
    </w:p>
    <w:p w14:paraId="244DFC65" w14:textId="762D8E32" w:rsidR="007076B3" w:rsidRDefault="007076B3" w:rsidP="007076B3">
      <w:pPr>
        <w:spacing w:after="0" w:line="240" w:lineRule="auto"/>
        <w:jc w:val="both"/>
        <w:rPr>
          <w:rFonts w:ascii="Times New Roman" w:hAnsi="Times New Roman"/>
          <w:sz w:val="24"/>
          <w:szCs w:val="24"/>
        </w:rPr>
      </w:pPr>
      <w:r w:rsidRPr="005D44D8">
        <w:rPr>
          <w:rFonts w:ascii="Times New Roman" w:hAnsi="Times New Roman"/>
          <w:sz w:val="24"/>
          <w:szCs w:val="24"/>
        </w:rPr>
        <w:t>Авансовые платежи уплачиваются по итогам отчетного периода до 10 мая, 10 августа, 10 ноября как одна четвертая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14:paraId="4CB50887" w14:textId="58150054" w:rsidR="007076B3" w:rsidRDefault="007076B3" w:rsidP="007076B3">
      <w:pPr>
        <w:spacing w:after="0" w:line="240" w:lineRule="auto"/>
        <w:jc w:val="both"/>
        <w:rPr>
          <w:rFonts w:ascii="Times New Roman" w:hAnsi="Times New Roman"/>
          <w:sz w:val="24"/>
          <w:szCs w:val="24"/>
        </w:rPr>
      </w:pPr>
    </w:p>
    <w:p w14:paraId="38BA75D3" w14:textId="51E43C84" w:rsidR="007076B3" w:rsidRDefault="007076B3" w:rsidP="007076B3">
      <w:pPr>
        <w:spacing w:after="0" w:line="240" w:lineRule="auto"/>
        <w:jc w:val="both"/>
        <w:rPr>
          <w:rFonts w:ascii="Times New Roman" w:hAnsi="Times New Roman"/>
          <w:sz w:val="24"/>
          <w:szCs w:val="24"/>
        </w:rPr>
      </w:pPr>
      <w:r>
        <w:rPr>
          <w:rFonts w:ascii="Times New Roman" w:hAnsi="Times New Roman"/>
          <w:sz w:val="24"/>
          <w:szCs w:val="24"/>
        </w:rPr>
        <w:t>10.8. Транспортный налог.</w:t>
      </w:r>
    </w:p>
    <w:p w14:paraId="3BF26540" w14:textId="77777777" w:rsidR="009E5019" w:rsidRDefault="009E5019" w:rsidP="007076B3">
      <w:pPr>
        <w:spacing w:after="0" w:line="240" w:lineRule="auto"/>
        <w:jc w:val="both"/>
        <w:rPr>
          <w:rFonts w:ascii="Times New Roman" w:hAnsi="Times New Roman"/>
          <w:sz w:val="24"/>
          <w:szCs w:val="24"/>
        </w:rPr>
      </w:pPr>
    </w:p>
    <w:p w14:paraId="6CE194FF" w14:textId="77777777" w:rsidR="007076B3" w:rsidRPr="007076B3" w:rsidRDefault="007076B3" w:rsidP="007076B3">
      <w:pPr>
        <w:pStyle w:val="41"/>
        <w:shd w:val="clear" w:color="auto" w:fill="auto"/>
        <w:spacing w:before="0" w:after="0" w:line="293" w:lineRule="exact"/>
        <w:ind w:left="20" w:right="20" w:firstLine="700"/>
        <w:jc w:val="both"/>
        <w:rPr>
          <w:sz w:val="24"/>
          <w:szCs w:val="24"/>
        </w:rPr>
      </w:pPr>
      <w:proofErr w:type="gramStart"/>
      <w:r w:rsidRPr="007076B3">
        <w:rPr>
          <w:rStyle w:val="21"/>
          <w:sz w:val="24"/>
          <w:szCs w:val="24"/>
        </w:rPr>
        <w:t>Порядок исчисления и уплаты транспортного налога регулируется нормами гл. 28 "Транспортный налог" НК РФ и принятыми в соответствии с ней законами субъектов РФ, предусматривающие порядок и сроки уплаты в бюджет транспортного налога (авансовых платежей по налогу), налоговые льготы и основания для их использования налогоплательщиком.</w:t>
      </w:r>
      <w:proofErr w:type="gramEnd"/>
    </w:p>
    <w:p w14:paraId="251DF0F3" w14:textId="77777777" w:rsidR="007076B3" w:rsidRPr="007076B3" w:rsidRDefault="007076B3" w:rsidP="007076B3">
      <w:pPr>
        <w:pStyle w:val="41"/>
        <w:shd w:val="clear" w:color="auto" w:fill="auto"/>
        <w:spacing w:before="0" w:after="0" w:line="293" w:lineRule="exact"/>
        <w:ind w:left="20" w:right="20" w:firstLine="700"/>
        <w:jc w:val="both"/>
        <w:rPr>
          <w:sz w:val="24"/>
          <w:szCs w:val="24"/>
        </w:rPr>
      </w:pPr>
      <w:r w:rsidRPr="007076B3">
        <w:rPr>
          <w:rStyle w:val="21"/>
          <w:sz w:val="24"/>
          <w:szCs w:val="24"/>
        </w:rPr>
        <w:t>На основании Закона Нижегородской области от 28 ноября 2002 года № 71-3 «О транспортном налоге» ст. 7 п. 2, учреждение освобождено от уплаты налога.</w:t>
      </w:r>
    </w:p>
    <w:p w14:paraId="2BECBF52" w14:textId="77777777" w:rsidR="007076B3" w:rsidRPr="005D44D8" w:rsidRDefault="007076B3" w:rsidP="007076B3">
      <w:pPr>
        <w:spacing w:after="0" w:line="240" w:lineRule="auto"/>
        <w:jc w:val="both"/>
        <w:rPr>
          <w:rFonts w:ascii="Times New Roman" w:hAnsi="Times New Roman"/>
          <w:sz w:val="24"/>
          <w:szCs w:val="24"/>
        </w:rPr>
      </w:pPr>
    </w:p>
    <w:p w14:paraId="200FDC0D" w14:textId="72054172" w:rsidR="008F6F59" w:rsidRDefault="009E5019" w:rsidP="00F82AA5">
      <w:pPr>
        <w:pStyle w:val="s3"/>
        <w:jc w:val="both"/>
      </w:pPr>
      <w:r>
        <w:t>11</w:t>
      </w:r>
      <w:r w:rsidR="008F6F59">
        <w:t>. Учет расчетов с различными дебиторами и кредиторами</w:t>
      </w:r>
    </w:p>
    <w:p w14:paraId="1B79B112" w14:textId="52DCE2AE" w:rsidR="008F6F59" w:rsidRDefault="008F6F59" w:rsidP="00F82AA5">
      <w:pPr>
        <w:pStyle w:val="s1"/>
        <w:jc w:val="both"/>
      </w:pPr>
      <w:r>
        <w:t>1</w:t>
      </w:r>
      <w:r w:rsidR="009E5019">
        <w:t>1</w:t>
      </w:r>
      <w:r>
        <w:t>.1. Учет расчетов с физическими лицами (в том числе с сотрудниками учреждения) в рамках заключенных с ними гражданско-правовых договоров осуществляется с использованием счетов бюджетного учета 0 206 00 000 "Расчеты по выданным авансам", 0 302 00 000 "Расчеты по принятым обязательствам".</w:t>
      </w:r>
    </w:p>
    <w:p w14:paraId="268ACAEB" w14:textId="1B058602" w:rsidR="008F6F59" w:rsidRDefault="008F6F59" w:rsidP="00F82AA5">
      <w:pPr>
        <w:pStyle w:val="s1"/>
        <w:jc w:val="both"/>
      </w:pPr>
      <w:r>
        <w:t xml:space="preserve">Для учета переплат в части сумм, подлежащих с согласия работников (уведомленных о перерасчетах) удержанию из будущих начислений, применяется счет </w:t>
      </w:r>
      <w:hyperlink r:id="rId82" w:anchor="/document/12180849/entry/220410" w:history="1">
        <w:r w:rsidRPr="009E5019">
          <w:rPr>
            <w:rStyle w:val="a3"/>
            <w:color w:val="auto"/>
            <w:u w:val="none"/>
          </w:rPr>
          <w:t>0 206 11 000</w:t>
        </w:r>
      </w:hyperlink>
      <w:r w:rsidRPr="009E5019">
        <w:t xml:space="preserve">. </w:t>
      </w:r>
      <w:r w:rsidR="009E5019">
        <w:t>Например,</w:t>
      </w:r>
      <w:r>
        <w:t xml:space="preserve"> при переносе части отпуска в связи с болезнью во время отпуска; неотработанными днями отпуска, предоставленного авансом; другими аналогичными ситуациями. При этом отражается корректировка ранее внесенного начисления (части начисления) методом "</w:t>
      </w:r>
      <w:proofErr w:type="gramStart"/>
      <w:r>
        <w:t>Красное</w:t>
      </w:r>
      <w:proofErr w:type="gramEnd"/>
      <w:r>
        <w:t xml:space="preserve"> </w:t>
      </w:r>
      <w:proofErr w:type="spellStart"/>
      <w:r>
        <w:t>сторно</w:t>
      </w:r>
      <w:proofErr w:type="spellEnd"/>
      <w:r>
        <w:t>". Затем на сумму корректировки вносится бухгалтерская запись по дебету счета 0 302 11 000 и кредиту счета 0 206 11 000 методом "</w:t>
      </w:r>
      <w:proofErr w:type="gramStart"/>
      <w:r>
        <w:t>Красное</w:t>
      </w:r>
      <w:proofErr w:type="gramEnd"/>
      <w:r>
        <w:t xml:space="preserve"> </w:t>
      </w:r>
      <w:proofErr w:type="spellStart"/>
      <w:r>
        <w:t>сторно</w:t>
      </w:r>
      <w:proofErr w:type="spellEnd"/>
      <w:r>
        <w:t>".</w:t>
      </w:r>
    </w:p>
    <w:p w14:paraId="584AEC22" w14:textId="028BF001" w:rsidR="008F6F59" w:rsidRDefault="008F6F59" w:rsidP="00F82AA5">
      <w:pPr>
        <w:pStyle w:val="s1"/>
        <w:jc w:val="both"/>
      </w:pPr>
      <w:r>
        <w:t>1</w:t>
      </w:r>
      <w:r w:rsidR="009E5019">
        <w:t>1</w:t>
      </w:r>
      <w:r>
        <w:t>.</w:t>
      </w:r>
      <w:r w:rsidR="009E5019">
        <w:t>2</w:t>
      </w:r>
      <w:r>
        <w:t>. Доходы, полученные в результате осуществления некассовых операций, отражаются обособленно с использованием дополнительных аналитических счетов, открываемых к счетам 0 205 00 000 "Расчеты по доходам", 0 208 00 000 "Расчеты с подотчетными лицами", 0 209 00 000 "Расчеты по ущербу и иным доходам".</w:t>
      </w:r>
    </w:p>
    <w:p w14:paraId="53AB076B" w14:textId="1E1790E5" w:rsidR="008F6F59" w:rsidRDefault="008F6F59" w:rsidP="00F82AA5">
      <w:pPr>
        <w:pStyle w:val="s1"/>
        <w:jc w:val="both"/>
      </w:pPr>
      <w:r>
        <w:t>1</w:t>
      </w:r>
      <w:r w:rsidR="009E5019">
        <w:t>1</w:t>
      </w:r>
      <w:r>
        <w:t>.</w:t>
      </w:r>
      <w:r w:rsidR="009E5019">
        <w:t>3</w:t>
      </w:r>
      <w:r>
        <w:t>. </w:t>
      </w:r>
      <w:proofErr w:type="gramStart"/>
      <w:r>
        <w:t xml:space="preserve">Расчеты по суммам предварительных оплат, подлежащим возмещению контрагентами в случае расторжения договоров (контрактов), в том числе по решению суда, а также по суммам задолженности уволенных подотчетных лиц, своевременно не возвращенным и не удержанным из зарплаты, задолженности за неотработанные дни отпуска при увольнении сотрудника, иным </w:t>
      </w:r>
      <w:r>
        <w:lastRenderedPageBreak/>
        <w:t>суммам излишне произведенных выплат учитываются на счете 0 209 30 000 в момент возникновения требований к</w:t>
      </w:r>
      <w:proofErr w:type="gramEnd"/>
      <w:r>
        <w:t xml:space="preserve"> их плательщикам (начала претензионной работы).</w:t>
      </w:r>
    </w:p>
    <w:p w14:paraId="63486E02" w14:textId="1D26400F" w:rsidR="008F6F59" w:rsidRDefault="008F6F59" w:rsidP="00F82AA5">
      <w:pPr>
        <w:pStyle w:val="s1"/>
        <w:jc w:val="both"/>
      </w:pPr>
      <w:r>
        <w:t>1</w:t>
      </w:r>
      <w:r w:rsidR="009E5019">
        <w:t>1</w:t>
      </w:r>
      <w:r>
        <w:t>.</w:t>
      </w:r>
      <w:r w:rsidR="009E5019">
        <w:t>4</w:t>
      </w:r>
      <w:r>
        <w:t xml:space="preserve">. В бюджетном учете и отчетности возврат на лицевой счет получателя бюджетных средств дебиторской задолженности прошлых лет отражается в разрезе тех кодов (составных частей кодов) классификации расходов бюджетов, в разрезе которых отражались соответствующие выплаты по расходам в прошлые отчетные периоды. При отсутствии в текущем отчетном периоде указанных кодов (составных частей кодов) суммы возврата дебиторской задолженности прошлых лет по расходам отражаются по тем кодам, которые могут быть применены в целях отражения указанных расходов согласно действующему порядку </w:t>
      </w:r>
      <w:proofErr w:type="gramStart"/>
      <w:r>
        <w:t>применения кодов классификации расходов бюджетов</w:t>
      </w:r>
      <w:proofErr w:type="gramEnd"/>
      <w:r>
        <w:t>.</w:t>
      </w:r>
    </w:p>
    <w:p w14:paraId="5F744DBF" w14:textId="3F43A73F" w:rsidR="00A70330" w:rsidRDefault="00A70330" w:rsidP="00F82AA5">
      <w:pPr>
        <w:pStyle w:val="s1"/>
        <w:jc w:val="both"/>
      </w:pPr>
      <w:r>
        <w:t xml:space="preserve">11.5. </w:t>
      </w:r>
      <w:r w:rsidRPr="00707F06">
        <w:t>Контрагентам направляются акты сверок с указанием задолженности по состоянию на 01 января в двух экземплярах, подписанные директором. В случае невозвращения (отсутствия) подписанного экземпляра акта сверки от контрагента в течение 20 дней с момента его отправки, указанная в акте сумма дебиторской или кредиторской задолженности считается подтвержденной.</w:t>
      </w:r>
    </w:p>
    <w:p w14:paraId="21740264" w14:textId="113AE260" w:rsidR="00AB2F02" w:rsidRDefault="00AB2F02" w:rsidP="00F82AA5">
      <w:pPr>
        <w:pStyle w:val="s1"/>
        <w:jc w:val="both"/>
      </w:pPr>
      <w:r>
        <w:t xml:space="preserve">11.6. Просроченная дебиторская задолженность списывается </w:t>
      </w:r>
      <w:proofErr w:type="gramStart"/>
      <w:r>
        <w:t xml:space="preserve">с учета в соответствии с </w:t>
      </w:r>
      <w:r w:rsidRPr="00B15E3F">
        <w:rPr>
          <w:color w:val="000000"/>
        </w:rPr>
        <w:t>Порядк</w:t>
      </w:r>
      <w:r>
        <w:rPr>
          <w:color w:val="000000"/>
        </w:rPr>
        <w:t>ом</w:t>
      </w:r>
      <w:r w:rsidRPr="00B15E3F">
        <w:rPr>
          <w:color w:val="000000"/>
        </w:rPr>
        <w:t xml:space="preserve"> о признании безнадежной к взысканию</w:t>
      </w:r>
      <w:proofErr w:type="gramEnd"/>
      <w:r w:rsidRPr="00B15E3F">
        <w:rPr>
          <w:color w:val="000000"/>
        </w:rPr>
        <w:t xml:space="preserve"> дебиторской задолженности</w:t>
      </w:r>
      <w:r>
        <w:rPr>
          <w:color w:val="000000"/>
        </w:rPr>
        <w:t xml:space="preserve"> (Приложение № 8).</w:t>
      </w:r>
    </w:p>
    <w:p w14:paraId="7B691D6E" w14:textId="68EF1604" w:rsidR="008F6F59" w:rsidRDefault="008F6F59" w:rsidP="00F82AA5">
      <w:pPr>
        <w:pStyle w:val="s1"/>
        <w:jc w:val="both"/>
      </w:pPr>
      <w:r>
        <w:t>1</w:t>
      </w:r>
      <w:r w:rsidR="00161F3E">
        <w:t>2</w:t>
      </w:r>
      <w:r>
        <w:t>.</w:t>
      </w:r>
      <w:r w:rsidR="009E5019">
        <w:t xml:space="preserve"> Резервы предстоящих расходов.</w:t>
      </w:r>
    </w:p>
    <w:p w14:paraId="76B7BE4C" w14:textId="47E4CFF8" w:rsidR="008F6F59" w:rsidRPr="00161F3E" w:rsidRDefault="008F6F59" w:rsidP="009E5019">
      <w:pPr>
        <w:pStyle w:val="s1"/>
        <w:jc w:val="both"/>
      </w:pPr>
      <w:r>
        <w:t>1</w:t>
      </w:r>
      <w:r w:rsidR="00161F3E">
        <w:t>2</w:t>
      </w:r>
      <w:r>
        <w:t>.</w:t>
      </w:r>
      <w:r w:rsidR="009E5019">
        <w:t>1</w:t>
      </w:r>
      <w:r>
        <w:t xml:space="preserve">. Признание резервов осуществляется в оценочном значении. Метод расчета суммовых величин каждого резерва определяется соответствующими федеральными стандартами бухгалтерского учета государственных финансов и Методическими рекомендациями, доведенными письмами Минфина России, к ним. </w:t>
      </w:r>
      <w:r w:rsidR="00161F3E" w:rsidRPr="00161F3E">
        <w:rPr>
          <w:color w:val="22272F"/>
          <w:shd w:val="clear" w:color="auto" w:fill="FFFFFF"/>
        </w:rPr>
        <w:t>Устанавливаются следующие единицы бюджетного учета по каждому виду резерва</w:t>
      </w:r>
      <w:r w:rsidR="00161F3E">
        <w:rPr>
          <w:color w:val="22272F"/>
          <w:shd w:val="clear" w:color="auto" w:fill="FFFFFF"/>
        </w:rPr>
        <w:t>:</w:t>
      </w:r>
    </w:p>
    <w:p w14:paraId="19786548" w14:textId="77777777" w:rsidR="00AB2F02" w:rsidRDefault="009E5019" w:rsidP="00A42F3C">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Style w:val="s10"/>
        </w:rPr>
      </w:pPr>
      <w:r>
        <w:t>1</w:t>
      </w:r>
      <w:r w:rsidR="00161F3E">
        <w:t>2</w:t>
      </w:r>
      <w:r>
        <w:t>.1.1</w:t>
      </w:r>
      <w:r w:rsidR="00161F3E">
        <w:t xml:space="preserve">. </w:t>
      </w:r>
      <w:r>
        <w:t xml:space="preserve">Для резерва предстоящей оплаты отпусков за фактически отработанное время (компенсаций за неиспользованный отпуск) </w:t>
      </w:r>
      <w:r>
        <w:rPr>
          <w:rStyle w:val="s10"/>
          <w:b/>
          <w:bCs/>
        </w:rPr>
        <w:t>- </w:t>
      </w:r>
      <w:r w:rsidRPr="00161F3E">
        <w:rPr>
          <w:rStyle w:val="s10"/>
        </w:rPr>
        <w:t>персонифицированный работник</w:t>
      </w:r>
      <w:r w:rsidR="00161F3E">
        <w:rPr>
          <w:rStyle w:val="s10"/>
        </w:rPr>
        <w:t>.</w:t>
      </w:r>
      <w:r w:rsidR="00A42F3C">
        <w:rPr>
          <w:rStyle w:val="s10"/>
        </w:rPr>
        <w:t xml:space="preserve"> </w:t>
      </w:r>
    </w:p>
    <w:p w14:paraId="51D89199" w14:textId="1B0B3EE4" w:rsidR="00A42F3C" w:rsidRDefault="00A42F3C" w:rsidP="00A42F3C">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rsidRPr="00255566">
        <w:t>Величина резерва на предстоящую оплату отпусков определяется ежегодно по состоянию на 01 января (годовую отчетную дату).</w:t>
      </w:r>
      <w:r w:rsidRPr="00707F06">
        <w:t xml:space="preserve"> В резерв на предстоящую оплату отпусков включаются:</w:t>
      </w:r>
      <w:r w:rsidRPr="00707F06">
        <w:br/>
        <w:t xml:space="preserve">– суммы отпускных (компенсаций за неиспользованный отпуск) за фактически отработанное </w:t>
      </w:r>
      <w:r w:rsidRPr="00707F06">
        <w:br/>
        <w:t>время каждого сотрудника учреждения, рассчитанных на дату определения резерва;</w:t>
      </w:r>
      <w:r w:rsidRPr="00707F06">
        <w:br/>
        <w:t xml:space="preserve">– суммы обязательных страховых взносов во внебюджетные фонды, соответствующие </w:t>
      </w:r>
      <w:r w:rsidRPr="00707F06">
        <w:br/>
        <w:t xml:space="preserve">размеру отпускных, рассчитанных на дату определения резерва. Сумма отпускных рассчитывается как произведение количества не использованных всеми </w:t>
      </w:r>
      <w:r w:rsidRPr="00707F06">
        <w:br/>
        <w:t xml:space="preserve">сотрудниками учреждения дней отпусков на конец </w:t>
      </w:r>
      <w:r>
        <w:t>года</w:t>
      </w:r>
      <w:r w:rsidRPr="00707F06">
        <w:t xml:space="preserve"> (по данным кадрового учета) на </w:t>
      </w:r>
      <w:r w:rsidRPr="00707F06">
        <w:br/>
        <w:t xml:space="preserve">средний дневной заработок по учреждению </w:t>
      </w:r>
      <w:proofErr w:type="gramStart"/>
      <w:r w:rsidRPr="00707F06">
        <w:t>за</w:t>
      </w:r>
      <w:proofErr w:type="gramEnd"/>
      <w:r w:rsidRPr="00707F06">
        <w:t xml:space="preserve"> последние 12 месяцев. </w:t>
      </w:r>
      <w:proofErr w:type="gramStart"/>
      <w:r w:rsidRPr="00707F06">
        <w:t xml:space="preserve">Средний дневной заработок по учреждению определяется путем деления ФОТ за </w:t>
      </w:r>
      <w:r w:rsidRPr="00707F06">
        <w:br/>
        <w:t xml:space="preserve">предшествующие 12 месяцев на среднюю численность сотрудников за это же время, на 12 </w:t>
      </w:r>
      <w:r w:rsidRPr="00707F06">
        <w:br/>
        <w:t>месяцев и на 29,3 (среднемесячное число календарных дней).</w:t>
      </w:r>
      <w:proofErr w:type="gramEnd"/>
    </w:p>
    <w:p w14:paraId="39930C7D" w14:textId="4DB7659C" w:rsidR="00EC08CF" w:rsidRDefault="00EC08CF" w:rsidP="00A42F3C">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t>Данные кадрового учета предоставляются в централизованную бухгалтерию ежегодно, не позднее 12 января по следующей форме:</w:t>
      </w:r>
    </w:p>
    <w:p w14:paraId="0FC1E90B" w14:textId="77777777" w:rsidR="00EC08CF" w:rsidRPr="00707F06" w:rsidRDefault="00EC08CF" w:rsidP="00A42F3C">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p>
    <w:p w14:paraId="406784A1" w14:textId="77777777" w:rsidR="00EC08CF" w:rsidRPr="00EC08CF" w:rsidRDefault="00EC08CF" w:rsidP="00EC08CF">
      <w:pPr>
        <w:spacing w:after="0" w:line="240" w:lineRule="auto"/>
        <w:jc w:val="center"/>
        <w:rPr>
          <w:rFonts w:ascii="Verdana" w:eastAsia="Times New Roman" w:hAnsi="Verdana" w:cs="Times New Roman"/>
          <w:sz w:val="21"/>
          <w:szCs w:val="21"/>
          <w:lang w:eastAsia="ru-RU"/>
        </w:rPr>
      </w:pPr>
      <w:r w:rsidRPr="00EC08CF">
        <w:rPr>
          <w:rFonts w:ascii="Times New Roman" w:eastAsia="Times New Roman" w:hAnsi="Times New Roman" w:cs="Times New Roman"/>
          <w:sz w:val="24"/>
          <w:szCs w:val="24"/>
          <w:lang w:eastAsia="ru-RU"/>
        </w:rPr>
        <w:t>Сведения о количестве неиспользованных дней отпуска</w:t>
      </w:r>
    </w:p>
    <w:p w14:paraId="5E57DCA5" w14:textId="77777777" w:rsidR="00EC08CF" w:rsidRPr="00EC08CF" w:rsidRDefault="00EC08CF" w:rsidP="00EC08CF">
      <w:pPr>
        <w:spacing w:after="0" w:line="240" w:lineRule="auto"/>
        <w:jc w:val="center"/>
        <w:rPr>
          <w:rFonts w:ascii="Verdana" w:eastAsia="Times New Roman" w:hAnsi="Verdana" w:cs="Times New Roman"/>
          <w:sz w:val="21"/>
          <w:szCs w:val="21"/>
          <w:lang w:eastAsia="ru-RU"/>
        </w:rPr>
      </w:pPr>
      <w:r w:rsidRPr="00EC08CF">
        <w:rPr>
          <w:rFonts w:ascii="Times New Roman" w:eastAsia="Times New Roman" w:hAnsi="Times New Roman" w:cs="Times New Roman"/>
          <w:sz w:val="24"/>
          <w:szCs w:val="24"/>
          <w:lang w:eastAsia="ru-RU"/>
        </w:rPr>
        <w:t>по состоянию на "__" ________ 20__ г.</w:t>
      </w:r>
    </w:p>
    <w:p w14:paraId="6BB87CB5" w14:textId="77777777" w:rsidR="00EC08CF" w:rsidRPr="00EC08CF" w:rsidRDefault="00EC08CF" w:rsidP="00EC08CF">
      <w:pPr>
        <w:spacing w:after="0" w:line="240" w:lineRule="auto"/>
        <w:jc w:val="both"/>
        <w:rPr>
          <w:rFonts w:ascii="Verdana" w:eastAsia="Times New Roman" w:hAnsi="Verdana" w:cs="Times New Roman"/>
          <w:sz w:val="21"/>
          <w:szCs w:val="21"/>
          <w:lang w:eastAsia="ru-RU"/>
        </w:rPr>
      </w:pPr>
      <w:r w:rsidRPr="00EC08CF">
        <w:rPr>
          <w:rFonts w:ascii="Times New Roman" w:eastAsia="Times New Roman" w:hAnsi="Times New Roman" w:cs="Times New Roman"/>
          <w:sz w:val="24"/>
          <w:szCs w:val="24"/>
          <w:lang w:eastAsia="ru-RU"/>
        </w:rPr>
        <w:t> </w:t>
      </w:r>
    </w:p>
    <w:tbl>
      <w:tblPr>
        <w:tblW w:w="9060" w:type="dxa"/>
        <w:tblInd w:w="20" w:type="dxa"/>
        <w:tblCellMar>
          <w:left w:w="0" w:type="dxa"/>
          <w:right w:w="0" w:type="dxa"/>
        </w:tblCellMar>
        <w:tblLook w:val="04A0" w:firstRow="1" w:lastRow="0" w:firstColumn="1" w:lastColumn="0" w:noHBand="0" w:noVBand="1"/>
      </w:tblPr>
      <w:tblGrid>
        <w:gridCol w:w="492"/>
        <w:gridCol w:w="1871"/>
        <w:gridCol w:w="737"/>
        <w:gridCol w:w="5960"/>
      </w:tblGrid>
      <w:tr w:rsidR="00EC08CF" w:rsidRPr="00EC08CF" w14:paraId="21DCBA34" w14:textId="77777777" w:rsidTr="00EC08CF">
        <w:tc>
          <w:tcPr>
            <w:tcW w:w="0" w:type="auto"/>
            <w:tcBorders>
              <w:top w:val="single" w:sz="8" w:space="0" w:color="000000"/>
              <w:left w:val="single" w:sz="8" w:space="0" w:color="000000"/>
              <w:bottom w:val="single" w:sz="8" w:space="0" w:color="000000"/>
              <w:right w:val="single" w:sz="8" w:space="0" w:color="000000"/>
            </w:tcBorders>
            <w:hideMark/>
          </w:tcPr>
          <w:p w14:paraId="1F9512A2" w14:textId="77777777" w:rsidR="00EC08CF" w:rsidRPr="00EC08CF" w:rsidRDefault="00EC08CF" w:rsidP="00EC08CF">
            <w:pPr>
              <w:spacing w:after="100" w:line="240" w:lineRule="auto"/>
              <w:jc w:val="center"/>
              <w:rPr>
                <w:rFonts w:ascii="Verdana" w:eastAsia="Times New Roman" w:hAnsi="Verdana" w:cs="Times New Roman"/>
                <w:sz w:val="21"/>
                <w:szCs w:val="21"/>
                <w:lang w:eastAsia="ru-RU"/>
              </w:rPr>
            </w:pPr>
            <w:r w:rsidRPr="00EC08CF">
              <w:rPr>
                <w:rFonts w:ascii="Times New Roman" w:eastAsia="Times New Roman" w:hAnsi="Times New Roman" w:cs="Times New Roman"/>
                <w:sz w:val="24"/>
                <w:szCs w:val="24"/>
                <w:lang w:eastAsia="ru-RU"/>
              </w:rPr>
              <w:t xml:space="preserve">N </w:t>
            </w:r>
            <w:proofErr w:type="gramStart"/>
            <w:r w:rsidRPr="00EC08CF">
              <w:rPr>
                <w:rFonts w:ascii="Times New Roman" w:eastAsia="Times New Roman" w:hAnsi="Times New Roman" w:cs="Times New Roman"/>
                <w:sz w:val="24"/>
                <w:szCs w:val="24"/>
                <w:lang w:eastAsia="ru-RU"/>
              </w:rPr>
              <w:t>п</w:t>
            </w:r>
            <w:proofErr w:type="gramEnd"/>
            <w:r w:rsidRPr="00EC08CF">
              <w:rPr>
                <w:rFonts w:ascii="Times New Roman" w:eastAsia="Times New Roman" w:hAnsi="Times New Roman" w:cs="Times New Roman"/>
                <w:sz w:val="24"/>
                <w:szCs w:val="24"/>
                <w:lang w:eastAsia="ru-RU"/>
              </w:rPr>
              <w:t>/п</w:t>
            </w:r>
          </w:p>
        </w:tc>
        <w:tc>
          <w:tcPr>
            <w:tcW w:w="0" w:type="auto"/>
            <w:tcBorders>
              <w:top w:val="single" w:sz="8" w:space="0" w:color="000000"/>
              <w:left w:val="single" w:sz="8" w:space="0" w:color="000000"/>
              <w:bottom w:val="single" w:sz="8" w:space="0" w:color="000000"/>
              <w:right w:val="single" w:sz="8" w:space="0" w:color="000000"/>
            </w:tcBorders>
            <w:hideMark/>
          </w:tcPr>
          <w:p w14:paraId="34F89377" w14:textId="77777777" w:rsidR="00EC08CF" w:rsidRPr="00EC08CF" w:rsidRDefault="00EC08CF" w:rsidP="00EC08CF">
            <w:pPr>
              <w:spacing w:after="100" w:line="240" w:lineRule="auto"/>
              <w:jc w:val="center"/>
              <w:rPr>
                <w:rFonts w:ascii="Verdana" w:eastAsia="Times New Roman" w:hAnsi="Verdana" w:cs="Times New Roman"/>
                <w:sz w:val="21"/>
                <w:szCs w:val="21"/>
                <w:lang w:eastAsia="ru-RU"/>
              </w:rPr>
            </w:pPr>
            <w:r w:rsidRPr="00EC08CF">
              <w:rPr>
                <w:rFonts w:ascii="Times New Roman" w:eastAsia="Times New Roman" w:hAnsi="Times New Roman" w:cs="Times New Roman"/>
                <w:sz w:val="24"/>
                <w:szCs w:val="24"/>
                <w:lang w:eastAsia="ru-RU"/>
              </w:rPr>
              <w:t>Должность работника</w:t>
            </w:r>
          </w:p>
        </w:tc>
        <w:tc>
          <w:tcPr>
            <w:tcW w:w="0" w:type="auto"/>
            <w:tcBorders>
              <w:top w:val="single" w:sz="8" w:space="0" w:color="000000"/>
              <w:left w:val="single" w:sz="8" w:space="0" w:color="000000"/>
              <w:bottom w:val="single" w:sz="8" w:space="0" w:color="000000"/>
              <w:right w:val="single" w:sz="8" w:space="0" w:color="000000"/>
            </w:tcBorders>
            <w:hideMark/>
          </w:tcPr>
          <w:p w14:paraId="3F3E0210" w14:textId="77777777" w:rsidR="00EC08CF" w:rsidRPr="00EC08CF" w:rsidRDefault="00EC08CF" w:rsidP="00EC08CF">
            <w:pPr>
              <w:spacing w:after="100" w:line="240" w:lineRule="auto"/>
              <w:jc w:val="center"/>
              <w:rPr>
                <w:rFonts w:ascii="Verdana" w:eastAsia="Times New Roman" w:hAnsi="Verdana" w:cs="Times New Roman"/>
                <w:sz w:val="21"/>
                <w:szCs w:val="21"/>
                <w:lang w:eastAsia="ru-RU"/>
              </w:rPr>
            </w:pPr>
            <w:r w:rsidRPr="00EC08CF">
              <w:rPr>
                <w:rFonts w:ascii="Times New Roman" w:eastAsia="Times New Roman" w:hAnsi="Times New Roman" w:cs="Times New Roman"/>
                <w:sz w:val="24"/>
                <w:szCs w:val="24"/>
                <w:lang w:eastAsia="ru-RU"/>
              </w:rPr>
              <w:t>Ф.И.О.</w:t>
            </w:r>
          </w:p>
        </w:tc>
        <w:tc>
          <w:tcPr>
            <w:tcW w:w="0" w:type="auto"/>
            <w:tcBorders>
              <w:top w:val="single" w:sz="8" w:space="0" w:color="000000"/>
              <w:left w:val="single" w:sz="8" w:space="0" w:color="000000"/>
              <w:bottom w:val="single" w:sz="8" w:space="0" w:color="000000"/>
              <w:right w:val="single" w:sz="8" w:space="0" w:color="000000"/>
            </w:tcBorders>
            <w:hideMark/>
          </w:tcPr>
          <w:p w14:paraId="48E204BE" w14:textId="77777777" w:rsidR="00EC08CF" w:rsidRPr="00EC08CF" w:rsidRDefault="00EC08CF" w:rsidP="00EC08CF">
            <w:pPr>
              <w:spacing w:after="100" w:line="240" w:lineRule="auto"/>
              <w:jc w:val="center"/>
              <w:rPr>
                <w:rFonts w:ascii="Verdana" w:eastAsia="Times New Roman" w:hAnsi="Verdana" w:cs="Times New Roman"/>
                <w:sz w:val="21"/>
                <w:szCs w:val="21"/>
                <w:lang w:eastAsia="ru-RU"/>
              </w:rPr>
            </w:pPr>
            <w:r w:rsidRPr="00EC08CF">
              <w:rPr>
                <w:rFonts w:ascii="Times New Roman" w:eastAsia="Times New Roman" w:hAnsi="Times New Roman" w:cs="Times New Roman"/>
                <w:sz w:val="24"/>
                <w:szCs w:val="24"/>
                <w:lang w:eastAsia="ru-RU"/>
              </w:rPr>
              <w:t>Количество неиспользованных дней отпуска за фактически отработанное время</w:t>
            </w:r>
          </w:p>
        </w:tc>
      </w:tr>
      <w:tr w:rsidR="00EC08CF" w:rsidRPr="00EC08CF" w14:paraId="547E306A" w14:textId="77777777" w:rsidTr="00EC08CF">
        <w:tc>
          <w:tcPr>
            <w:tcW w:w="0" w:type="auto"/>
            <w:tcBorders>
              <w:top w:val="single" w:sz="8" w:space="0" w:color="000000"/>
              <w:left w:val="single" w:sz="8" w:space="0" w:color="000000"/>
              <w:bottom w:val="single" w:sz="8" w:space="0" w:color="000000"/>
              <w:right w:val="single" w:sz="8" w:space="0" w:color="000000"/>
            </w:tcBorders>
            <w:hideMark/>
          </w:tcPr>
          <w:p w14:paraId="2BE013D1" w14:textId="77777777" w:rsidR="00EC08CF" w:rsidRPr="00EC08CF" w:rsidRDefault="00EC08CF" w:rsidP="00EC08CF">
            <w:pPr>
              <w:spacing w:after="100" w:line="240" w:lineRule="auto"/>
              <w:rPr>
                <w:rFonts w:ascii="Verdana" w:eastAsia="Times New Roman" w:hAnsi="Verdana" w:cs="Times New Roman"/>
                <w:sz w:val="21"/>
                <w:szCs w:val="21"/>
                <w:lang w:eastAsia="ru-RU"/>
              </w:rPr>
            </w:pPr>
            <w:r w:rsidRPr="00EC08CF">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14:paraId="4E64F1DF" w14:textId="77777777" w:rsidR="00EC08CF" w:rsidRPr="00EC08CF" w:rsidRDefault="00EC08CF" w:rsidP="00EC08CF">
            <w:pPr>
              <w:spacing w:after="100" w:line="240" w:lineRule="auto"/>
              <w:rPr>
                <w:rFonts w:ascii="Verdana" w:eastAsia="Times New Roman" w:hAnsi="Verdana" w:cs="Times New Roman"/>
                <w:sz w:val="21"/>
                <w:szCs w:val="21"/>
                <w:lang w:eastAsia="ru-RU"/>
              </w:rPr>
            </w:pPr>
            <w:r w:rsidRPr="00EC08CF">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14:paraId="119FD3A7" w14:textId="77777777" w:rsidR="00EC08CF" w:rsidRPr="00EC08CF" w:rsidRDefault="00EC08CF" w:rsidP="00EC08CF">
            <w:pPr>
              <w:spacing w:after="100" w:line="240" w:lineRule="auto"/>
              <w:rPr>
                <w:rFonts w:ascii="Verdana" w:eastAsia="Times New Roman" w:hAnsi="Verdana" w:cs="Times New Roman"/>
                <w:sz w:val="21"/>
                <w:szCs w:val="21"/>
                <w:lang w:eastAsia="ru-RU"/>
              </w:rPr>
            </w:pPr>
            <w:r w:rsidRPr="00EC08CF">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14:paraId="3B8766C4" w14:textId="77777777" w:rsidR="00EC08CF" w:rsidRPr="00EC08CF" w:rsidRDefault="00EC08CF" w:rsidP="00EC08CF">
            <w:pPr>
              <w:spacing w:after="100" w:line="240" w:lineRule="auto"/>
              <w:rPr>
                <w:rFonts w:ascii="Verdana" w:eastAsia="Times New Roman" w:hAnsi="Verdana" w:cs="Times New Roman"/>
                <w:sz w:val="21"/>
                <w:szCs w:val="21"/>
                <w:lang w:eastAsia="ru-RU"/>
              </w:rPr>
            </w:pPr>
            <w:r w:rsidRPr="00EC08CF">
              <w:rPr>
                <w:rFonts w:ascii="Times New Roman" w:eastAsia="Times New Roman" w:hAnsi="Times New Roman" w:cs="Times New Roman"/>
                <w:sz w:val="24"/>
                <w:szCs w:val="24"/>
                <w:lang w:eastAsia="ru-RU"/>
              </w:rPr>
              <w:t> </w:t>
            </w:r>
          </w:p>
        </w:tc>
      </w:tr>
    </w:tbl>
    <w:p w14:paraId="081429BA" w14:textId="77777777" w:rsidR="00EC08CF" w:rsidRPr="00EC08CF" w:rsidRDefault="00EC08CF" w:rsidP="00EC08CF">
      <w:pPr>
        <w:spacing w:after="0" w:line="240" w:lineRule="auto"/>
        <w:jc w:val="both"/>
        <w:rPr>
          <w:rFonts w:ascii="Verdana" w:eastAsia="Times New Roman" w:hAnsi="Verdana" w:cs="Times New Roman"/>
          <w:sz w:val="21"/>
          <w:szCs w:val="21"/>
          <w:lang w:eastAsia="ru-RU"/>
        </w:rPr>
      </w:pPr>
      <w:r w:rsidRPr="00EC08CF">
        <w:rPr>
          <w:rFonts w:ascii="Times New Roman" w:eastAsia="Times New Roman" w:hAnsi="Times New Roman" w:cs="Times New Roman"/>
          <w:sz w:val="24"/>
          <w:szCs w:val="24"/>
          <w:lang w:eastAsia="ru-RU"/>
        </w:rPr>
        <w:t> </w:t>
      </w:r>
    </w:p>
    <w:p w14:paraId="08918889" w14:textId="77777777" w:rsidR="00EC08CF" w:rsidRPr="00EC08CF" w:rsidRDefault="00EC08CF" w:rsidP="00EC08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EC08CF">
        <w:rPr>
          <w:rFonts w:ascii="Times New Roman" w:eastAsia="Times New Roman" w:hAnsi="Times New Roman" w:cs="Times New Roman"/>
          <w:sz w:val="24"/>
          <w:szCs w:val="24"/>
          <w:lang w:eastAsia="ru-RU"/>
        </w:rPr>
        <w:t>Исполнитель _______________ ________________________ ______________________</w:t>
      </w:r>
    </w:p>
    <w:p w14:paraId="522F9994" w14:textId="5E03DB0E" w:rsidR="00EC08CF" w:rsidRPr="00EC08CF" w:rsidRDefault="00EC08CF" w:rsidP="00EC08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EC08C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EC08CF">
        <w:rPr>
          <w:rFonts w:ascii="Times New Roman" w:eastAsia="Times New Roman" w:hAnsi="Times New Roman" w:cs="Times New Roman"/>
          <w:sz w:val="24"/>
          <w:szCs w:val="24"/>
          <w:lang w:eastAsia="ru-RU"/>
        </w:rPr>
        <w:t xml:space="preserve">(должность)         </w:t>
      </w:r>
      <w:r>
        <w:rPr>
          <w:rFonts w:ascii="Times New Roman" w:eastAsia="Times New Roman" w:hAnsi="Times New Roman" w:cs="Times New Roman"/>
          <w:sz w:val="24"/>
          <w:szCs w:val="24"/>
          <w:lang w:eastAsia="ru-RU"/>
        </w:rPr>
        <w:t xml:space="preserve">         </w:t>
      </w:r>
      <w:r w:rsidRPr="00EC08CF">
        <w:rPr>
          <w:rFonts w:ascii="Times New Roman" w:eastAsia="Times New Roman" w:hAnsi="Times New Roman" w:cs="Times New Roman"/>
          <w:sz w:val="24"/>
          <w:szCs w:val="24"/>
          <w:lang w:eastAsia="ru-RU"/>
        </w:rPr>
        <w:t xml:space="preserve"> (подпись)           </w:t>
      </w:r>
      <w:r>
        <w:rPr>
          <w:rFonts w:ascii="Times New Roman" w:eastAsia="Times New Roman" w:hAnsi="Times New Roman" w:cs="Times New Roman"/>
          <w:sz w:val="24"/>
          <w:szCs w:val="24"/>
          <w:lang w:eastAsia="ru-RU"/>
        </w:rPr>
        <w:t xml:space="preserve">          </w:t>
      </w:r>
      <w:r w:rsidRPr="00EC08C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EC08CF">
        <w:rPr>
          <w:rFonts w:ascii="Times New Roman" w:eastAsia="Times New Roman" w:hAnsi="Times New Roman" w:cs="Times New Roman"/>
          <w:sz w:val="24"/>
          <w:szCs w:val="24"/>
          <w:lang w:eastAsia="ru-RU"/>
        </w:rPr>
        <w:t xml:space="preserve"> (расшифровка)</w:t>
      </w:r>
    </w:p>
    <w:p w14:paraId="0723AA3F" w14:textId="35A44E1F" w:rsidR="00EC08CF" w:rsidRPr="00EC08CF" w:rsidRDefault="00EC08CF" w:rsidP="00EC08CF">
      <w:pPr>
        <w:spacing w:after="0" w:line="240" w:lineRule="auto"/>
        <w:jc w:val="both"/>
        <w:rPr>
          <w:rFonts w:ascii="Verdana" w:eastAsia="Times New Roman" w:hAnsi="Verdana" w:cs="Times New Roman"/>
          <w:sz w:val="21"/>
          <w:szCs w:val="21"/>
          <w:lang w:eastAsia="ru-RU"/>
        </w:rPr>
      </w:pPr>
      <w:r w:rsidRPr="00EC08CF">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w:t>
      </w:r>
    </w:p>
    <w:p w14:paraId="7E46E071" w14:textId="77777777" w:rsidR="00EC08CF" w:rsidRPr="00EC08CF" w:rsidRDefault="00EC08CF" w:rsidP="00AB2F02">
      <w:pPr>
        <w:spacing w:after="0" w:line="240" w:lineRule="auto"/>
        <w:jc w:val="right"/>
        <w:rPr>
          <w:rFonts w:ascii="Verdana" w:eastAsia="Times New Roman" w:hAnsi="Verdana" w:cs="Times New Roman"/>
          <w:sz w:val="21"/>
          <w:szCs w:val="21"/>
          <w:lang w:eastAsia="ru-RU"/>
        </w:rPr>
      </w:pPr>
      <w:r w:rsidRPr="00EC08CF">
        <w:rPr>
          <w:rFonts w:ascii="Times New Roman" w:eastAsia="Times New Roman" w:hAnsi="Times New Roman" w:cs="Times New Roman"/>
          <w:sz w:val="24"/>
          <w:szCs w:val="24"/>
          <w:lang w:eastAsia="ru-RU"/>
        </w:rPr>
        <w:t>"__" ________ 20__ г.</w:t>
      </w:r>
    </w:p>
    <w:p w14:paraId="7DABD19A" w14:textId="77777777" w:rsidR="00A42F3C" w:rsidRDefault="00A42F3C" w:rsidP="00161F3E">
      <w:pPr>
        <w:pStyle w:val="a5"/>
        <w:spacing w:after="0" w:line="240" w:lineRule="auto"/>
        <w:ind w:left="0"/>
        <w:jc w:val="both"/>
        <w:rPr>
          <w:rFonts w:ascii="Times New Roman" w:hAnsi="Times New Roman"/>
          <w:sz w:val="24"/>
          <w:szCs w:val="24"/>
        </w:rPr>
      </w:pPr>
    </w:p>
    <w:p w14:paraId="31D88FC4" w14:textId="56E0806E" w:rsidR="00161F3E" w:rsidRPr="00AB2F02" w:rsidRDefault="00161F3E" w:rsidP="00161F3E">
      <w:pPr>
        <w:pStyle w:val="a5"/>
        <w:spacing w:after="0" w:line="240" w:lineRule="auto"/>
        <w:ind w:left="0"/>
        <w:jc w:val="both"/>
        <w:rPr>
          <w:rFonts w:ascii="Times New Roman" w:hAnsi="Times New Roman"/>
          <w:color w:val="000000" w:themeColor="text1"/>
          <w:sz w:val="24"/>
          <w:szCs w:val="24"/>
        </w:rPr>
      </w:pPr>
      <w:r w:rsidRPr="00AB2F02">
        <w:rPr>
          <w:rFonts w:ascii="Times New Roman" w:hAnsi="Times New Roman"/>
          <w:color w:val="000000" w:themeColor="text1"/>
          <w:sz w:val="24"/>
          <w:szCs w:val="24"/>
        </w:rPr>
        <w:lastRenderedPageBreak/>
        <w:t>12.1.2.</w:t>
      </w:r>
      <w:r w:rsidRPr="00AB2F02">
        <w:rPr>
          <w:color w:val="000000" w:themeColor="text1"/>
        </w:rPr>
        <w:t xml:space="preserve"> </w:t>
      </w:r>
      <w:r w:rsidRPr="00AB2F02">
        <w:rPr>
          <w:rFonts w:ascii="Times New Roman" w:hAnsi="Times New Roman"/>
          <w:color w:val="000000" w:themeColor="text1"/>
          <w:sz w:val="24"/>
          <w:szCs w:val="24"/>
        </w:rPr>
        <w:t>Резерв по сомнительным долгам создается при необходимости в конце каждого отчетного периода не позднее последнего дня отчетного периода. Основание для создания резерва – решение комиссии по поступлению и выбытию активов, оформленное по результатам инвентаризации задолженности на основании документов, подтверждающих сомнительность долга. Величина резерва равна величине выявленной сомнительной задолженности. Задолженность признается сомнительной при условии, что должник нарушил сроки исполнения обязательства, и наличии одного из следующих обстоятельств: отсутствие обеспечения долга залогом, банковской гарантией и т.п.; значительные финансовые затруднения должника, ставшие известными из СМИ или других источников; возбуждение процедуры банкротства в отношении должника. Не признается сомнительной задолженностью обязательство, просрочка исполнения которого не превышает 90 дней.</w:t>
      </w:r>
    </w:p>
    <w:p w14:paraId="5C10328F" w14:textId="2E36B2AE" w:rsidR="00161F3E" w:rsidRPr="00161F3E" w:rsidRDefault="00AB2F02" w:rsidP="00161F3E">
      <w:pPr>
        <w:spacing w:after="0"/>
        <w:jc w:val="both"/>
        <w:rPr>
          <w:rFonts w:ascii="Times New Roman" w:hAnsi="Times New Roman" w:cs="Times New Roman"/>
          <w:sz w:val="24"/>
          <w:szCs w:val="24"/>
        </w:rPr>
      </w:pPr>
      <w:r>
        <w:rPr>
          <w:rFonts w:ascii="Times New Roman" w:hAnsi="Times New Roman" w:cs="Times New Roman"/>
          <w:sz w:val="24"/>
          <w:szCs w:val="24"/>
        </w:rPr>
        <w:t xml:space="preserve">12.1.3. </w:t>
      </w:r>
      <w:r w:rsidR="00161F3E" w:rsidRPr="00161F3E">
        <w:rPr>
          <w:rFonts w:ascii="Times New Roman" w:hAnsi="Times New Roman" w:cs="Times New Roman"/>
          <w:sz w:val="24"/>
          <w:szCs w:val="24"/>
        </w:rPr>
        <w:t>В случае</w:t>
      </w:r>
      <w:proofErr w:type="gramStart"/>
      <w:r w:rsidR="00161F3E" w:rsidRPr="00161F3E">
        <w:rPr>
          <w:rFonts w:ascii="Times New Roman" w:hAnsi="Times New Roman" w:cs="Times New Roman"/>
          <w:sz w:val="24"/>
          <w:szCs w:val="24"/>
        </w:rPr>
        <w:t>,</w:t>
      </w:r>
      <w:proofErr w:type="gramEnd"/>
      <w:r w:rsidR="00161F3E" w:rsidRPr="00161F3E">
        <w:rPr>
          <w:rFonts w:ascii="Times New Roman" w:hAnsi="Times New Roman" w:cs="Times New Roman"/>
          <w:sz w:val="24"/>
          <w:szCs w:val="24"/>
        </w:rPr>
        <w:t xml:space="preserve"> если для показателя, необходимого для ведения </w:t>
      </w:r>
      <w:r>
        <w:rPr>
          <w:rFonts w:ascii="Times New Roman" w:hAnsi="Times New Roman" w:cs="Times New Roman"/>
          <w:sz w:val="24"/>
          <w:szCs w:val="24"/>
        </w:rPr>
        <w:t>бюджетного</w:t>
      </w:r>
      <w:r w:rsidR="00161F3E" w:rsidRPr="00161F3E">
        <w:rPr>
          <w:rFonts w:ascii="Times New Roman" w:hAnsi="Times New Roman" w:cs="Times New Roman"/>
          <w:sz w:val="24"/>
          <w:szCs w:val="24"/>
        </w:rPr>
        <w:t xml:space="preserve"> учета, не установлен метод оценки в законодательстве и в настоящей учетной политике, то величина оценочного показателя определяется профессиональным суждением.</w:t>
      </w:r>
    </w:p>
    <w:p w14:paraId="096424E8" w14:textId="5119F7D4" w:rsidR="009E5019" w:rsidRPr="00161F3E" w:rsidRDefault="009E5019" w:rsidP="00161F3E">
      <w:pPr>
        <w:pStyle w:val="s3"/>
        <w:jc w:val="both"/>
      </w:pPr>
      <w:r w:rsidRPr="00161F3E">
        <w:t>1</w:t>
      </w:r>
      <w:r w:rsidR="00484819">
        <w:t>3</w:t>
      </w:r>
      <w:r w:rsidRPr="00161F3E">
        <w:t>. Санкционирование расходов</w:t>
      </w:r>
      <w:r w:rsidR="00161F3E">
        <w:t>.</w:t>
      </w:r>
    </w:p>
    <w:p w14:paraId="61E87C8B" w14:textId="3E975592" w:rsidR="009E5019" w:rsidRDefault="009E5019" w:rsidP="00161F3E">
      <w:pPr>
        <w:pStyle w:val="s1"/>
        <w:jc w:val="both"/>
      </w:pPr>
      <w:r>
        <w:t>1</w:t>
      </w:r>
      <w:r w:rsidR="00484819">
        <w:t>3</w:t>
      </w:r>
      <w:r>
        <w:t>.1. Учет бюджетных и денежных обязательств осуществляется на основании следующих документов, подтверждающих их принятие:</w:t>
      </w:r>
    </w:p>
    <w:tbl>
      <w:tblPr>
        <w:tblW w:w="10221" w:type="dxa"/>
        <w:tblCellMar>
          <w:top w:w="15" w:type="dxa"/>
          <w:left w:w="15" w:type="dxa"/>
          <w:bottom w:w="15" w:type="dxa"/>
          <w:right w:w="15" w:type="dxa"/>
        </w:tblCellMar>
        <w:tblLook w:val="04A0" w:firstRow="1" w:lastRow="0" w:firstColumn="1" w:lastColumn="0" w:noHBand="0" w:noVBand="1"/>
      </w:tblPr>
      <w:tblGrid>
        <w:gridCol w:w="545"/>
        <w:gridCol w:w="4474"/>
        <w:gridCol w:w="5202"/>
      </w:tblGrid>
      <w:tr w:rsidR="009E5019" w14:paraId="671EAE2D" w14:textId="77777777" w:rsidTr="00A42F3C">
        <w:tc>
          <w:tcPr>
            <w:tcW w:w="545" w:type="dxa"/>
            <w:tcBorders>
              <w:top w:val="single" w:sz="6" w:space="0" w:color="000000"/>
              <w:left w:val="single" w:sz="6" w:space="0" w:color="000000"/>
            </w:tcBorders>
            <w:vAlign w:val="center"/>
            <w:hideMark/>
          </w:tcPr>
          <w:p w14:paraId="2EFEDD67" w14:textId="77777777" w:rsidR="009E5019" w:rsidRDefault="009E5019" w:rsidP="00161F3E">
            <w:pPr>
              <w:pStyle w:val="s1"/>
              <w:spacing w:before="0" w:beforeAutospacing="0" w:after="0" w:afterAutospacing="0"/>
              <w:jc w:val="both"/>
            </w:pPr>
            <w:r>
              <w:t xml:space="preserve">N </w:t>
            </w:r>
            <w:proofErr w:type="gramStart"/>
            <w:r>
              <w:t>п</w:t>
            </w:r>
            <w:proofErr w:type="gramEnd"/>
            <w:r>
              <w:t>/п</w:t>
            </w:r>
          </w:p>
        </w:tc>
        <w:tc>
          <w:tcPr>
            <w:tcW w:w="4474" w:type="dxa"/>
            <w:tcBorders>
              <w:top w:val="single" w:sz="6" w:space="0" w:color="000000"/>
              <w:left w:val="single" w:sz="6" w:space="0" w:color="000000"/>
            </w:tcBorders>
            <w:vAlign w:val="center"/>
            <w:hideMark/>
          </w:tcPr>
          <w:p w14:paraId="02808A65" w14:textId="77777777" w:rsidR="009E5019" w:rsidRDefault="009E5019" w:rsidP="00161F3E">
            <w:pPr>
              <w:pStyle w:val="s1"/>
              <w:spacing w:before="0" w:beforeAutospacing="0" w:after="0" w:afterAutospacing="0"/>
              <w:jc w:val="both"/>
            </w:pPr>
            <w:r>
              <w:t>Документ, на основании которого возникает </w:t>
            </w:r>
            <w:r>
              <w:rPr>
                <w:rStyle w:val="s17"/>
              </w:rPr>
              <w:t>бюджетное обязательство</w:t>
            </w:r>
          </w:p>
        </w:tc>
        <w:tc>
          <w:tcPr>
            <w:tcW w:w="5202" w:type="dxa"/>
            <w:tcBorders>
              <w:top w:val="single" w:sz="6" w:space="0" w:color="000000"/>
              <w:left w:val="single" w:sz="6" w:space="0" w:color="000000"/>
              <w:right w:val="single" w:sz="6" w:space="0" w:color="000000"/>
            </w:tcBorders>
            <w:vAlign w:val="center"/>
            <w:hideMark/>
          </w:tcPr>
          <w:p w14:paraId="1849ED3B" w14:textId="77777777" w:rsidR="009E5019" w:rsidRDefault="009E5019" w:rsidP="00161F3E">
            <w:pPr>
              <w:pStyle w:val="s1"/>
              <w:spacing w:before="0" w:beforeAutospacing="0" w:after="0" w:afterAutospacing="0"/>
              <w:jc w:val="both"/>
            </w:pPr>
            <w:r>
              <w:t>Документ, подтверждающий возникновение денежного обязательства</w:t>
            </w:r>
          </w:p>
        </w:tc>
      </w:tr>
      <w:tr w:rsidR="009E5019" w14:paraId="6E824EB8" w14:textId="77777777" w:rsidTr="00A42F3C">
        <w:trPr>
          <w:trHeight w:val="240"/>
        </w:trPr>
        <w:tc>
          <w:tcPr>
            <w:tcW w:w="545" w:type="dxa"/>
            <w:vMerge w:val="restart"/>
            <w:tcBorders>
              <w:top w:val="single" w:sz="6" w:space="0" w:color="000000"/>
              <w:left w:val="single" w:sz="6" w:space="0" w:color="000000"/>
              <w:right w:val="single" w:sz="6" w:space="0" w:color="000000"/>
            </w:tcBorders>
            <w:hideMark/>
          </w:tcPr>
          <w:p w14:paraId="1F0CD89B" w14:textId="77777777" w:rsidR="009E5019" w:rsidRDefault="009E5019" w:rsidP="00484819">
            <w:pPr>
              <w:pStyle w:val="s1"/>
              <w:spacing w:before="0" w:beforeAutospacing="0" w:after="0" w:afterAutospacing="0"/>
              <w:jc w:val="center"/>
            </w:pPr>
            <w:r>
              <w:t>1.</w:t>
            </w:r>
          </w:p>
        </w:tc>
        <w:tc>
          <w:tcPr>
            <w:tcW w:w="4474" w:type="dxa"/>
            <w:vMerge w:val="restart"/>
            <w:tcBorders>
              <w:top w:val="single" w:sz="6" w:space="0" w:color="000000"/>
              <w:left w:val="single" w:sz="6" w:space="0" w:color="000000"/>
              <w:right w:val="single" w:sz="6" w:space="0" w:color="000000"/>
            </w:tcBorders>
            <w:hideMark/>
          </w:tcPr>
          <w:p w14:paraId="4ADE6722" w14:textId="75036D6F" w:rsidR="009E5019" w:rsidRDefault="009E5019" w:rsidP="00161F3E">
            <w:pPr>
              <w:pStyle w:val="s16"/>
              <w:spacing w:before="0" w:beforeAutospacing="0" w:after="0" w:afterAutospacing="0"/>
              <w:jc w:val="both"/>
            </w:pPr>
            <w:r>
              <w:t>Государственный контракт (договор) на поставку товаров, выполнение работ, оказание услуг, сведения о котором подлежат включению в реестр контрактов, заключенных заказчиками, определенный законодательством о контрактной системе Российской Федерации в сфере закупок товаров, работ, услуг для обеспечения государственных и муниципальных нужд</w:t>
            </w:r>
          </w:p>
        </w:tc>
        <w:tc>
          <w:tcPr>
            <w:tcW w:w="5202" w:type="dxa"/>
            <w:tcBorders>
              <w:top w:val="single" w:sz="6" w:space="0" w:color="000000"/>
              <w:left w:val="single" w:sz="6" w:space="0" w:color="000000"/>
              <w:right w:val="single" w:sz="6" w:space="0" w:color="000000"/>
            </w:tcBorders>
            <w:hideMark/>
          </w:tcPr>
          <w:p w14:paraId="51275F5D" w14:textId="77777777" w:rsidR="009E5019" w:rsidRDefault="009E5019" w:rsidP="00161F3E">
            <w:pPr>
              <w:pStyle w:val="s16"/>
              <w:spacing w:before="0" w:beforeAutospacing="0" w:after="0" w:afterAutospacing="0"/>
              <w:jc w:val="both"/>
            </w:pPr>
            <w:r>
              <w:t>Акт выполненных работ</w:t>
            </w:r>
          </w:p>
        </w:tc>
      </w:tr>
      <w:tr w:rsidR="009E5019" w14:paraId="3FAD9F70" w14:textId="77777777" w:rsidTr="00A42F3C">
        <w:tc>
          <w:tcPr>
            <w:tcW w:w="0" w:type="auto"/>
            <w:vMerge/>
            <w:tcBorders>
              <w:top w:val="single" w:sz="6" w:space="0" w:color="000000"/>
              <w:left w:val="single" w:sz="6" w:space="0" w:color="000000"/>
              <w:right w:val="single" w:sz="6" w:space="0" w:color="000000"/>
            </w:tcBorders>
            <w:vAlign w:val="center"/>
            <w:hideMark/>
          </w:tcPr>
          <w:p w14:paraId="1812E42E" w14:textId="77777777" w:rsidR="009E5019" w:rsidRDefault="009E5019" w:rsidP="00484819">
            <w:pPr>
              <w:jc w:val="center"/>
              <w:rPr>
                <w:sz w:val="24"/>
                <w:szCs w:val="24"/>
              </w:rPr>
            </w:pPr>
          </w:p>
        </w:tc>
        <w:tc>
          <w:tcPr>
            <w:tcW w:w="0" w:type="auto"/>
            <w:vMerge/>
            <w:tcBorders>
              <w:top w:val="single" w:sz="6" w:space="0" w:color="000000"/>
              <w:left w:val="single" w:sz="6" w:space="0" w:color="000000"/>
              <w:right w:val="single" w:sz="6" w:space="0" w:color="000000"/>
            </w:tcBorders>
            <w:vAlign w:val="center"/>
            <w:hideMark/>
          </w:tcPr>
          <w:p w14:paraId="27C86B97" w14:textId="77777777" w:rsidR="009E5019" w:rsidRDefault="009E5019" w:rsidP="00161F3E">
            <w:pPr>
              <w:jc w:val="both"/>
              <w:rPr>
                <w:sz w:val="24"/>
                <w:szCs w:val="24"/>
              </w:rPr>
            </w:pPr>
          </w:p>
        </w:tc>
        <w:tc>
          <w:tcPr>
            <w:tcW w:w="5202" w:type="dxa"/>
            <w:tcBorders>
              <w:top w:val="single" w:sz="6" w:space="0" w:color="000000"/>
              <w:left w:val="single" w:sz="6" w:space="0" w:color="000000"/>
              <w:right w:val="single" w:sz="6" w:space="0" w:color="000000"/>
            </w:tcBorders>
            <w:hideMark/>
          </w:tcPr>
          <w:p w14:paraId="4ED44025" w14:textId="77777777" w:rsidR="009E5019" w:rsidRDefault="009E5019" w:rsidP="00161F3E">
            <w:pPr>
              <w:pStyle w:val="s16"/>
              <w:spacing w:before="0" w:beforeAutospacing="0" w:after="0" w:afterAutospacing="0"/>
              <w:jc w:val="both"/>
            </w:pPr>
            <w:r>
              <w:t>Акт об оказании услуг</w:t>
            </w:r>
          </w:p>
        </w:tc>
      </w:tr>
      <w:tr w:rsidR="009E5019" w14:paraId="0296AEB4" w14:textId="77777777" w:rsidTr="00A42F3C">
        <w:tc>
          <w:tcPr>
            <w:tcW w:w="0" w:type="auto"/>
            <w:vMerge/>
            <w:tcBorders>
              <w:top w:val="single" w:sz="6" w:space="0" w:color="000000"/>
              <w:left w:val="single" w:sz="6" w:space="0" w:color="000000"/>
              <w:right w:val="single" w:sz="6" w:space="0" w:color="000000"/>
            </w:tcBorders>
            <w:vAlign w:val="center"/>
            <w:hideMark/>
          </w:tcPr>
          <w:p w14:paraId="02CA56EB" w14:textId="77777777" w:rsidR="009E5019" w:rsidRDefault="009E5019" w:rsidP="00484819">
            <w:pPr>
              <w:jc w:val="center"/>
              <w:rPr>
                <w:sz w:val="24"/>
                <w:szCs w:val="24"/>
              </w:rPr>
            </w:pPr>
          </w:p>
        </w:tc>
        <w:tc>
          <w:tcPr>
            <w:tcW w:w="0" w:type="auto"/>
            <w:vMerge/>
            <w:tcBorders>
              <w:top w:val="single" w:sz="6" w:space="0" w:color="000000"/>
              <w:left w:val="single" w:sz="6" w:space="0" w:color="000000"/>
              <w:right w:val="single" w:sz="6" w:space="0" w:color="000000"/>
            </w:tcBorders>
            <w:vAlign w:val="center"/>
            <w:hideMark/>
          </w:tcPr>
          <w:p w14:paraId="277536EF" w14:textId="77777777" w:rsidR="009E5019" w:rsidRDefault="009E5019" w:rsidP="00161F3E">
            <w:pPr>
              <w:jc w:val="both"/>
              <w:rPr>
                <w:sz w:val="24"/>
                <w:szCs w:val="24"/>
              </w:rPr>
            </w:pPr>
          </w:p>
        </w:tc>
        <w:tc>
          <w:tcPr>
            <w:tcW w:w="5202" w:type="dxa"/>
            <w:tcBorders>
              <w:top w:val="single" w:sz="6" w:space="0" w:color="000000"/>
              <w:left w:val="single" w:sz="6" w:space="0" w:color="000000"/>
              <w:right w:val="single" w:sz="6" w:space="0" w:color="000000"/>
            </w:tcBorders>
            <w:hideMark/>
          </w:tcPr>
          <w:p w14:paraId="56C94631" w14:textId="77777777" w:rsidR="009E5019" w:rsidRDefault="009E5019" w:rsidP="00161F3E">
            <w:pPr>
              <w:pStyle w:val="s16"/>
              <w:spacing w:before="0" w:beforeAutospacing="0" w:after="0" w:afterAutospacing="0"/>
              <w:jc w:val="both"/>
            </w:pPr>
            <w:r>
              <w:t>Акт приема-передачи</w:t>
            </w:r>
          </w:p>
        </w:tc>
      </w:tr>
      <w:tr w:rsidR="009E5019" w14:paraId="35C3310E" w14:textId="77777777" w:rsidTr="00A42F3C">
        <w:tc>
          <w:tcPr>
            <w:tcW w:w="0" w:type="auto"/>
            <w:vMerge/>
            <w:tcBorders>
              <w:top w:val="single" w:sz="6" w:space="0" w:color="000000"/>
              <w:left w:val="single" w:sz="6" w:space="0" w:color="000000"/>
              <w:right w:val="single" w:sz="6" w:space="0" w:color="000000"/>
            </w:tcBorders>
            <w:vAlign w:val="center"/>
            <w:hideMark/>
          </w:tcPr>
          <w:p w14:paraId="69B8EE41" w14:textId="77777777" w:rsidR="009E5019" w:rsidRDefault="009E5019" w:rsidP="00484819">
            <w:pPr>
              <w:jc w:val="center"/>
              <w:rPr>
                <w:sz w:val="24"/>
                <w:szCs w:val="24"/>
              </w:rPr>
            </w:pPr>
          </w:p>
        </w:tc>
        <w:tc>
          <w:tcPr>
            <w:tcW w:w="0" w:type="auto"/>
            <w:vMerge/>
            <w:tcBorders>
              <w:top w:val="single" w:sz="6" w:space="0" w:color="000000"/>
              <w:left w:val="single" w:sz="6" w:space="0" w:color="000000"/>
              <w:right w:val="single" w:sz="6" w:space="0" w:color="000000"/>
            </w:tcBorders>
            <w:vAlign w:val="center"/>
            <w:hideMark/>
          </w:tcPr>
          <w:p w14:paraId="76991CA9" w14:textId="77777777" w:rsidR="009E5019" w:rsidRDefault="009E5019" w:rsidP="00161F3E">
            <w:pPr>
              <w:jc w:val="both"/>
              <w:rPr>
                <w:sz w:val="24"/>
                <w:szCs w:val="24"/>
              </w:rPr>
            </w:pPr>
          </w:p>
        </w:tc>
        <w:tc>
          <w:tcPr>
            <w:tcW w:w="5202" w:type="dxa"/>
            <w:tcBorders>
              <w:top w:val="single" w:sz="6" w:space="0" w:color="000000"/>
              <w:left w:val="single" w:sz="6" w:space="0" w:color="000000"/>
              <w:right w:val="single" w:sz="6" w:space="0" w:color="000000"/>
            </w:tcBorders>
            <w:hideMark/>
          </w:tcPr>
          <w:p w14:paraId="6AED898F" w14:textId="77777777" w:rsidR="009E5019" w:rsidRDefault="009E5019" w:rsidP="00161F3E">
            <w:pPr>
              <w:pStyle w:val="s16"/>
              <w:spacing w:before="0" w:beforeAutospacing="0" w:after="0" w:afterAutospacing="0"/>
              <w:jc w:val="both"/>
            </w:pPr>
            <w:r>
              <w:t>Государственный (муниципальный) контракт (в случае осуществления авансовых платежей в соответствии с условиями контракта, внесение арендной платы)</w:t>
            </w:r>
          </w:p>
        </w:tc>
      </w:tr>
      <w:tr w:rsidR="009E5019" w14:paraId="785A8468" w14:textId="77777777" w:rsidTr="00A42F3C">
        <w:tc>
          <w:tcPr>
            <w:tcW w:w="0" w:type="auto"/>
            <w:vMerge/>
            <w:tcBorders>
              <w:top w:val="single" w:sz="6" w:space="0" w:color="000000"/>
              <w:left w:val="single" w:sz="6" w:space="0" w:color="000000"/>
              <w:right w:val="single" w:sz="6" w:space="0" w:color="000000"/>
            </w:tcBorders>
            <w:vAlign w:val="center"/>
            <w:hideMark/>
          </w:tcPr>
          <w:p w14:paraId="1C3DB48A" w14:textId="77777777" w:rsidR="009E5019" w:rsidRDefault="009E5019" w:rsidP="00484819">
            <w:pPr>
              <w:jc w:val="center"/>
              <w:rPr>
                <w:sz w:val="24"/>
                <w:szCs w:val="24"/>
              </w:rPr>
            </w:pPr>
          </w:p>
        </w:tc>
        <w:tc>
          <w:tcPr>
            <w:tcW w:w="0" w:type="auto"/>
            <w:vMerge/>
            <w:tcBorders>
              <w:top w:val="single" w:sz="6" w:space="0" w:color="000000"/>
              <w:left w:val="single" w:sz="6" w:space="0" w:color="000000"/>
              <w:right w:val="single" w:sz="6" w:space="0" w:color="000000"/>
            </w:tcBorders>
            <w:vAlign w:val="center"/>
            <w:hideMark/>
          </w:tcPr>
          <w:p w14:paraId="0643CC6E" w14:textId="77777777" w:rsidR="009E5019" w:rsidRDefault="009E5019" w:rsidP="00161F3E">
            <w:pPr>
              <w:jc w:val="both"/>
              <w:rPr>
                <w:sz w:val="24"/>
                <w:szCs w:val="24"/>
              </w:rPr>
            </w:pPr>
          </w:p>
        </w:tc>
        <w:tc>
          <w:tcPr>
            <w:tcW w:w="5202" w:type="dxa"/>
            <w:tcBorders>
              <w:top w:val="single" w:sz="6" w:space="0" w:color="000000"/>
              <w:left w:val="single" w:sz="6" w:space="0" w:color="000000"/>
              <w:right w:val="single" w:sz="6" w:space="0" w:color="000000"/>
            </w:tcBorders>
            <w:hideMark/>
          </w:tcPr>
          <w:p w14:paraId="72065793" w14:textId="77777777" w:rsidR="009E5019" w:rsidRDefault="009E5019" w:rsidP="00161F3E">
            <w:pPr>
              <w:pStyle w:val="s16"/>
              <w:spacing w:before="0" w:beforeAutospacing="0" w:after="0" w:afterAutospacing="0"/>
              <w:jc w:val="both"/>
            </w:pPr>
            <w:r>
              <w:t>Справка-расчет или иной документ, являющийся основанием для оплаты неустойки</w:t>
            </w:r>
          </w:p>
        </w:tc>
      </w:tr>
      <w:tr w:rsidR="009E5019" w14:paraId="2ABE62CC" w14:textId="77777777" w:rsidTr="00A42F3C">
        <w:tc>
          <w:tcPr>
            <w:tcW w:w="0" w:type="auto"/>
            <w:vMerge/>
            <w:tcBorders>
              <w:top w:val="single" w:sz="6" w:space="0" w:color="000000"/>
              <w:left w:val="single" w:sz="6" w:space="0" w:color="000000"/>
              <w:right w:val="single" w:sz="6" w:space="0" w:color="000000"/>
            </w:tcBorders>
            <w:vAlign w:val="center"/>
            <w:hideMark/>
          </w:tcPr>
          <w:p w14:paraId="5E1F0E16" w14:textId="77777777" w:rsidR="009E5019" w:rsidRDefault="009E5019" w:rsidP="00484819">
            <w:pPr>
              <w:jc w:val="center"/>
              <w:rPr>
                <w:sz w:val="24"/>
                <w:szCs w:val="24"/>
              </w:rPr>
            </w:pPr>
          </w:p>
        </w:tc>
        <w:tc>
          <w:tcPr>
            <w:tcW w:w="0" w:type="auto"/>
            <w:vMerge/>
            <w:tcBorders>
              <w:top w:val="single" w:sz="6" w:space="0" w:color="000000"/>
              <w:left w:val="single" w:sz="6" w:space="0" w:color="000000"/>
              <w:right w:val="single" w:sz="6" w:space="0" w:color="000000"/>
            </w:tcBorders>
            <w:vAlign w:val="center"/>
            <w:hideMark/>
          </w:tcPr>
          <w:p w14:paraId="686C5408" w14:textId="77777777" w:rsidR="009E5019" w:rsidRDefault="009E5019" w:rsidP="00161F3E">
            <w:pPr>
              <w:jc w:val="both"/>
              <w:rPr>
                <w:sz w:val="24"/>
                <w:szCs w:val="24"/>
              </w:rPr>
            </w:pPr>
          </w:p>
        </w:tc>
        <w:tc>
          <w:tcPr>
            <w:tcW w:w="5202" w:type="dxa"/>
            <w:tcBorders>
              <w:top w:val="single" w:sz="6" w:space="0" w:color="000000"/>
              <w:left w:val="single" w:sz="6" w:space="0" w:color="000000"/>
              <w:right w:val="single" w:sz="6" w:space="0" w:color="000000"/>
            </w:tcBorders>
            <w:hideMark/>
          </w:tcPr>
          <w:p w14:paraId="1EE0A248" w14:textId="77777777" w:rsidR="009E5019" w:rsidRDefault="009E5019" w:rsidP="00161F3E">
            <w:pPr>
              <w:pStyle w:val="s16"/>
              <w:spacing w:before="0" w:beforeAutospacing="0" w:after="0" w:afterAutospacing="0"/>
              <w:jc w:val="both"/>
            </w:pPr>
            <w:r>
              <w:t>Товарная накладная (унифицированная </w:t>
            </w:r>
            <w:hyperlink r:id="rId83" w:anchor="/document/180026/entry/4012" w:history="1">
              <w:r w:rsidRPr="00A42F3C">
                <w:rPr>
                  <w:rStyle w:val="a3"/>
                  <w:color w:val="auto"/>
                  <w:u w:val="none"/>
                </w:rPr>
                <w:t>форма N ТОРГ-12</w:t>
              </w:r>
            </w:hyperlink>
            <w:r w:rsidRPr="00A42F3C">
              <w:t xml:space="preserve">) </w:t>
            </w:r>
            <w:r>
              <w:t>(ф. 0330212)</w:t>
            </w:r>
          </w:p>
        </w:tc>
      </w:tr>
      <w:tr w:rsidR="009E5019" w14:paraId="6BD961EF" w14:textId="77777777" w:rsidTr="00A42F3C">
        <w:tc>
          <w:tcPr>
            <w:tcW w:w="0" w:type="auto"/>
            <w:vMerge/>
            <w:tcBorders>
              <w:top w:val="single" w:sz="6" w:space="0" w:color="000000"/>
              <w:left w:val="single" w:sz="6" w:space="0" w:color="000000"/>
              <w:right w:val="single" w:sz="6" w:space="0" w:color="000000"/>
            </w:tcBorders>
            <w:vAlign w:val="center"/>
            <w:hideMark/>
          </w:tcPr>
          <w:p w14:paraId="64E10040" w14:textId="77777777" w:rsidR="009E5019" w:rsidRDefault="009E5019" w:rsidP="00484819">
            <w:pPr>
              <w:jc w:val="center"/>
              <w:rPr>
                <w:sz w:val="24"/>
                <w:szCs w:val="24"/>
              </w:rPr>
            </w:pPr>
          </w:p>
        </w:tc>
        <w:tc>
          <w:tcPr>
            <w:tcW w:w="0" w:type="auto"/>
            <w:vMerge/>
            <w:tcBorders>
              <w:top w:val="single" w:sz="6" w:space="0" w:color="000000"/>
              <w:left w:val="single" w:sz="6" w:space="0" w:color="000000"/>
              <w:right w:val="single" w:sz="6" w:space="0" w:color="000000"/>
            </w:tcBorders>
            <w:vAlign w:val="center"/>
            <w:hideMark/>
          </w:tcPr>
          <w:p w14:paraId="26D396C8" w14:textId="77777777" w:rsidR="009E5019" w:rsidRDefault="009E5019" w:rsidP="00161F3E">
            <w:pPr>
              <w:jc w:val="both"/>
              <w:rPr>
                <w:sz w:val="24"/>
                <w:szCs w:val="24"/>
              </w:rPr>
            </w:pPr>
          </w:p>
        </w:tc>
        <w:tc>
          <w:tcPr>
            <w:tcW w:w="5202" w:type="dxa"/>
            <w:tcBorders>
              <w:top w:val="single" w:sz="6" w:space="0" w:color="000000"/>
              <w:left w:val="single" w:sz="6" w:space="0" w:color="000000"/>
              <w:right w:val="single" w:sz="6" w:space="0" w:color="000000"/>
            </w:tcBorders>
            <w:hideMark/>
          </w:tcPr>
          <w:p w14:paraId="1E4C2FFB" w14:textId="77777777" w:rsidR="009E5019" w:rsidRDefault="009E5019" w:rsidP="00161F3E">
            <w:pPr>
              <w:pStyle w:val="s16"/>
              <w:spacing w:before="0" w:beforeAutospacing="0" w:after="0" w:afterAutospacing="0"/>
              <w:jc w:val="both"/>
            </w:pPr>
            <w:r>
              <w:t>Универсальный передаточный документ</w:t>
            </w:r>
          </w:p>
        </w:tc>
      </w:tr>
      <w:tr w:rsidR="009E5019" w14:paraId="15563B85" w14:textId="77777777" w:rsidTr="00A42F3C">
        <w:trPr>
          <w:trHeight w:val="240"/>
        </w:trPr>
        <w:tc>
          <w:tcPr>
            <w:tcW w:w="545" w:type="dxa"/>
            <w:vMerge w:val="restart"/>
            <w:tcBorders>
              <w:top w:val="single" w:sz="6" w:space="0" w:color="000000"/>
              <w:left w:val="single" w:sz="6" w:space="0" w:color="000000"/>
              <w:right w:val="single" w:sz="6" w:space="0" w:color="000000"/>
            </w:tcBorders>
            <w:hideMark/>
          </w:tcPr>
          <w:p w14:paraId="02C7A1D2" w14:textId="77777777" w:rsidR="009E5019" w:rsidRDefault="009E5019" w:rsidP="00484819">
            <w:pPr>
              <w:pStyle w:val="s1"/>
              <w:spacing w:before="0" w:beforeAutospacing="0" w:after="0" w:afterAutospacing="0"/>
              <w:jc w:val="center"/>
            </w:pPr>
            <w:r>
              <w:t>2.</w:t>
            </w:r>
          </w:p>
        </w:tc>
        <w:tc>
          <w:tcPr>
            <w:tcW w:w="4474" w:type="dxa"/>
            <w:vMerge w:val="restart"/>
            <w:tcBorders>
              <w:top w:val="single" w:sz="6" w:space="0" w:color="000000"/>
              <w:left w:val="single" w:sz="6" w:space="0" w:color="000000"/>
              <w:right w:val="single" w:sz="6" w:space="0" w:color="000000"/>
            </w:tcBorders>
            <w:hideMark/>
          </w:tcPr>
          <w:p w14:paraId="3F97A791" w14:textId="5A445CBF" w:rsidR="009E5019" w:rsidRDefault="009E5019" w:rsidP="00161F3E">
            <w:pPr>
              <w:pStyle w:val="s16"/>
              <w:spacing w:before="0" w:beforeAutospacing="0" w:after="0" w:afterAutospacing="0"/>
              <w:jc w:val="both"/>
            </w:pPr>
            <w:r>
              <w:t>Государственный контракт (договор) на поставку товаров, выполнение работ, оказание услуг, сведения о котором не подлежат включению в реестры контрактов в соответствии с законодательством Российской Федерации о контрактной системе в сфере закупок товаров, работ, услуг, международный договор (соглашение)</w:t>
            </w:r>
          </w:p>
        </w:tc>
        <w:tc>
          <w:tcPr>
            <w:tcW w:w="5202" w:type="dxa"/>
            <w:tcBorders>
              <w:top w:val="single" w:sz="6" w:space="0" w:color="000000"/>
              <w:left w:val="single" w:sz="6" w:space="0" w:color="000000"/>
              <w:right w:val="single" w:sz="6" w:space="0" w:color="000000"/>
            </w:tcBorders>
            <w:hideMark/>
          </w:tcPr>
          <w:p w14:paraId="38043AF3" w14:textId="77777777" w:rsidR="009E5019" w:rsidRDefault="009E5019" w:rsidP="00161F3E">
            <w:pPr>
              <w:pStyle w:val="s16"/>
              <w:spacing w:before="0" w:beforeAutospacing="0" w:after="0" w:afterAutospacing="0"/>
              <w:jc w:val="both"/>
            </w:pPr>
            <w:r>
              <w:t>Акт выполненных работ</w:t>
            </w:r>
          </w:p>
        </w:tc>
      </w:tr>
      <w:tr w:rsidR="009E5019" w14:paraId="3A2C0732" w14:textId="77777777" w:rsidTr="00A42F3C">
        <w:tc>
          <w:tcPr>
            <w:tcW w:w="0" w:type="auto"/>
            <w:vMerge/>
            <w:tcBorders>
              <w:top w:val="single" w:sz="6" w:space="0" w:color="000000"/>
              <w:left w:val="single" w:sz="6" w:space="0" w:color="000000"/>
              <w:right w:val="single" w:sz="6" w:space="0" w:color="000000"/>
            </w:tcBorders>
            <w:vAlign w:val="center"/>
            <w:hideMark/>
          </w:tcPr>
          <w:p w14:paraId="28361C7C" w14:textId="77777777" w:rsidR="009E5019" w:rsidRDefault="009E5019" w:rsidP="00484819">
            <w:pPr>
              <w:jc w:val="center"/>
              <w:rPr>
                <w:sz w:val="24"/>
                <w:szCs w:val="24"/>
              </w:rPr>
            </w:pPr>
          </w:p>
        </w:tc>
        <w:tc>
          <w:tcPr>
            <w:tcW w:w="0" w:type="auto"/>
            <w:vMerge/>
            <w:tcBorders>
              <w:top w:val="single" w:sz="6" w:space="0" w:color="000000"/>
              <w:left w:val="single" w:sz="6" w:space="0" w:color="000000"/>
              <w:right w:val="single" w:sz="6" w:space="0" w:color="000000"/>
            </w:tcBorders>
            <w:vAlign w:val="center"/>
            <w:hideMark/>
          </w:tcPr>
          <w:p w14:paraId="3EEF793E" w14:textId="77777777" w:rsidR="009E5019" w:rsidRDefault="009E5019" w:rsidP="00161F3E">
            <w:pPr>
              <w:jc w:val="both"/>
              <w:rPr>
                <w:sz w:val="24"/>
                <w:szCs w:val="24"/>
              </w:rPr>
            </w:pPr>
          </w:p>
        </w:tc>
        <w:tc>
          <w:tcPr>
            <w:tcW w:w="5202" w:type="dxa"/>
            <w:tcBorders>
              <w:top w:val="single" w:sz="6" w:space="0" w:color="000000"/>
              <w:left w:val="single" w:sz="6" w:space="0" w:color="000000"/>
              <w:right w:val="single" w:sz="6" w:space="0" w:color="000000"/>
            </w:tcBorders>
            <w:hideMark/>
          </w:tcPr>
          <w:p w14:paraId="040B2235" w14:textId="77777777" w:rsidR="009E5019" w:rsidRDefault="009E5019" w:rsidP="00161F3E">
            <w:pPr>
              <w:pStyle w:val="s16"/>
              <w:spacing w:before="0" w:beforeAutospacing="0" w:after="0" w:afterAutospacing="0"/>
              <w:jc w:val="both"/>
            </w:pPr>
            <w:r>
              <w:t>Акт об оказании услуг</w:t>
            </w:r>
          </w:p>
        </w:tc>
      </w:tr>
      <w:tr w:rsidR="009E5019" w14:paraId="7B9B930F" w14:textId="77777777" w:rsidTr="00A42F3C">
        <w:tc>
          <w:tcPr>
            <w:tcW w:w="0" w:type="auto"/>
            <w:vMerge/>
            <w:tcBorders>
              <w:top w:val="single" w:sz="6" w:space="0" w:color="000000"/>
              <w:left w:val="single" w:sz="6" w:space="0" w:color="000000"/>
              <w:right w:val="single" w:sz="6" w:space="0" w:color="000000"/>
            </w:tcBorders>
            <w:vAlign w:val="center"/>
            <w:hideMark/>
          </w:tcPr>
          <w:p w14:paraId="461CEEFE" w14:textId="77777777" w:rsidR="009E5019" w:rsidRDefault="009E5019" w:rsidP="00484819">
            <w:pPr>
              <w:jc w:val="center"/>
              <w:rPr>
                <w:sz w:val="24"/>
                <w:szCs w:val="24"/>
              </w:rPr>
            </w:pPr>
          </w:p>
        </w:tc>
        <w:tc>
          <w:tcPr>
            <w:tcW w:w="0" w:type="auto"/>
            <w:vMerge/>
            <w:tcBorders>
              <w:top w:val="single" w:sz="6" w:space="0" w:color="000000"/>
              <w:left w:val="single" w:sz="6" w:space="0" w:color="000000"/>
              <w:right w:val="single" w:sz="6" w:space="0" w:color="000000"/>
            </w:tcBorders>
            <w:vAlign w:val="center"/>
            <w:hideMark/>
          </w:tcPr>
          <w:p w14:paraId="5F095A57" w14:textId="77777777" w:rsidR="009E5019" w:rsidRDefault="009E5019" w:rsidP="00161F3E">
            <w:pPr>
              <w:jc w:val="both"/>
              <w:rPr>
                <w:sz w:val="24"/>
                <w:szCs w:val="24"/>
              </w:rPr>
            </w:pPr>
          </w:p>
        </w:tc>
        <w:tc>
          <w:tcPr>
            <w:tcW w:w="5202" w:type="dxa"/>
            <w:tcBorders>
              <w:top w:val="single" w:sz="6" w:space="0" w:color="000000"/>
              <w:left w:val="single" w:sz="6" w:space="0" w:color="000000"/>
              <w:right w:val="single" w:sz="6" w:space="0" w:color="000000"/>
            </w:tcBorders>
            <w:hideMark/>
          </w:tcPr>
          <w:p w14:paraId="04DBB42B" w14:textId="77777777" w:rsidR="009E5019" w:rsidRDefault="009E5019" w:rsidP="00161F3E">
            <w:pPr>
              <w:pStyle w:val="s16"/>
              <w:spacing w:before="0" w:beforeAutospacing="0" w:after="0" w:afterAutospacing="0"/>
              <w:jc w:val="both"/>
            </w:pPr>
            <w:r>
              <w:t>Акт приема-передачи</w:t>
            </w:r>
          </w:p>
        </w:tc>
      </w:tr>
      <w:tr w:rsidR="009E5019" w14:paraId="05EE9914" w14:textId="77777777" w:rsidTr="00A42F3C">
        <w:tc>
          <w:tcPr>
            <w:tcW w:w="0" w:type="auto"/>
            <w:vMerge/>
            <w:tcBorders>
              <w:top w:val="single" w:sz="6" w:space="0" w:color="000000"/>
              <w:left w:val="single" w:sz="6" w:space="0" w:color="000000"/>
              <w:right w:val="single" w:sz="6" w:space="0" w:color="000000"/>
            </w:tcBorders>
            <w:vAlign w:val="center"/>
            <w:hideMark/>
          </w:tcPr>
          <w:p w14:paraId="1A65A48E" w14:textId="77777777" w:rsidR="009E5019" w:rsidRDefault="009E5019" w:rsidP="00484819">
            <w:pPr>
              <w:jc w:val="center"/>
              <w:rPr>
                <w:sz w:val="24"/>
                <w:szCs w:val="24"/>
              </w:rPr>
            </w:pPr>
          </w:p>
        </w:tc>
        <w:tc>
          <w:tcPr>
            <w:tcW w:w="0" w:type="auto"/>
            <w:vMerge/>
            <w:tcBorders>
              <w:top w:val="single" w:sz="6" w:space="0" w:color="000000"/>
              <w:left w:val="single" w:sz="6" w:space="0" w:color="000000"/>
              <w:right w:val="single" w:sz="6" w:space="0" w:color="000000"/>
            </w:tcBorders>
            <w:vAlign w:val="center"/>
            <w:hideMark/>
          </w:tcPr>
          <w:p w14:paraId="4866AA09" w14:textId="77777777" w:rsidR="009E5019" w:rsidRDefault="009E5019" w:rsidP="00161F3E">
            <w:pPr>
              <w:jc w:val="both"/>
              <w:rPr>
                <w:sz w:val="24"/>
                <w:szCs w:val="24"/>
              </w:rPr>
            </w:pPr>
          </w:p>
        </w:tc>
        <w:tc>
          <w:tcPr>
            <w:tcW w:w="5202" w:type="dxa"/>
            <w:tcBorders>
              <w:top w:val="single" w:sz="6" w:space="0" w:color="000000"/>
              <w:left w:val="single" w:sz="6" w:space="0" w:color="000000"/>
              <w:right w:val="single" w:sz="6" w:space="0" w:color="000000"/>
            </w:tcBorders>
            <w:hideMark/>
          </w:tcPr>
          <w:p w14:paraId="2595FBEE" w14:textId="77777777" w:rsidR="009E5019" w:rsidRDefault="009E5019" w:rsidP="00161F3E">
            <w:pPr>
              <w:pStyle w:val="s16"/>
              <w:spacing w:before="0" w:beforeAutospacing="0" w:after="0" w:afterAutospacing="0"/>
              <w:jc w:val="both"/>
            </w:pPr>
            <w:r>
              <w:t>Договор (в случае осуществления авансовых платежей в соответствии с условиями договора, внесения арендной платы по договору)</w:t>
            </w:r>
          </w:p>
        </w:tc>
      </w:tr>
      <w:tr w:rsidR="009E5019" w14:paraId="3A92386A" w14:textId="77777777" w:rsidTr="00A42F3C">
        <w:tc>
          <w:tcPr>
            <w:tcW w:w="0" w:type="auto"/>
            <w:vMerge/>
            <w:tcBorders>
              <w:top w:val="single" w:sz="6" w:space="0" w:color="000000"/>
              <w:left w:val="single" w:sz="6" w:space="0" w:color="000000"/>
              <w:right w:val="single" w:sz="6" w:space="0" w:color="000000"/>
            </w:tcBorders>
            <w:vAlign w:val="center"/>
            <w:hideMark/>
          </w:tcPr>
          <w:p w14:paraId="2D734FE9" w14:textId="77777777" w:rsidR="009E5019" w:rsidRDefault="009E5019" w:rsidP="00484819">
            <w:pPr>
              <w:jc w:val="center"/>
              <w:rPr>
                <w:sz w:val="24"/>
                <w:szCs w:val="24"/>
              </w:rPr>
            </w:pPr>
          </w:p>
        </w:tc>
        <w:tc>
          <w:tcPr>
            <w:tcW w:w="0" w:type="auto"/>
            <w:vMerge/>
            <w:tcBorders>
              <w:top w:val="single" w:sz="6" w:space="0" w:color="000000"/>
              <w:left w:val="single" w:sz="6" w:space="0" w:color="000000"/>
              <w:right w:val="single" w:sz="6" w:space="0" w:color="000000"/>
            </w:tcBorders>
            <w:vAlign w:val="center"/>
            <w:hideMark/>
          </w:tcPr>
          <w:p w14:paraId="3BCD6799" w14:textId="77777777" w:rsidR="009E5019" w:rsidRDefault="009E5019" w:rsidP="00161F3E">
            <w:pPr>
              <w:jc w:val="both"/>
              <w:rPr>
                <w:sz w:val="24"/>
                <w:szCs w:val="24"/>
              </w:rPr>
            </w:pPr>
          </w:p>
        </w:tc>
        <w:tc>
          <w:tcPr>
            <w:tcW w:w="5202" w:type="dxa"/>
            <w:tcBorders>
              <w:top w:val="single" w:sz="6" w:space="0" w:color="000000"/>
              <w:left w:val="single" w:sz="6" w:space="0" w:color="000000"/>
              <w:right w:val="single" w:sz="6" w:space="0" w:color="000000"/>
            </w:tcBorders>
            <w:hideMark/>
          </w:tcPr>
          <w:p w14:paraId="520C3D23" w14:textId="77777777" w:rsidR="009E5019" w:rsidRDefault="009E5019" w:rsidP="00161F3E">
            <w:pPr>
              <w:pStyle w:val="s16"/>
              <w:spacing w:before="0" w:beforeAutospacing="0" w:after="0" w:afterAutospacing="0"/>
              <w:jc w:val="both"/>
            </w:pPr>
            <w:r>
              <w:t>Справка-расчет или иной документ, являющийся основанием для оплаты неустойки</w:t>
            </w:r>
          </w:p>
        </w:tc>
      </w:tr>
      <w:tr w:rsidR="009E5019" w14:paraId="661E2F36" w14:textId="77777777" w:rsidTr="00A42F3C">
        <w:tc>
          <w:tcPr>
            <w:tcW w:w="0" w:type="auto"/>
            <w:vMerge/>
            <w:tcBorders>
              <w:top w:val="single" w:sz="6" w:space="0" w:color="000000"/>
              <w:left w:val="single" w:sz="6" w:space="0" w:color="000000"/>
              <w:right w:val="single" w:sz="6" w:space="0" w:color="000000"/>
            </w:tcBorders>
            <w:vAlign w:val="center"/>
            <w:hideMark/>
          </w:tcPr>
          <w:p w14:paraId="321BBAD3" w14:textId="77777777" w:rsidR="009E5019" w:rsidRDefault="009E5019" w:rsidP="00484819">
            <w:pPr>
              <w:jc w:val="center"/>
              <w:rPr>
                <w:sz w:val="24"/>
                <w:szCs w:val="24"/>
              </w:rPr>
            </w:pPr>
          </w:p>
        </w:tc>
        <w:tc>
          <w:tcPr>
            <w:tcW w:w="0" w:type="auto"/>
            <w:vMerge/>
            <w:tcBorders>
              <w:top w:val="single" w:sz="6" w:space="0" w:color="000000"/>
              <w:left w:val="single" w:sz="6" w:space="0" w:color="000000"/>
              <w:right w:val="single" w:sz="6" w:space="0" w:color="000000"/>
            </w:tcBorders>
            <w:vAlign w:val="center"/>
            <w:hideMark/>
          </w:tcPr>
          <w:p w14:paraId="6CDB0DA3" w14:textId="77777777" w:rsidR="009E5019" w:rsidRDefault="009E5019" w:rsidP="00161F3E">
            <w:pPr>
              <w:jc w:val="both"/>
              <w:rPr>
                <w:sz w:val="24"/>
                <w:szCs w:val="24"/>
              </w:rPr>
            </w:pPr>
          </w:p>
        </w:tc>
        <w:tc>
          <w:tcPr>
            <w:tcW w:w="5202" w:type="dxa"/>
            <w:tcBorders>
              <w:top w:val="single" w:sz="6" w:space="0" w:color="000000"/>
              <w:left w:val="single" w:sz="6" w:space="0" w:color="000000"/>
              <w:right w:val="single" w:sz="6" w:space="0" w:color="000000"/>
            </w:tcBorders>
            <w:hideMark/>
          </w:tcPr>
          <w:p w14:paraId="2AA71004" w14:textId="77777777" w:rsidR="009E5019" w:rsidRPr="00484819" w:rsidRDefault="009E5019" w:rsidP="00161F3E">
            <w:pPr>
              <w:pStyle w:val="s16"/>
              <w:spacing w:before="0" w:beforeAutospacing="0" w:after="0" w:afterAutospacing="0"/>
              <w:jc w:val="both"/>
            </w:pPr>
            <w:r w:rsidRPr="00484819">
              <w:t>Товарная накладная (унифицированная </w:t>
            </w:r>
            <w:hyperlink r:id="rId84" w:anchor="/document/180026/entry/4012" w:history="1">
              <w:r w:rsidRPr="00484819">
                <w:rPr>
                  <w:rStyle w:val="a3"/>
                  <w:color w:val="auto"/>
                  <w:u w:val="none"/>
                </w:rPr>
                <w:t>форма N ТОРГ-12</w:t>
              </w:r>
            </w:hyperlink>
            <w:r w:rsidRPr="00484819">
              <w:t>) (ф. 0330212)</w:t>
            </w:r>
          </w:p>
        </w:tc>
      </w:tr>
      <w:tr w:rsidR="009E5019" w14:paraId="529AF509" w14:textId="77777777" w:rsidTr="00A42F3C">
        <w:tc>
          <w:tcPr>
            <w:tcW w:w="0" w:type="auto"/>
            <w:vMerge/>
            <w:tcBorders>
              <w:top w:val="single" w:sz="6" w:space="0" w:color="000000"/>
              <w:left w:val="single" w:sz="6" w:space="0" w:color="000000"/>
              <w:right w:val="single" w:sz="6" w:space="0" w:color="000000"/>
            </w:tcBorders>
            <w:vAlign w:val="center"/>
            <w:hideMark/>
          </w:tcPr>
          <w:p w14:paraId="2F060894" w14:textId="77777777" w:rsidR="009E5019" w:rsidRDefault="009E5019" w:rsidP="00484819">
            <w:pPr>
              <w:jc w:val="center"/>
              <w:rPr>
                <w:sz w:val="24"/>
                <w:szCs w:val="24"/>
              </w:rPr>
            </w:pPr>
          </w:p>
        </w:tc>
        <w:tc>
          <w:tcPr>
            <w:tcW w:w="0" w:type="auto"/>
            <w:vMerge/>
            <w:tcBorders>
              <w:top w:val="single" w:sz="6" w:space="0" w:color="000000"/>
              <w:left w:val="single" w:sz="6" w:space="0" w:color="000000"/>
              <w:right w:val="single" w:sz="6" w:space="0" w:color="000000"/>
            </w:tcBorders>
            <w:vAlign w:val="center"/>
            <w:hideMark/>
          </w:tcPr>
          <w:p w14:paraId="1583E711" w14:textId="77777777" w:rsidR="009E5019" w:rsidRDefault="009E5019" w:rsidP="00161F3E">
            <w:pPr>
              <w:jc w:val="both"/>
              <w:rPr>
                <w:sz w:val="24"/>
                <w:szCs w:val="24"/>
              </w:rPr>
            </w:pPr>
          </w:p>
        </w:tc>
        <w:tc>
          <w:tcPr>
            <w:tcW w:w="5202" w:type="dxa"/>
            <w:tcBorders>
              <w:top w:val="single" w:sz="6" w:space="0" w:color="000000"/>
              <w:left w:val="single" w:sz="6" w:space="0" w:color="000000"/>
              <w:right w:val="single" w:sz="6" w:space="0" w:color="000000"/>
            </w:tcBorders>
            <w:hideMark/>
          </w:tcPr>
          <w:p w14:paraId="00442DBA" w14:textId="77777777" w:rsidR="009E5019" w:rsidRPr="00484819" w:rsidRDefault="009E5019" w:rsidP="00161F3E">
            <w:pPr>
              <w:pStyle w:val="s16"/>
              <w:spacing w:before="0" w:beforeAutospacing="0" w:after="0" w:afterAutospacing="0"/>
              <w:jc w:val="both"/>
            </w:pPr>
            <w:r w:rsidRPr="00484819">
              <w:t>Универсальный передаточный документ</w:t>
            </w:r>
          </w:p>
        </w:tc>
      </w:tr>
      <w:tr w:rsidR="009E5019" w14:paraId="444E5455" w14:textId="77777777" w:rsidTr="00A42F3C">
        <w:trPr>
          <w:trHeight w:val="240"/>
        </w:trPr>
        <w:tc>
          <w:tcPr>
            <w:tcW w:w="545" w:type="dxa"/>
            <w:vMerge w:val="restart"/>
            <w:tcBorders>
              <w:top w:val="single" w:sz="6" w:space="0" w:color="000000"/>
              <w:left w:val="single" w:sz="6" w:space="0" w:color="000000"/>
              <w:right w:val="single" w:sz="6" w:space="0" w:color="000000"/>
            </w:tcBorders>
            <w:hideMark/>
          </w:tcPr>
          <w:p w14:paraId="28430007" w14:textId="31AC08C2" w:rsidR="009E5019" w:rsidRDefault="00A42F3C" w:rsidP="00484819">
            <w:pPr>
              <w:pStyle w:val="s1"/>
              <w:spacing w:before="0" w:beforeAutospacing="0" w:after="0" w:afterAutospacing="0"/>
              <w:jc w:val="center"/>
            </w:pPr>
            <w:r>
              <w:t>3.</w:t>
            </w:r>
          </w:p>
        </w:tc>
        <w:tc>
          <w:tcPr>
            <w:tcW w:w="4474" w:type="dxa"/>
            <w:vMerge w:val="restart"/>
            <w:tcBorders>
              <w:top w:val="single" w:sz="6" w:space="0" w:color="000000"/>
              <w:left w:val="single" w:sz="6" w:space="0" w:color="000000"/>
              <w:right w:val="single" w:sz="6" w:space="0" w:color="000000"/>
            </w:tcBorders>
            <w:hideMark/>
          </w:tcPr>
          <w:p w14:paraId="11BC1CBA" w14:textId="4A4C43EA" w:rsidR="009E5019" w:rsidRDefault="00A42F3C" w:rsidP="00161F3E">
            <w:pPr>
              <w:pStyle w:val="empty"/>
              <w:spacing w:before="0" w:beforeAutospacing="0" w:after="0" w:afterAutospacing="0"/>
              <w:jc w:val="both"/>
            </w:pPr>
            <w:r w:rsidRPr="00707F06">
              <w:t>Начисление заработной платы</w:t>
            </w:r>
            <w:r w:rsidR="009E5019">
              <w:t> </w:t>
            </w:r>
            <w:r w:rsidR="00484819">
              <w:t>и страховых взносов</w:t>
            </w:r>
          </w:p>
          <w:p w14:paraId="78A6C530" w14:textId="2FD8B78B" w:rsidR="009E5019" w:rsidRDefault="009E5019" w:rsidP="00161F3E">
            <w:pPr>
              <w:pStyle w:val="s16"/>
              <w:spacing w:before="0" w:beforeAutospacing="0" w:after="0" w:afterAutospacing="0"/>
              <w:jc w:val="both"/>
            </w:pPr>
          </w:p>
        </w:tc>
        <w:tc>
          <w:tcPr>
            <w:tcW w:w="5202" w:type="dxa"/>
            <w:tcBorders>
              <w:top w:val="single" w:sz="6" w:space="0" w:color="000000"/>
              <w:left w:val="single" w:sz="6" w:space="0" w:color="000000"/>
              <w:right w:val="single" w:sz="6" w:space="0" w:color="000000"/>
            </w:tcBorders>
            <w:hideMark/>
          </w:tcPr>
          <w:p w14:paraId="30E7B66E" w14:textId="1DB32EAA" w:rsidR="009E5019" w:rsidRPr="00484819" w:rsidRDefault="00A42F3C" w:rsidP="00161F3E">
            <w:pPr>
              <w:pStyle w:val="s16"/>
              <w:spacing w:before="0" w:beforeAutospacing="0" w:after="0" w:afterAutospacing="0"/>
              <w:jc w:val="both"/>
            </w:pPr>
            <w:r w:rsidRPr="00484819">
              <w:t>Справка о начислении заработной платы</w:t>
            </w:r>
          </w:p>
        </w:tc>
      </w:tr>
      <w:tr w:rsidR="009E5019" w14:paraId="2D36FD16" w14:textId="77777777" w:rsidTr="00A42F3C">
        <w:tc>
          <w:tcPr>
            <w:tcW w:w="0" w:type="auto"/>
            <w:vMerge/>
            <w:tcBorders>
              <w:top w:val="single" w:sz="6" w:space="0" w:color="000000"/>
              <w:left w:val="single" w:sz="6" w:space="0" w:color="000000"/>
              <w:right w:val="single" w:sz="6" w:space="0" w:color="000000"/>
            </w:tcBorders>
            <w:vAlign w:val="center"/>
            <w:hideMark/>
          </w:tcPr>
          <w:p w14:paraId="0C060777" w14:textId="77777777" w:rsidR="009E5019" w:rsidRDefault="009E5019" w:rsidP="00484819">
            <w:pPr>
              <w:jc w:val="center"/>
              <w:rPr>
                <w:sz w:val="24"/>
                <w:szCs w:val="24"/>
              </w:rPr>
            </w:pPr>
          </w:p>
        </w:tc>
        <w:tc>
          <w:tcPr>
            <w:tcW w:w="0" w:type="auto"/>
            <w:vMerge/>
            <w:tcBorders>
              <w:top w:val="single" w:sz="6" w:space="0" w:color="000000"/>
              <w:left w:val="single" w:sz="6" w:space="0" w:color="000000"/>
              <w:right w:val="single" w:sz="6" w:space="0" w:color="000000"/>
            </w:tcBorders>
            <w:vAlign w:val="center"/>
            <w:hideMark/>
          </w:tcPr>
          <w:p w14:paraId="5E5917C0" w14:textId="77777777" w:rsidR="009E5019" w:rsidRDefault="009E5019" w:rsidP="00161F3E">
            <w:pPr>
              <w:jc w:val="both"/>
              <w:rPr>
                <w:sz w:val="24"/>
                <w:szCs w:val="24"/>
              </w:rPr>
            </w:pPr>
          </w:p>
        </w:tc>
        <w:tc>
          <w:tcPr>
            <w:tcW w:w="5202" w:type="dxa"/>
            <w:tcBorders>
              <w:top w:val="single" w:sz="6" w:space="0" w:color="000000"/>
              <w:left w:val="single" w:sz="6" w:space="0" w:color="000000"/>
              <w:bottom w:val="single" w:sz="6" w:space="0" w:color="000000"/>
              <w:right w:val="single" w:sz="6" w:space="0" w:color="000000"/>
            </w:tcBorders>
            <w:hideMark/>
          </w:tcPr>
          <w:p w14:paraId="1AF11172" w14:textId="77777777" w:rsidR="009E5019" w:rsidRPr="00484819" w:rsidRDefault="009E5019" w:rsidP="00161F3E">
            <w:pPr>
              <w:pStyle w:val="s16"/>
              <w:spacing w:before="0" w:beforeAutospacing="0" w:after="0" w:afterAutospacing="0"/>
              <w:jc w:val="both"/>
            </w:pPr>
            <w:r w:rsidRPr="00484819">
              <w:t>Расчетно-платежная ведомость (</w:t>
            </w:r>
            <w:hyperlink r:id="rId85" w:anchor="/document/70951956/entry/2170" w:history="1">
              <w:r w:rsidRPr="00484819">
                <w:rPr>
                  <w:rStyle w:val="a3"/>
                  <w:color w:val="auto"/>
                  <w:u w:val="none"/>
                </w:rPr>
                <w:t>ф. 0504401</w:t>
              </w:r>
            </w:hyperlink>
            <w:r w:rsidRPr="00484819">
              <w:t>)</w:t>
            </w:r>
          </w:p>
        </w:tc>
      </w:tr>
      <w:tr w:rsidR="009E5019" w14:paraId="31F28D43" w14:textId="77777777" w:rsidTr="00A42F3C">
        <w:tc>
          <w:tcPr>
            <w:tcW w:w="0" w:type="auto"/>
            <w:vMerge/>
            <w:tcBorders>
              <w:top w:val="single" w:sz="6" w:space="0" w:color="000000"/>
              <w:left w:val="single" w:sz="6" w:space="0" w:color="000000"/>
              <w:right w:val="single" w:sz="6" w:space="0" w:color="000000"/>
            </w:tcBorders>
            <w:vAlign w:val="center"/>
            <w:hideMark/>
          </w:tcPr>
          <w:p w14:paraId="3197F116" w14:textId="77777777" w:rsidR="009E5019" w:rsidRDefault="009E5019" w:rsidP="00484819">
            <w:pPr>
              <w:jc w:val="center"/>
              <w:rPr>
                <w:sz w:val="24"/>
                <w:szCs w:val="24"/>
              </w:rPr>
            </w:pPr>
          </w:p>
        </w:tc>
        <w:tc>
          <w:tcPr>
            <w:tcW w:w="0" w:type="auto"/>
            <w:vMerge/>
            <w:tcBorders>
              <w:top w:val="single" w:sz="6" w:space="0" w:color="000000"/>
              <w:left w:val="single" w:sz="6" w:space="0" w:color="000000"/>
              <w:right w:val="single" w:sz="6" w:space="0" w:color="000000"/>
            </w:tcBorders>
            <w:vAlign w:val="center"/>
            <w:hideMark/>
          </w:tcPr>
          <w:p w14:paraId="2D08A665" w14:textId="77777777" w:rsidR="009E5019" w:rsidRDefault="009E5019" w:rsidP="00161F3E">
            <w:pPr>
              <w:jc w:val="both"/>
              <w:rPr>
                <w:sz w:val="24"/>
                <w:szCs w:val="24"/>
              </w:rPr>
            </w:pPr>
          </w:p>
        </w:tc>
        <w:tc>
          <w:tcPr>
            <w:tcW w:w="5202" w:type="dxa"/>
            <w:tcBorders>
              <w:top w:val="single" w:sz="6" w:space="0" w:color="000000"/>
              <w:left w:val="single" w:sz="6" w:space="0" w:color="000000"/>
              <w:right w:val="single" w:sz="6" w:space="0" w:color="000000"/>
            </w:tcBorders>
            <w:hideMark/>
          </w:tcPr>
          <w:p w14:paraId="3FE43C85" w14:textId="77777777" w:rsidR="009E5019" w:rsidRPr="00484819" w:rsidRDefault="009E5019" w:rsidP="00161F3E">
            <w:pPr>
              <w:pStyle w:val="s16"/>
              <w:spacing w:before="0" w:beforeAutospacing="0" w:after="0" w:afterAutospacing="0"/>
              <w:jc w:val="both"/>
            </w:pPr>
            <w:r w:rsidRPr="00484819">
              <w:t>Расчетная ведомость (</w:t>
            </w:r>
            <w:hyperlink r:id="rId86" w:anchor="/document/70951956/entry/2180" w:history="1">
              <w:r w:rsidRPr="00484819">
                <w:rPr>
                  <w:rStyle w:val="a3"/>
                  <w:color w:val="auto"/>
                  <w:u w:val="none"/>
                </w:rPr>
                <w:t>ф. 0504402</w:t>
              </w:r>
            </w:hyperlink>
            <w:r w:rsidRPr="00484819">
              <w:t>)</w:t>
            </w:r>
          </w:p>
        </w:tc>
      </w:tr>
      <w:tr w:rsidR="009E5019" w14:paraId="79ADEFF5" w14:textId="77777777" w:rsidTr="00A42F3C">
        <w:trPr>
          <w:trHeight w:val="240"/>
        </w:trPr>
        <w:tc>
          <w:tcPr>
            <w:tcW w:w="545" w:type="dxa"/>
            <w:vMerge w:val="restart"/>
            <w:tcBorders>
              <w:top w:val="single" w:sz="6" w:space="0" w:color="000000"/>
              <w:left w:val="single" w:sz="6" w:space="0" w:color="000000"/>
              <w:right w:val="single" w:sz="6" w:space="0" w:color="000000"/>
            </w:tcBorders>
            <w:hideMark/>
          </w:tcPr>
          <w:p w14:paraId="162C72A5" w14:textId="2744CE32" w:rsidR="009E5019" w:rsidRDefault="00484819" w:rsidP="00484819">
            <w:pPr>
              <w:pStyle w:val="s1"/>
              <w:spacing w:before="0" w:beforeAutospacing="0" w:after="0" w:afterAutospacing="0"/>
              <w:jc w:val="center"/>
            </w:pPr>
            <w:r>
              <w:t>4</w:t>
            </w:r>
            <w:r w:rsidR="009E5019">
              <w:t>.</w:t>
            </w:r>
          </w:p>
        </w:tc>
        <w:tc>
          <w:tcPr>
            <w:tcW w:w="4474" w:type="dxa"/>
            <w:vMerge w:val="restart"/>
            <w:tcBorders>
              <w:top w:val="single" w:sz="6" w:space="0" w:color="000000"/>
              <w:left w:val="single" w:sz="6" w:space="0" w:color="000000"/>
              <w:right w:val="single" w:sz="6" w:space="0" w:color="000000"/>
            </w:tcBorders>
            <w:hideMark/>
          </w:tcPr>
          <w:p w14:paraId="4236F218" w14:textId="77777777" w:rsidR="009E5019" w:rsidRDefault="009E5019" w:rsidP="00161F3E">
            <w:pPr>
              <w:pStyle w:val="s16"/>
              <w:spacing w:before="0" w:beforeAutospacing="0" w:after="0" w:afterAutospacing="0"/>
              <w:jc w:val="both"/>
            </w:pPr>
            <w:r>
              <w:t>Исполнительный документ (исполнительный лист, судебный приказ)</w:t>
            </w:r>
          </w:p>
        </w:tc>
        <w:tc>
          <w:tcPr>
            <w:tcW w:w="5202" w:type="dxa"/>
            <w:tcBorders>
              <w:top w:val="single" w:sz="6" w:space="0" w:color="000000"/>
              <w:left w:val="single" w:sz="6" w:space="0" w:color="000000"/>
              <w:right w:val="single" w:sz="6" w:space="0" w:color="000000"/>
            </w:tcBorders>
            <w:hideMark/>
          </w:tcPr>
          <w:p w14:paraId="50F24781" w14:textId="77777777" w:rsidR="009E5019" w:rsidRPr="00484819" w:rsidRDefault="009E5019" w:rsidP="00161F3E">
            <w:pPr>
              <w:pStyle w:val="s16"/>
              <w:spacing w:before="0" w:beforeAutospacing="0" w:after="0" w:afterAutospacing="0"/>
              <w:jc w:val="both"/>
            </w:pPr>
            <w:r w:rsidRPr="00484819">
              <w:t>Бухгалтерская справка (</w:t>
            </w:r>
            <w:hyperlink r:id="rId87" w:anchor="/document/70951956/entry/2320" w:history="1">
              <w:r w:rsidRPr="00484819">
                <w:rPr>
                  <w:rStyle w:val="a3"/>
                  <w:color w:val="auto"/>
                  <w:u w:val="none"/>
                </w:rPr>
                <w:t>ф. 0504833</w:t>
              </w:r>
            </w:hyperlink>
            <w:r w:rsidRPr="00484819">
              <w:t>)</w:t>
            </w:r>
          </w:p>
        </w:tc>
      </w:tr>
      <w:tr w:rsidR="009E5019" w14:paraId="08629E0C" w14:textId="77777777" w:rsidTr="00A42F3C">
        <w:trPr>
          <w:trHeight w:val="240"/>
        </w:trPr>
        <w:tc>
          <w:tcPr>
            <w:tcW w:w="0" w:type="auto"/>
            <w:vMerge/>
            <w:tcBorders>
              <w:top w:val="single" w:sz="6" w:space="0" w:color="000000"/>
              <w:left w:val="single" w:sz="6" w:space="0" w:color="000000"/>
              <w:right w:val="single" w:sz="6" w:space="0" w:color="000000"/>
            </w:tcBorders>
            <w:vAlign w:val="center"/>
            <w:hideMark/>
          </w:tcPr>
          <w:p w14:paraId="32B8B5A8" w14:textId="77777777" w:rsidR="009E5019" w:rsidRDefault="009E5019" w:rsidP="00484819">
            <w:pPr>
              <w:jc w:val="center"/>
              <w:rPr>
                <w:sz w:val="24"/>
                <w:szCs w:val="24"/>
              </w:rPr>
            </w:pPr>
          </w:p>
        </w:tc>
        <w:tc>
          <w:tcPr>
            <w:tcW w:w="0" w:type="auto"/>
            <w:vMerge/>
            <w:tcBorders>
              <w:top w:val="single" w:sz="6" w:space="0" w:color="000000"/>
              <w:left w:val="single" w:sz="6" w:space="0" w:color="000000"/>
              <w:right w:val="single" w:sz="6" w:space="0" w:color="000000"/>
            </w:tcBorders>
            <w:vAlign w:val="center"/>
            <w:hideMark/>
          </w:tcPr>
          <w:p w14:paraId="731DAF24" w14:textId="77777777" w:rsidR="009E5019" w:rsidRDefault="009E5019" w:rsidP="00161F3E">
            <w:pPr>
              <w:jc w:val="both"/>
              <w:rPr>
                <w:sz w:val="24"/>
                <w:szCs w:val="24"/>
              </w:rPr>
            </w:pPr>
          </w:p>
        </w:tc>
        <w:tc>
          <w:tcPr>
            <w:tcW w:w="5202" w:type="dxa"/>
            <w:tcBorders>
              <w:top w:val="single" w:sz="6" w:space="0" w:color="000000"/>
              <w:left w:val="single" w:sz="6" w:space="0" w:color="000000"/>
              <w:right w:val="single" w:sz="6" w:space="0" w:color="000000"/>
            </w:tcBorders>
            <w:hideMark/>
          </w:tcPr>
          <w:p w14:paraId="54D4F25C" w14:textId="77777777" w:rsidR="009E5019" w:rsidRPr="00484819" w:rsidRDefault="009E5019" w:rsidP="00161F3E">
            <w:pPr>
              <w:pStyle w:val="s16"/>
              <w:spacing w:before="0" w:beforeAutospacing="0" w:after="0" w:afterAutospacing="0"/>
              <w:jc w:val="both"/>
            </w:pPr>
            <w:r w:rsidRPr="00484819">
              <w:t>Справка-расчет</w:t>
            </w:r>
          </w:p>
        </w:tc>
      </w:tr>
      <w:tr w:rsidR="009E5019" w14:paraId="575CF05E" w14:textId="77777777" w:rsidTr="00A42F3C">
        <w:trPr>
          <w:trHeight w:val="240"/>
        </w:trPr>
        <w:tc>
          <w:tcPr>
            <w:tcW w:w="545" w:type="dxa"/>
            <w:vMerge w:val="restart"/>
            <w:tcBorders>
              <w:top w:val="single" w:sz="6" w:space="0" w:color="000000"/>
              <w:left w:val="single" w:sz="6" w:space="0" w:color="000000"/>
              <w:right w:val="single" w:sz="6" w:space="0" w:color="000000"/>
            </w:tcBorders>
            <w:hideMark/>
          </w:tcPr>
          <w:p w14:paraId="605A7B26" w14:textId="34BE208F" w:rsidR="009E5019" w:rsidRDefault="00484819" w:rsidP="00484819">
            <w:pPr>
              <w:pStyle w:val="s1"/>
              <w:spacing w:before="0" w:beforeAutospacing="0" w:after="0" w:afterAutospacing="0"/>
              <w:jc w:val="center"/>
            </w:pPr>
            <w:r>
              <w:t>5</w:t>
            </w:r>
            <w:r w:rsidR="009E5019">
              <w:t>.</w:t>
            </w:r>
          </w:p>
        </w:tc>
        <w:tc>
          <w:tcPr>
            <w:tcW w:w="4474" w:type="dxa"/>
            <w:vMerge w:val="restart"/>
            <w:tcBorders>
              <w:top w:val="single" w:sz="6" w:space="0" w:color="000000"/>
              <w:left w:val="single" w:sz="6" w:space="0" w:color="000000"/>
              <w:right w:val="single" w:sz="6" w:space="0" w:color="000000"/>
            </w:tcBorders>
            <w:hideMark/>
          </w:tcPr>
          <w:p w14:paraId="0A334656" w14:textId="77777777" w:rsidR="009E5019" w:rsidRDefault="009E5019" w:rsidP="00161F3E">
            <w:pPr>
              <w:pStyle w:val="s16"/>
              <w:spacing w:before="0" w:beforeAutospacing="0" w:after="0" w:afterAutospacing="0"/>
              <w:jc w:val="both"/>
            </w:pPr>
            <w:r>
              <w:t>Решение налогового органа о взыскании налога, сбора, пеней и штрафов</w:t>
            </w:r>
          </w:p>
        </w:tc>
        <w:tc>
          <w:tcPr>
            <w:tcW w:w="5202" w:type="dxa"/>
            <w:tcBorders>
              <w:top w:val="single" w:sz="6" w:space="0" w:color="000000"/>
              <w:left w:val="single" w:sz="6" w:space="0" w:color="000000"/>
              <w:right w:val="single" w:sz="6" w:space="0" w:color="000000"/>
            </w:tcBorders>
            <w:hideMark/>
          </w:tcPr>
          <w:p w14:paraId="6C1E0970" w14:textId="77777777" w:rsidR="009E5019" w:rsidRPr="00484819" w:rsidRDefault="009E5019" w:rsidP="00161F3E">
            <w:pPr>
              <w:pStyle w:val="s16"/>
              <w:spacing w:before="0" w:beforeAutospacing="0" w:after="0" w:afterAutospacing="0"/>
              <w:jc w:val="both"/>
            </w:pPr>
            <w:r w:rsidRPr="00484819">
              <w:t>Бухгалтерская справка (</w:t>
            </w:r>
            <w:hyperlink r:id="rId88" w:anchor="/document/70951956/entry/2320" w:history="1">
              <w:r w:rsidRPr="00484819">
                <w:rPr>
                  <w:rStyle w:val="a3"/>
                  <w:color w:val="auto"/>
                  <w:u w:val="none"/>
                </w:rPr>
                <w:t>ф. 0504833</w:t>
              </w:r>
            </w:hyperlink>
            <w:r w:rsidRPr="00484819">
              <w:t>)</w:t>
            </w:r>
          </w:p>
        </w:tc>
      </w:tr>
      <w:tr w:rsidR="009E5019" w14:paraId="42243AA8" w14:textId="77777777" w:rsidTr="00A42F3C">
        <w:tc>
          <w:tcPr>
            <w:tcW w:w="0" w:type="auto"/>
            <w:vMerge/>
            <w:tcBorders>
              <w:top w:val="single" w:sz="6" w:space="0" w:color="000000"/>
              <w:left w:val="single" w:sz="6" w:space="0" w:color="000000"/>
              <w:right w:val="single" w:sz="6" w:space="0" w:color="000000"/>
            </w:tcBorders>
            <w:vAlign w:val="center"/>
            <w:hideMark/>
          </w:tcPr>
          <w:p w14:paraId="237E2888" w14:textId="77777777" w:rsidR="009E5019" w:rsidRDefault="009E5019" w:rsidP="00484819">
            <w:pPr>
              <w:jc w:val="center"/>
              <w:rPr>
                <w:sz w:val="24"/>
                <w:szCs w:val="24"/>
              </w:rPr>
            </w:pPr>
          </w:p>
        </w:tc>
        <w:tc>
          <w:tcPr>
            <w:tcW w:w="0" w:type="auto"/>
            <w:vMerge/>
            <w:tcBorders>
              <w:top w:val="single" w:sz="6" w:space="0" w:color="000000"/>
              <w:left w:val="single" w:sz="6" w:space="0" w:color="000000"/>
              <w:right w:val="single" w:sz="6" w:space="0" w:color="000000"/>
            </w:tcBorders>
            <w:vAlign w:val="center"/>
            <w:hideMark/>
          </w:tcPr>
          <w:p w14:paraId="39E5AFD7" w14:textId="77777777" w:rsidR="009E5019" w:rsidRDefault="009E5019" w:rsidP="00161F3E">
            <w:pPr>
              <w:jc w:val="both"/>
              <w:rPr>
                <w:sz w:val="24"/>
                <w:szCs w:val="24"/>
              </w:rPr>
            </w:pPr>
          </w:p>
        </w:tc>
        <w:tc>
          <w:tcPr>
            <w:tcW w:w="5202" w:type="dxa"/>
            <w:tcBorders>
              <w:top w:val="single" w:sz="6" w:space="0" w:color="000000"/>
              <w:left w:val="single" w:sz="6" w:space="0" w:color="000000"/>
              <w:right w:val="single" w:sz="6" w:space="0" w:color="000000"/>
            </w:tcBorders>
            <w:hideMark/>
          </w:tcPr>
          <w:p w14:paraId="3B979B0E" w14:textId="77777777" w:rsidR="009E5019" w:rsidRPr="00484819" w:rsidRDefault="009E5019" w:rsidP="00161F3E">
            <w:pPr>
              <w:pStyle w:val="s16"/>
              <w:spacing w:before="0" w:beforeAutospacing="0" w:after="0" w:afterAutospacing="0"/>
              <w:jc w:val="both"/>
            </w:pPr>
            <w:r w:rsidRPr="00484819">
              <w:t>Решение налогового органа</w:t>
            </w:r>
          </w:p>
        </w:tc>
      </w:tr>
      <w:tr w:rsidR="009E5019" w14:paraId="1FA2F866" w14:textId="77777777" w:rsidTr="00A42F3C">
        <w:tc>
          <w:tcPr>
            <w:tcW w:w="0" w:type="auto"/>
            <w:vMerge/>
            <w:tcBorders>
              <w:top w:val="single" w:sz="6" w:space="0" w:color="000000"/>
              <w:left w:val="single" w:sz="6" w:space="0" w:color="000000"/>
              <w:right w:val="single" w:sz="6" w:space="0" w:color="000000"/>
            </w:tcBorders>
            <w:vAlign w:val="center"/>
            <w:hideMark/>
          </w:tcPr>
          <w:p w14:paraId="02EB1F51" w14:textId="77777777" w:rsidR="009E5019" w:rsidRDefault="009E5019" w:rsidP="00484819">
            <w:pPr>
              <w:jc w:val="center"/>
              <w:rPr>
                <w:sz w:val="24"/>
                <w:szCs w:val="24"/>
              </w:rPr>
            </w:pPr>
          </w:p>
        </w:tc>
        <w:tc>
          <w:tcPr>
            <w:tcW w:w="0" w:type="auto"/>
            <w:vMerge/>
            <w:tcBorders>
              <w:top w:val="single" w:sz="6" w:space="0" w:color="000000"/>
              <w:left w:val="single" w:sz="6" w:space="0" w:color="000000"/>
              <w:right w:val="single" w:sz="6" w:space="0" w:color="000000"/>
            </w:tcBorders>
            <w:vAlign w:val="center"/>
            <w:hideMark/>
          </w:tcPr>
          <w:p w14:paraId="111D2991" w14:textId="77777777" w:rsidR="009E5019" w:rsidRDefault="009E5019" w:rsidP="00161F3E">
            <w:pPr>
              <w:jc w:val="both"/>
              <w:rPr>
                <w:sz w:val="24"/>
                <w:szCs w:val="24"/>
              </w:rPr>
            </w:pPr>
          </w:p>
        </w:tc>
        <w:tc>
          <w:tcPr>
            <w:tcW w:w="5202" w:type="dxa"/>
            <w:tcBorders>
              <w:top w:val="single" w:sz="6" w:space="0" w:color="000000"/>
              <w:left w:val="single" w:sz="6" w:space="0" w:color="000000"/>
              <w:right w:val="single" w:sz="6" w:space="0" w:color="000000"/>
            </w:tcBorders>
            <w:hideMark/>
          </w:tcPr>
          <w:p w14:paraId="26D04991" w14:textId="77777777" w:rsidR="009E5019" w:rsidRPr="00484819" w:rsidRDefault="009E5019" w:rsidP="00161F3E">
            <w:pPr>
              <w:pStyle w:val="s16"/>
              <w:spacing w:before="0" w:beforeAutospacing="0" w:after="0" w:afterAutospacing="0"/>
              <w:jc w:val="both"/>
            </w:pPr>
            <w:r w:rsidRPr="00484819">
              <w:t>Справка-расчет</w:t>
            </w:r>
          </w:p>
        </w:tc>
      </w:tr>
      <w:tr w:rsidR="009E5019" w14:paraId="475A45B2" w14:textId="77777777" w:rsidTr="00A42F3C">
        <w:trPr>
          <w:trHeight w:val="240"/>
        </w:trPr>
        <w:tc>
          <w:tcPr>
            <w:tcW w:w="545" w:type="dxa"/>
            <w:vMerge w:val="restart"/>
            <w:tcBorders>
              <w:top w:val="single" w:sz="6" w:space="0" w:color="000000"/>
              <w:left w:val="single" w:sz="6" w:space="0" w:color="000000"/>
              <w:bottom w:val="single" w:sz="6" w:space="0" w:color="000000"/>
              <w:right w:val="single" w:sz="6" w:space="0" w:color="000000"/>
            </w:tcBorders>
            <w:hideMark/>
          </w:tcPr>
          <w:p w14:paraId="493FFF90" w14:textId="5AE1CE20" w:rsidR="009E5019" w:rsidRDefault="00484819" w:rsidP="00484819">
            <w:pPr>
              <w:pStyle w:val="s1"/>
              <w:spacing w:before="0" w:beforeAutospacing="0" w:after="0" w:afterAutospacing="0"/>
              <w:jc w:val="center"/>
            </w:pPr>
            <w:r>
              <w:lastRenderedPageBreak/>
              <w:t>6</w:t>
            </w:r>
            <w:r w:rsidR="009E5019">
              <w:t>.</w:t>
            </w:r>
          </w:p>
        </w:tc>
        <w:tc>
          <w:tcPr>
            <w:tcW w:w="4474" w:type="dxa"/>
            <w:vMerge w:val="restart"/>
            <w:tcBorders>
              <w:top w:val="single" w:sz="6" w:space="0" w:color="000000"/>
              <w:left w:val="single" w:sz="6" w:space="0" w:color="000000"/>
              <w:bottom w:val="single" w:sz="6" w:space="0" w:color="000000"/>
              <w:right w:val="single" w:sz="6" w:space="0" w:color="000000"/>
            </w:tcBorders>
            <w:hideMark/>
          </w:tcPr>
          <w:p w14:paraId="373C01DE" w14:textId="77777777" w:rsidR="009E5019" w:rsidRDefault="009E5019" w:rsidP="00161F3E">
            <w:pPr>
              <w:pStyle w:val="s16"/>
              <w:spacing w:before="0" w:beforeAutospacing="0" w:after="0" w:afterAutospacing="0"/>
              <w:jc w:val="both"/>
            </w:pPr>
            <w:r>
              <w:t>Документ, не определенный выше, в соответствии с которым возникает бюджетное обязательство:</w:t>
            </w:r>
          </w:p>
          <w:p w14:paraId="1420713A" w14:textId="77777777" w:rsidR="009E5019" w:rsidRDefault="009E5019" w:rsidP="00161F3E">
            <w:pPr>
              <w:pStyle w:val="s16"/>
              <w:spacing w:before="0" w:beforeAutospacing="0" w:after="0" w:afterAutospacing="0"/>
              <w:jc w:val="both"/>
            </w:pPr>
            <w:proofErr w:type="gramStart"/>
            <w:r>
              <w:t>- закон, иной нормативный правовой акт, в соответствии с которыми возникают публичные нормативные обязательства (публичные обязательства), обязательства перед иностранными государствами, международными организациям, обязательства по уплате взносов, безвозмездных перечислений субъектам международного права, а также обязательства по уплате платежей в бюджет (не требующие заключения договора);</w:t>
            </w:r>
            <w:proofErr w:type="gramEnd"/>
          </w:p>
          <w:p w14:paraId="3BA46DCD" w14:textId="77777777" w:rsidR="009E5019" w:rsidRDefault="009E5019" w:rsidP="00161F3E">
            <w:pPr>
              <w:pStyle w:val="s16"/>
              <w:spacing w:before="0" w:beforeAutospacing="0" w:after="0" w:afterAutospacing="0"/>
              <w:jc w:val="both"/>
            </w:pPr>
            <w:r>
              <w:t>- договор, расчет по которому в соответствии с законодательством Российской Федерации осуществляется наличными деньгами, если получателем средств бюджета в органы казначейства не направлены информация и документы по указанному договору для их включения в реестр контрактов;</w:t>
            </w:r>
          </w:p>
          <w:p w14:paraId="7B796142" w14:textId="3AEAF383" w:rsidR="009E5019" w:rsidRDefault="009E5019" w:rsidP="00484819">
            <w:pPr>
              <w:pStyle w:val="s16"/>
              <w:spacing w:before="0" w:beforeAutospacing="0" w:after="0" w:afterAutospacing="0"/>
              <w:jc w:val="both"/>
            </w:pPr>
            <w:r>
              <w:t>- договор на оказание услуг, выполнение работ, заключенный получателем средств бюджета с физическим лицом, не являющимся индивидуальным предпринимателем</w:t>
            </w:r>
            <w:r w:rsidR="00484819">
              <w:t>.</w:t>
            </w:r>
          </w:p>
        </w:tc>
        <w:tc>
          <w:tcPr>
            <w:tcW w:w="5202" w:type="dxa"/>
            <w:tcBorders>
              <w:top w:val="single" w:sz="6" w:space="0" w:color="000000"/>
              <w:left w:val="single" w:sz="6" w:space="0" w:color="000000"/>
              <w:bottom w:val="single" w:sz="6" w:space="0" w:color="000000"/>
              <w:right w:val="single" w:sz="6" w:space="0" w:color="000000"/>
            </w:tcBorders>
            <w:hideMark/>
          </w:tcPr>
          <w:p w14:paraId="7A952931" w14:textId="77777777" w:rsidR="009E5019" w:rsidRPr="00484819" w:rsidRDefault="009E5019" w:rsidP="00161F3E">
            <w:pPr>
              <w:pStyle w:val="s16"/>
              <w:spacing w:before="0" w:beforeAutospacing="0" w:after="0" w:afterAutospacing="0"/>
              <w:jc w:val="both"/>
            </w:pPr>
            <w:r w:rsidRPr="00484819">
              <w:t>Авансовый отчет (</w:t>
            </w:r>
            <w:hyperlink r:id="rId89" w:anchor="/document/70951956/entry/2240" w:history="1">
              <w:r w:rsidRPr="00484819">
                <w:rPr>
                  <w:rStyle w:val="a3"/>
                  <w:color w:val="auto"/>
                  <w:u w:val="none"/>
                </w:rPr>
                <w:t>ф. 0504505</w:t>
              </w:r>
            </w:hyperlink>
            <w:r w:rsidRPr="00484819">
              <w:t>) (при использовании бумажного документа)</w:t>
            </w:r>
          </w:p>
        </w:tc>
      </w:tr>
      <w:tr w:rsidR="009E5019" w14:paraId="6C5F2A56" w14:textId="77777777" w:rsidTr="00A42F3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30921B" w14:textId="77777777" w:rsidR="009E5019" w:rsidRDefault="009E5019" w:rsidP="00161F3E">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620AD8" w14:textId="77777777" w:rsidR="009E5019" w:rsidRDefault="009E5019" w:rsidP="00161F3E">
            <w:pPr>
              <w:jc w:val="both"/>
              <w:rPr>
                <w:sz w:val="24"/>
                <w:szCs w:val="24"/>
              </w:rPr>
            </w:pPr>
          </w:p>
        </w:tc>
        <w:tc>
          <w:tcPr>
            <w:tcW w:w="5202" w:type="dxa"/>
            <w:tcBorders>
              <w:top w:val="single" w:sz="6" w:space="0" w:color="000000"/>
              <w:left w:val="single" w:sz="6" w:space="0" w:color="000000"/>
              <w:bottom w:val="single" w:sz="6" w:space="0" w:color="000000"/>
              <w:right w:val="single" w:sz="6" w:space="0" w:color="000000"/>
            </w:tcBorders>
            <w:hideMark/>
          </w:tcPr>
          <w:p w14:paraId="7B46F62E" w14:textId="77777777" w:rsidR="009E5019" w:rsidRDefault="009E5019" w:rsidP="00161F3E">
            <w:pPr>
              <w:pStyle w:val="s16"/>
              <w:spacing w:before="0" w:beforeAutospacing="0" w:after="0" w:afterAutospacing="0"/>
              <w:jc w:val="both"/>
            </w:pPr>
            <w:r>
              <w:t>Акт выполненных работ</w:t>
            </w:r>
          </w:p>
        </w:tc>
      </w:tr>
      <w:tr w:rsidR="009E5019" w14:paraId="23C4DEF4" w14:textId="77777777" w:rsidTr="00A42F3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E8072D" w14:textId="77777777" w:rsidR="009E5019" w:rsidRDefault="009E5019" w:rsidP="00161F3E">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680C68" w14:textId="77777777" w:rsidR="009E5019" w:rsidRDefault="009E5019" w:rsidP="00161F3E">
            <w:pPr>
              <w:jc w:val="both"/>
              <w:rPr>
                <w:sz w:val="24"/>
                <w:szCs w:val="24"/>
              </w:rPr>
            </w:pPr>
          </w:p>
        </w:tc>
        <w:tc>
          <w:tcPr>
            <w:tcW w:w="5202" w:type="dxa"/>
            <w:tcBorders>
              <w:top w:val="single" w:sz="6" w:space="0" w:color="000000"/>
              <w:left w:val="single" w:sz="6" w:space="0" w:color="000000"/>
              <w:bottom w:val="single" w:sz="6" w:space="0" w:color="000000"/>
              <w:right w:val="single" w:sz="6" w:space="0" w:color="000000"/>
            </w:tcBorders>
            <w:hideMark/>
          </w:tcPr>
          <w:p w14:paraId="33B0E16D" w14:textId="77777777" w:rsidR="009E5019" w:rsidRDefault="009E5019" w:rsidP="00161F3E">
            <w:pPr>
              <w:pStyle w:val="s16"/>
              <w:spacing w:before="0" w:beforeAutospacing="0" w:after="0" w:afterAutospacing="0"/>
              <w:jc w:val="both"/>
            </w:pPr>
            <w:r>
              <w:t>Акт приема-передачи</w:t>
            </w:r>
          </w:p>
        </w:tc>
      </w:tr>
      <w:tr w:rsidR="009E5019" w14:paraId="2C22F7B8" w14:textId="77777777" w:rsidTr="00A42F3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A9EDA3" w14:textId="77777777" w:rsidR="009E5019" w:rsidRDefault="009E5019" w:rsidP="00161F3E">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0E6C7E" w14:textId="77777777" w:rsidR="009E5019" w:rsidRDefault="009E5019" w:rsidP="00161F3E">
            <w:pPr>
              <w:jc w:val="both"/>
              <w:rPr>
                <w:sz w:val="24"/>
                <w:szCs w:val="24"/>
              </w:rPr>
            </w:pPr>
          </w:p>
        </w:tc>
        <w:tc>
          <w:tcPr>
            <w:tcW w:w="5202" w:type="dxa"/>
            <w:tcBorders>
              <w:top w:val="single" w:sz="6" w:space="0" w:color="000000"/>
              <w:left w:val="single" w:sz="6" w:space="0" w:color="000000"/>
              <w:bottom w:val="single" w:sz="6" w:space="0" w:color="000000"/>
              <w:right w:val="single" w:sz="6" w:space="0" w:color="000000"/>
            </w:tcBorders>
            <w:hideMark/>
          </w:tcPr>
          <w:p w14:paraId="3064F54A" w14:textId="77777777" w:rsidR="009E5019" w:rsidRDefault="009E5019" w:rsidP="00161F3E">
            <w:pPr>
              <w:pStyle w:val="s16"/>
              <w:spacing w:before="0" w:beforeAutospacing="0" w:after="0" w:afterAutospacing="0"/>
              <w:jc w:val="both"/>
            </w:pPr>
            <w:r>
              <w:t>Акт об оказании услуг</w:t>
            </w:r>
          </w:p>
        </w:tc>
      </w:tr>
      <w:tr w:rsidR="009E5019" w14:paraId="36006341" w14:textId="77777777" w:rsidTr="00A42F3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860D88" w14:textId="77777777" w:rsidR="009E5019" w:rsidRDefault="009E5019" w:rsidP="00161F3E">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C20362" w14:textId="77777777" w:rsidR="009E5019" w:rsidRDefault="009E5019" w:rsidP="00161F3E">
            <w:pPr>
              <w:jc w:val="both"/>
              <w:rPr>
                <w:sz w:val="24"/>
                <w:szCs w:val="24"/>
              </w:rPr>
            </w:pPr>
          </w:p>
        </w:tc>
        <w:tc>
          <w:tcPr>
            <w:tcW w:w="5202" w:type="dxa"/>
            <w:tcBorders>
              <w:top w:val="single" w:sz="6" w:space="0" w:color="000000"/>
              <w:left w:val="single" w:sz="6" w:space="0" w:color="000000"/>
              <w:bottom w:val="single" w:sz="6" w:space="0" w:color="000000"/>
              <w:right w:val="single" w:sz="6" w:space="0" w:color="000000"/>
            </w:tcBorders>
            <w:hideMark/>
          </w:tcPr>
          <w:p w14:paraId="6F088C6F" w14:textId="77777777" w:rsidR="009E5019" w:rsidRDefault="009E5019" w:rsidP="00161F3E">
            <w:pPr>
              <w:pStyle w:val="s16"/>
              <w:spacing w:before="0" w:beforeAutospacing="0" w:after="0" w:afterAutospacing="0"/>
              <w:jc w:val="both"/>
            </w:pPr>
            <w:r>
              <w:t>Договор на оказание услуг, выполнение работ, заключенный получателем средств федерального бюджета с физическим лицом, не являющимся индивидуальным предпринимателем</w:t>
            </w:r>
          </w:p>
        </w:tc>
      </w:tr>
      <w:tr w:rsidR="009E5019" w14:paraId="3C9E01CD" w14:textId="77777777" w:rsidTr="00A42F3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EC81DD" w14:textId="77777777" w:rsidR="009E5019" w:rsidRDefault="009E5019" w:rsidP="00161F3E">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3EDF8A" w14:textId="77777777" w:rsidR="009E5019" w:rsidRDefault="009E5019" w:rsidP="00161F3E">
            <w:pPr>
              <w:jc w:val="both"/>
              <w:rPr>
                <w:sz w:val="24"/>
                <w:szCs w:val="24"/>
              </w:rPr>
            </w:pPr>
          </w:p>
        </w:tc>
        <w:tc>
          <w:tcPr>
            <w:tcW w:w="5202" w:type="dxa"/>
            <w:tcBorders>
              <w:top w:val="single" w:sz="6" w:space="0" w:color="000000"/>
              <w:left w:val="single" w:sz="6" w:space="0" w:color="000000"/>
              <w:bottom w:val="single" w:sz="6" w:space="0" w:color="000000"/>
              <w:right w:val="single" w:sz="6" w:space="0" w:color="000000"/>
            </w:tcBorders>
            <w:hideMark/>
          </w:tcPr>
          <w:p w14:paraId="22128C53" w14:textId="77777777" w:rsidR="009E5019" w:rsidRDefault="009E5019" w:rsidP="00161F3E">
            <w:pPr>
              <w:pStyle w:val="s16"/>
              <w:spacing w:before="0" w:beforeAutospacing="0" w:after="0" w:afterAutospacing="0"/>
              <w:jc w:val="both"/>
            </w:pPr>
            <w:r>
              <w:t>Заявление на выдачу денежных средств под отчет</w:t>
            </w:r>
          </w:p>
        </w:tc>
      </w:tr>
      <w:tr w:rsidR="009E5019" w14:paraId="4C042DEA" w14:textId="77777777" w:rsidTr="00A42F3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B7F16A" w14:textId="77777777" w:rsidR="009E5019" w:rsidRDefault="009E5019" w:rsidP="00161F3E">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B51E1C" w14:textId="77777777" w:rsidR="009E5019" w:rsidRDefault="009E5019" w:rsidP="00161F3E">
            <w:pPr>
              <w:jc w:val="both"/>
              <w:rPr>
                <w:sz w:val="24"/>
                <w:szCs w:val="24"/>
              </w:rPr>
            </w:pPr>
          </w:p>
        </w:tc>
        <w:tc>
          <w:tcPr>
            <w:tcW w:w="5202" w:type="dxa"/>
            <w:tcBorders>
              <w:top w:val="single" w:sz="6" w:space="0" w:color="000000"/>
              <w:left w:val="single" w:sz="6" w:space="0" w:color="000000"/>
              <w:bottom w:val="single" w:sz="6" w:space="0" w:color="000000"/>
              <w:right w:val="single" w:sz="6" w:space="0" w:color="000000"/>
            </w:tcBorders>
            <w:hideMark/>
          </w:tcPr>
          <w:p w14:paraId="125117A1" w14:textId="77777777" w:rsidR="009E5019" w:rsidRDefault="009E5019" w:rsidP="00161F3E">
            <w:pPr>
              <w:pStyle w:val="s16"/>
              <w:spacing w:before="0" w:beforeAutospacing="0" w:after="0" w:afterAutospacing="0"/>
              <w:jc w:val="both"/>
            </w:pPr>
            <w:r>
              <w:t>Заявление физического лица</w:t>
            </w:r>
          </w:p>
        </w:tc>
      </w:tr>
      <w:tr w:rsidR="009E5019" w14:paraId="04384057" w14:textId="77777777" w:rsidTr="00A42F3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624D36" w14:textId="77777777" w:rsidR="009E5019" w:rsidRDefault="009E5019" w:rsidP="00161F3E">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38FD56" w14:textId="77777777" w:rsidR="009E5019" w:rsidRDefault="009E5019" w:rsidP="00161F3E">
            <w:pPr>
              <w:jc w:val="both"/>
              <w:rPr>
                <w:sz w:val="24"/>
                <w:szCs w:val="24"/>
              </w:rPr>
            </w:pPr>
          </w:p>
        </w:tc>
        <w:tc>
          <w:tcPr>
            <w:tcW w:w="5202" w:type="dxa"/>
            <w:tcBorders>
              <w:top w:val="single" w:sz="6" w:space="0" w:color="000000"/>
              <w:left w:val="single" w:sz="6" w:space="0" w:color="000000"/>
              <w:bottom w:val="single" w:sz="6" w:space="0" w:color="000000"/>
              <w:right w:val="single" w:sz="6" w:space="0" w:color="000000"/>
            </w:tcBorders>
            <w:hideMark/>
          </w:tcPr>
          <w:p w14:paraId="325BBB96" w14:textId="77777777" w:rsidR="009E5019" w:rsidRDefault="009E5019" w:rsidP="00161F3E">
            <w:pPr>
              <w:pStyle w:val="s16"/>
              <w:spacing w:before="0" w:beforeAutospacing="0" w:after="0" w:afterAutospacing="0"/>
              <w:jc w:val="both"/>
            </w:pPr>
            <w:r>
              <w:t>Квитанция</w:t>
            </w:r>
          </w:p>
        </w:tc>
      </w:tr>
      <w:tr w:rsidR="009E5019" w14:paraId="395BB334" w14:textId="77777777" w:rsidTr="00A42F3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08EAB8" w14:textId="77777777" w:rsidR="009E5019" w:rsidRDefault="009E5019" w:rsidP="00161F3E">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219FFC" w14:textId="77777777" w:rsidR="009E5019" w:rsidRDefault="009E5019" w:rsidP="00161F3E">
            <w:pPr>
              <w:jc w:val="both"/>
              <w:rPr>
                <w:sz w:val="24"/>
                <w:szCs w:val="24"/>
              </w:rPr>
            </w:pPr>
          </w:p>
        </w:tc>
        <w:tc>
          <w:tcPr>
            <w:tcW w:w="5202" w:type="dxa"/>
            <w:tcBorders>
              <w:top w:val="single" w:sz="6" w:space="0" w:color="000000"/>
              <w:left w:val="single" w:sz="6" w:space="0" w:color="000000"/>
              <w:bottom w:val="single" w:sz="6" w:space="0" w:color="000000"/>
              <w:right w:val="single" w:sz="6" w:space="0" w:color="000000"/>
            </w:tcBorders>
            <w:hideMark/>
          </w:tcPr>
          <w:p w14:paraId="57036C39" w14:textId="77777777" w:rsidR="009E5019" w:rsidRDefault="009E5019" w:rsidP="00161F3E">
            <w:pPr>
              <w:pStyle w:val="s16"/>
              <w:spacing w:before="0" w:beforeAutospacing="0" w:after="0" w:afterAutospacing="0"/>
              <w:jc w:val="both"/>
            </w:pPr>
            <w:r>
              <w:t>Приказ о направлении в командировку, с прилагаемым расчетом командировочных сумм</w:t>
            </w:r>
          </w:p>
        </w:tc>
      </w:tr>
      <w:tr w:rsidR="009E5019" w14:paraId="3BAC2FE0" w14:textId="77777777" w:rsidTr="00A42F3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F6AC55" w14:textId="77777777" w:rsidR="009E5019" w:rsidRDefault="009E5019" w:rsidP="00161F3E">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3DF592" w14:textId="77777777" w:rsidR="009E5019" w:rsidRDefault="009E5019" w:rsidP="00161F3E">
            <w:pPr>
              <w:jc w:val="both"/>
              <w:rPr>
                <w:sz w:val="24"/>
                <w:szCs w:val="24"/>
              </w:rPr>
            </w:pPr>
          </w:p>
        </w:tc>
        <w:tc>
          <w:tcPr>
            <w:tcW w:w="5202" w:type="dxa"/>
            <w:tcBorders>
              <w:top w:val="single" w:sz="6" w:space="0" w:color="000000"/>
              <w:left w:val="single" w:sz="6" w:space="0" w:color="000000"/>
              <w:bottom w:val="single" w:sz="6" w:space="0" w:color="000000"/>
              <w:right w:val="single" w:sz="6" w:space="0" w:color="000000"/>
            </w:tcBorders>
            <w:hideMark/>
          </w:tcPr>
          <w:p w14:paraId="2302C0D3" w14:textId="77777777" w:rsidR="009E5019" w:rsidRDefault="009E5019" w:rsidP="00161F3E">
            <w:pPr>
              <w:pStyle w:val="s16"/>
              <w:spacing w:before="0" w:beforeAutospacing="0" w:after="0" w:afterAutospacing="0"/>
              <w:jc w:val="both"/>
            </w:pPr>
            <w:r>
              <w:t>Служебная записка</w:t>
            </w:r>
          </w:p>
        </w:tc>
      </w:tr>
      <w:tr w:rsidR="009E5019" w14:paraId="47286021" w14:textId="77777777" w:rsidTr="00A42F3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B57A51" w14:textId="77777777" w:rsidR="009E5019" w:rsidRDefault="009E5019" w:rsidP="00161F3E">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225C60" w14:textId="77777777" w:rsidR="009E5019" w:rsidRDefault="009E5019" w:rsidP="00161F3E">
            <w:pPr>
              <w:jc w:val="both"/>
              <w:rPr>
                <w:sz w:val="24"/>
                <w:szCs w:val="24"/>
              </w:rPr>
            </w:pPr>
          </w:p>
        </w:tc>
        <w:tc>
          <w:tcPr>
            <w:tcW w:w="5202" w:type="dxa"/>
            <w:tcBorders>
              <w:top w:val="single" w:sz="6" w:space="0" w:color="000000"/>
              <w:left w:val="single" w:sz="6" w:space="0" w:color="000000"/>
              <w:bottom w:val="single" w:sz="6" w:space="0" w:color="000000"/>
              <w:right w:val="single" w:sz="6" w:space="0" w:color="000000"/>
            </w:tcBorders>
            <w:hideMark/>
          </w:tcPr>
          <w:p w14:paraId="093EBEBF" w14:textId="77777777" w:rsidR="009E5019" w:rsidRDefault="009E5019" w:rsidP="00161F3E">
            <w:pPr>
              <w:pStyle w:val="s16"/>
              <w:spacing w:before="0" w:beforeAutospacing="0" w:after="0" w:afterAutospacing="0"/>
              <w:jc w:val="both"/>
            </w:pPr>
            <w:r>
              <w:t>Справка-расчет</w:t>
            </w:r>
          </w:p>
        </w:tc>
      </w:tr>
      <w:tr w:rsidR="009E5019" w14:paraId="391D20A9" w14:textId="77777777" w:rsidTr="00A42F3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FCBB69" w14:textId="77777777" w:rsidR="009E5019" w:rsidRDefault="009E5019" w:rsidP="00161F3E">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4AE9AC9" w14:textId="77777777" w:rsidR="009E5019" w:rsidRDefault="009E5019" w:rsidP="00161F3E">
            <w:pPr>
              <w:jc w:val="both"/>
              <w:rPr>
                <w:sz w:val="24"/>
                <w:szCs w:val="24"/>
              </w:rPr>
            </w:pPr>
          </w:p>
        </w:tc>
        <w:tc>
          <w:tcPr>
            <w:tcW w:w="5202" w:type="dxa"/>
            <w:tcBorders>
              <w:top w:val="single" w:sz="6" w:space="0" w:color="000000"/>
              <w:left w:val="single" w:sz="6" w:space="0" w:color="000000"/>
              <w:bottom w:val="single" w:sz="6" w:space="0" w:color="000000"/>
              <w:right w:val="single" w:sz="6" w:space="0" w:color="000000"/>
            </w:tcBorders>
            <w:hideMark/>
          </w:tcPr>
          <w:p w14:paraId="197503BD" w14:textId="77777777" w:rsidR="009E5019" w:rsidRDefault="009E5019" w:rsidP="00161F3E">
            <w:pPr>
              <w:pStyle w:val="s16"/>
              <w:spacing w:before="0" w:beforeAutospacing="0" w:after="0" w:afterAutospacing="0"/>
              <w:jc w:val="both"/>
            </w:pPr>
            <w:r>
              <w:t>Счет</w:t>
            </w:r>
          </w:p>
        </w:tc>
      </w:tr>
      <w:tr w:rsidR="009E5019" w14:paraId="2D39B79E" w14:textId="77777777" w:rsidTr="00A42F3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7AB34F" w14:textId="77777777" w:rsidR="009E5019" w:rsidRDefault="009E5019" w:rsidP="00161F3E">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3DB537" w14:textId="77777777" w:rsidR="009E5019" w:rsidRDefault="009E5019" w:rsidP="00161F3E">
            <w:pPr>
              <w:jc w:val="both"/>
              <w:rPr>
                <w:sz w:val="24"/>
                <w:szCs w:val="24"/>
              </w:rPr>
            </w:pPr>
          </w:p>
        </w:tc>
        <w:tc>
          <w:tcPr>
            <w:tcW w:w="5202" w:type="dxa"/>
            <w:tcBorders>
              <w:top w:val="single" w:sz="6" w:space="0" w:color="000000"/>
              <w:left w:val="single" w:sz="6" w:space="0" w:color="000000"/>
              <w:bottom w:val="single" w:sz="6" w:space="0" w:color="000000"/>
              <w:right w:val="single" w:sz="6" w:space="0" w:color="000000"/>
            </w:tcBorders>
            <w:hideMark/>
          </w:tcPr>
          <w:p w14:paraId="755DDED0" w14:textId="77777777" w:rsidR="009E5019" w:rsidRDefault="009E5019" w:rsidP="00161F3E">
            <w:pPr>
              <w:pStyle w:val="s16"/>
              <w:spacing w:before="0" w:beforeAutospacing="0" w:after="0" w:afterAutospacing="0"/>
              <w:jc w:val="both"/>
            </w:pPr>
            <w:r>
              <w:t>Счет-фактура</w:t>
            </w:r>
          </w:p>
        </w:tc>
      </w:tr>
      <w:tr w:rsidR="009E5019" w14:paraId="47C17057" w14:textId="77777777" w:rsidTr="00A42F3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45EB2A" w14:textId="77777777" w:rsidR="009E5019" w:rsidRDefault="009E5019" w:rsidP="00161F3E">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5B57AB" w14:textId="77777777" w:rsidR="009E5019" w:rsidRDefault="009E5019" w:rsidP="00161F3E">
            <w:pPr>
              <w:jc w:val="both"/>
              <w:rPr>
                <w:sz w:val="24"/>
                <w:szCs w:val="24"/>
              </w:rPr>
            </w:pPr>
          </w:p>
        </w:tc>
        <w:tc>
          <w:tcPr>
            <w:tcW w:w="5202" w:type="dxa"/>
            <w:tcBorders>
              <w:top w:val="single" w:sz="6" w:space="0" w:color="000000"/>
              <w:left w:val="single" w:sz="6" w:space="0" w:color="000000"/>
              <w:bottom w:val="single" w:sz="6" w:space="0" w:color="000000"/>
              <w:right w:val="single" w:sz="6" w:space="0" w:color="000000"/>
            </w:tcBorders>
            <w:hideMark/>
          </w:tcPr>
          <w:p w14:paraId="563EF171" w14:textId="77777777" w:rsidR="009E5019" w:rsidRPr="00484819" w:rsidRDefault="009E5019" w:rsidP="00161F3E">
            <w:pPr>
              <w:pStyle w:val="s16"/>
              <w:spacing w:before="0" w:beforeAutospacing="0" w:after="0" w:afterAutospacing="0"/>
              <w:jc w:val="both"/>
            </w:pPr>
            <w:r w:rsidRPr="00484819">
              <w:t>Товарная накладная (унифицированная </w:t>
            </w:r>
            <w:hyperlink r:id="rId90" w:anchor="/document/180026/entry/4012" w:history="1">
              <w:r w:rsidRPr="00484819">
                <w:rPr>
                  <w:rStyle w:val="a3"/>
                  <w:color w:val="auto"/>
                  <w:u w:val="none"/>
                </w:rPr>
                <w:t>форма N ТОРГ-12</w:t>
              </w:r>
            </w:hyperlink>
            <w:r w:rsidRPr="00484819">
              <w:t>) (ф.0330212)</w:t>
            </w:r>
          </w:p>
        </w:tc>
      </w:tr>
      <w:tr w:rsidR="009E5019" w14:paraId="31032319" w14:textId="77777777" w:rsidTr="00A42F3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FF8FD9" w14:textId="77777777" w:rsidR="009E5019" w:rsidRDefault="009E5019" w:rsidP="00161F3E">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3E544C" w14:textId="77777777" w:rsidR="009E5019" w:rsidRDefault="009E5019" w:rsidP="00161F3E">
            <w:pPr>
              <w:jc w:val="both"/>
              <w:rPr>
                <w:sz w:val="24"/>
                <w:szCs w:val="24"/>
              </w:rPr>
            </w:pPr>
          </w:p>
        </w:tc>
        <w:tc>
          <w:tcPr>
            <w:tcW w:w="5202" w:type="dxa"/>
            <w:tcBorders>
              <w:top w:val="single" w:sz="6" w:space="0" w:color="000000"/>
              <w:left w:val="single" w:sz="6" w:space="0" w:color="000000"/>
              <w:bottom w:val="single" w:sz="6" w:space="0" w:color="000000"/>
              <w:right w:val="single" w:sz="6" w:space="0" w:color="000000"/>
            </w:tcBorders>
            <w:hideMark/>
          </w:tcPr>
          <w:p w14:paraId="4F34A0A1" w14:textId="77777777" w:rsidR="009E5019" w:rsidRPr="00484819" w:rsidRDefault="009E5019" w:rsidP="00161F3E">
            <w:pPr>
              <w:pStyle w:val="s16"/>
              <w:spacing w:before="0" w:beforeAutospacing="0" w:after="0" w:afterAutospacing="0"/>
              <w:jc w:val="both"/>
            </w:pPr>
            <w:r w:rsidRPr="00484819">
              <w:t>Универсальный передаточный документ</w:t>
            </w:r>
          </w:p>
        </w:tc>
      </w:tr>
    </w:tbl>
    <w:p w14:paraId="313C92D6" w14:textId="7A04ACC2" w:rsidR="009E5019" w:rsidRPr="00484819" w:rsidRDefault="009E5019" w:rsidP="002E4A19">
      <w:pPr>
        <w:pStyle w:val="empty"/>
        <w:jc w:val="both"/>
      </w:pPr>
      <w:r>
        <w:t> 1</w:t>
      </w:r>
      <w:r w:rsidR="00484819">
        <w:t>3</w:t>
      </w:r>
      <w:r>
        <w:t>.2. Аналитический учет обязательств ведется в разрезе</w:t>
      </w:r>
      <w:r w:rsidR="00484819">
        <w:t xml:space="preserve"> </w:t>
      </w:r>
      <w:r w:rsidRPr="00484819">
        <w:rPr>
          <w:rStyle w:val="s10"/>
        </w:rPr>
        <w:t>кредиторов (поставщиков (продавцов), подрядчиков, исполнителей, иных кредиторов), в отношении которых принимаются обязательства</w:t>
      </w:r>
      <w:r w:rsidR="00484819">
        <w:rPr>
          <w:rStyle w:val="s10"/>
        </w:rPr>
        <w:t>.</w:t>
      </w:r>
    </w:p>
    <w:p w14:paraId="41E795DA" w14:textId="071B85A8" w:rsidR="009E5019" w:rsidRDefault="009E5019" w:rsidP="00161F3E">
      <w:pPr>
        <w:pStyle w:val="s1"/>
        <w:jc w:val="both"/>
      </w:pPr>
      <w:r>
        <w:t>1</w:t>
      </w:r>
      <w:r w:rsidR="00484819">
        <w:t>3</w:t>
      </w:r>
      <w:r>
        <w:t>.3. Учет принимаемых обязательств осуществляется на основании следующих документов:</w:t>
      </w:r>
    </w:p>
    <w:tbl>
      <w:tblPr>
        <w:tblW w:w="10221" w:type="dxa"/>
        <w:tblCellMar>
          <w:top w:w="15" w:type="dxa"/>
          <w:left w:w="15" w:type="dxa"/>
          <w:bottom w:w="15" w:type="dxa"/>
          <w:right w:w="15" w:type="dxa"/>
        </w:tblCellMar>
        <w:tblLook w:val="04A0" w:firstRow="1" w:lastRow="0" w:firstColumn="1" w:lastColumn="0" w:noHBand="0" w:noVBand="1"/>
      </w:tblPr>
      <w:tblGrid>
        <w:gridCol w:w="4830"/>
        <w:gridCol w:w="5391"/>
      </w:tblGrid>
      <w:tr w:rsidR="009E5019" w14:paraId="318EC360" w14:textId="77777777" w:rsidTr="00484819">
        <w:tc>
          <w:tcPr>
            <w:tcW w:w="4830" w:type="dxa"/>
            <w:tcBorders>
              <w:top w:val="single" w:sz="6" w:space="0" w:color="000000"/>
              <w:left w:val="single" w:sz="6" w:space="0" w:color="000000"/>
              <w:bottom w:val="single" w:sz="6" w:space="0" w:color="000000"/>
            </w:tcBorders>
            <w:vAlign w:val="center"/>
            <w:hideMark/>
          </w:tcPr>
          <w:p w14:paraId="6C6CA728" w14:textId="77777777" w:rsidR="009E5019" w:rsidRDefault="009E5019" w:rsidP="00161F3E">
            <w:pPr>
              <w:pStyle w:val="s1"/>
              <w:spacing w:before="0" w:beforeAutospacing="0" w:after="0" w:afterAutospacing="0"/>
              <w:jc w:val="both"/>
            </w:pPr>
            <w:r>
              <w:t>Обязательства, отражаемые на счете 0 502 07 000 "Принимаемые обязательства"</w:t>
            </w:r>
          </w:p>
        </w:tc>
        <w:tc>
          <w:tcPr>
            <w:tcW w:w="5391" w:type="dxa"/>
            <w:tcBorders>
              <w:top w:val="single" w:sz="6" w:space="0" w:color="000000"/>
              <w:left w:val="single" w:sz="6" w:space="0" w:color="000000"/>
              <w:bottom w:val="single" w:sz="6" w:space="0" w:color="000000"/>
              <w:right w:val="single" w:sz="6" w:space="0" w:color="000000"/>
            </w:tcBorders>
            <w:vAlign w:val="center"/>
            <w:hideMark/>
          </w:tcPr>
          <w:p w14:paraId="1F559701" w14:textId="77777777" w:rsidR="009E5019" w:rsidRDefault="009E5019" w:rsidP="00161F3E">
            <w:pPr>
              <w:pStyle w:val="s1"/>
              <w:spacing w:before="0" w:beforeAutospacing="0" w:after="0" w:afterAutospacing="0"/>
              <w:jc w:val="both"/>
            </w:pPr>
            <w:r>
              <w:t>Документы-основания для отражения операций</w:t>
            </w:r>
          </w:p>
        </w:tc>
      </w:tr>
      <w:tr w:rsidR="009E5019" w14:paraId="4B288379" w14:textId="77777777" w:rsidTr="00484819">
        <w:tc>
          <w:tcPr>
            <w:tcW w:w="10221" w:type="dxa"/>
            <w:gridSpan w:val="2"/>
            <w:tcBorders>
              <w:left w:val="single" w:sz="6" w:space="0" w:color="000000"/>
              <w:bottom w:val="single" w:sz="6" w:space="0" w:color="000000"/>
              <w:right w:val="single" w:sz="6" w:space="0" w:color="000000"/>
            </w:tcBorders>
            <w:hideMark/>
          </w:tcPr>
          <w:p w14:paraId="4CEA14B0" w14:textId="77777777" w:rsidR="009E5019" w:rsidRDefault="009E5019" w:rsidP="00161F3E">
            <w:pPr>
              <w:pStyle w:val="s16"/>
              <w:spacing w:before="0" w:beforeAutospacing="0" w:after="0" w:afterAutospacing="0"/>
              <w:jc w:val="both"/>
            </w:pPr>
            <w:r>
              <w:t>Осуществление закупок с использованием конкурентных процедур определения поставщика (подрядчика, исполнителя) (при условии размещении извещения, приглашения принять участие)</w:t>
            </w:r>
          </w:p>
        </w:tc>
      </w:tr>
      <w:tr w:rsidR="009E5019" w14:paraId="1F1AD105" w14:textId="77777777" w:rsidTr="00484819">
        <w:trPr>
          <w:trHeight w:val="240"/>
        </w:trPr>
        <w:tc>
          <w:tcPr>
            <w:tcW w:w="4830" w:type="dxa"/>
            <w:tcBorders>
              <w:top w:val="single" w:sz="6" w:space="0" w:color="000000"/>
              <w:left w:val="single" w:sz="6" w:space="0" w:color="000000"/>
              <w:bottom w:val="single" w:sz="6" w:space="0" w:color="000000"/>
            </w:tcBorders>
            <w:hideMark/>
          </w:tcPr>
          <w:p w14:paraId="34DBA8D0" w14:textId="45E34417" w:rsidR="009E5019" w:rsidRDefault="009E5019" w:rsidP="00484819">
            <w:pPr>
              <w:pStyle w:val="empty"/>
              <w:spacing w:before="0" w:beforeAutospacing="0" w:after="0" w:afterAutospacing="0"/>
              <w:jc w:val="both"/>
            </w:pPr>
            <w:r>
              <w:t> Обязательства, возникающие при объявлении о начале конкурентной процедуры определения поставщика (подрядчика, исполнителя)</w:t>
            </w:r>
          </w:p>
          <w:p w14:paraId="69E7F7F8" w14:textId="77777777" w:rsidR="009E5019" w:rsidRDefault="009E5019" w:rsidP="00161F3E">
            <w:pPr>
              <w:pStyle w:val="s16"/>
              <w:spacing w:before="0" w:beforeAutospacing="0" w:after="0" w:afterAutospacing="0"/>
              <w:jc w:val="both"/>
            </w:pPr>
            <w:r>
              <w:t>(кредит счета 0 502 07 000)</w:t>
            </w:r>
          </w:p>
        </w:tc>
        <w:tc>
          <w:tcPr>
            <w:tcW w:w="5391" w:type="dxa"/>
            <w:tcBorders>
              <w:top w:val="single" w:sz="6" w:space="0" w:color="000000"/>
              <w:left w:val="single" w:sz="6" w:space="0" w:color="000000"/>
              <w:bottom w:val="single" w:sz="6" w:space="0" w:color="000000"/>
              <w:right w:val="single" w:sz="6" w:space="0" w:color="000000"/>
            </w:tcBorders>
            <w:hideMark/>
          </w:tcPr>
          <w:p w14:paraId="0320DF15" w14:textId="77777777" w:rsidR="009E5019" w:rsidRDefault="009E5019" w:rsidP="00161F3E">
            <w:pPr>
              <w:pStyle w:val="s16"/>
              <w:spacing w:before="0" w:beforeAutospacing="0" w:after="0" w:afterAutospacing="0"/>
              <w:jc w:val="both"/>
            </w:pPr>
            <w:r>
              <w:t>Извещение о проведении конкурса, торгов, запроса котировок, запроса предложений.</w:t>
            </w:r>
          </w:p>
        </w:tc>
      </w:tr>
      <w:tr w:rsidR="009E5019" w14:paraId="48C4DAE6" w14:textId="77777777" w:rsidTr="00484819">
        <w:tc>
          <w:tcPr>
            <w:tcW w:w="4830" w:type="dxa"/>
            <w:tcBorders>
              <w:left w:val="single" w:sz="6" w:space="0" w:color="000000"/>
              <w:bottom w:val="single" w:sz="6" w:space="0" w:color="000000"/>
            </w:tcBorders>
            <w:hideMark/>
          </w:tcPr>
          <w:p w14:paraId="7F22D446" w14:textId="77777777" w:rsidR="009E5019" w:rsidRDefault="009E5019" w:rsidP="00161F3E">
            <w:pPr>
              <w:pStyle w:val="s16"/>
              <w:spacing w:before="0" w:beforeAutospacing="0" w:after="0" w:afterAutospacing="0"/>
              <w:jc w:val="both"/>
            </w:pPr>
            <w:r>
              <w:t>Обязательства, возникающие при заключении контракта по результатам проведения конкурентной процедуры определения поставщика (подрядчика, исполнителя)</w:t>
            </w:r>
          </w:p>
          <w:p w14:paraId="76368EBE" w14:textId="77777777" w:rsidR="009E5019" w:rsidRDefault="009E5019" w:rsidP="00161F3E">
            <w:pPr>
              <w:pStyle w:val="s16"/>
              <w:spacing w:before="0" w:beforeAutospacing="0" w:after="0" w:afterAutospacing="0"/>
              <w:jc w:val="both"/>
            </w:pPr>
            <w:r>
              <w:t>(дебет счета 0 502 07 000)</w:t>
            </w:r>
          </w:p>
        </w:tc>
        <w:tc>
          <w:tcPr>
            <w:tcW w:w="5391" w:type="dxa"/>
            <w:tcBorders>
              <w:left w:val="single" w:sz="6" w:space="0" w:color="000000"/>
              <w:bottom w:val="single" w:sz="6" w:space="0" w:color="000000"/>
              <w:right w:val="single" w:sz="6" w:space="0" w:color="000000"/>
            </w:tcBorders>
            <w:hideMark/>
          </w:tcPr>
          <w:p w14:paraId="260EFF0B" w14:textId="77777777" w:rsidR="009E5019" w:rsidRDefault="009E5019" w:rsidP="00161F3E">
            <w:pPr>
              <w:pStyle w:val="s16"/>
              <w:spacing w:before="0" w:beforeAutospacing="0" w:after="0" w:afterAutospacing="0"/>
              <w:jc w:val="both"/>
            </w:pPr>
            <w:r>
              <w:t>Государственный (муниципальный) контракт, договор</w:t>
            </w:r>
          </w:p>
          <w:p w14:paraId="285B11C1" w14:textId="3AB7F9D4" w:rsidR="009E5019" w:rsidRDefault="009E5019" w:rsidP="00161F3E">
            <w:pPr>
              <w:pStyle w:val="s16"/>
              <w:spacing w:before="0" w:beforeAutospacing="0" w:after="0" w:afterAutospacing="0"/>
              <w:jc w:val="both"/>
            </w:pPr>
          </w:p>
        </w:tc>
      </w:tr>
      <w:tr w:rsidR="009E5019" w14:paraId="2FB0C674" w14:textId="77777777" w:rsidTr="00484819">
        <w:tc>
          <w:tcPr>
            <w:tcW w:w="4830" w:type="dxa"/>
            <w:tcBorders>
              <w:left w:val="single" w:sz="6" w:space="0" w:color="000000"/>
              <w:bottom w:val="single" w:sz="6" w:space="0" w:color="000000"/>
            </w:tcBorders>
            <w:hideMark/>
          </w:tcPr>
          <w:p w14:paraId="430E95D4" w14:textId="77777777" w:rsidR="009E5019" w:rsidRDefault="009E5019" w:rsidP="00161F3E">
            <w:pPr>
              <w:pStyle w:val="s16"/>
              <w:spacing w:before="0" w:beforeAutospacing="0" w:after="0" w:afterAutospacing="0"/>
              <w:jc w:val="both"/>
            </w:pPr>
            <w:r>
              <w:t>Обязательства, возникающие в случае отказа победителя конкурентной процедуры определения поставщика (подрядчика, исполнителя) от заключения контракта либо в случаях, когда конкурентная процедура признана несостоявшейся (кредит счета 0 502 07 00 методом "</w:t>
            </w:r>
            <w:proofErr w:type="gramStart"/>
            <w:r>
              <w:t>Красное</w:t>
            </w:r>
            <w:proofErr w:type="gramEnd"/>
            <w:r>
              <w:t xml:space="preserve"> </w:t>
            </w:r>
            <w:proofErr w:type="spellStart"/>
            <w:r>
              <w:t>сторно</w:t>
            </w:r>
            <w:proofErr w:type="spellEnd"/>
            <w:r>
              <w:t>")</w:t>
            </w:r>
          </w:p>
        </w:tc>
        <w:tc>
          <w:tcPr>
            <w:tcW w:w="5391" w:type="dxa"/>
            <w:tcBorders>
              <w:left w:val="single" w:sz="6" w:space="0" w:color="000000"/>
              <w:bottom w:val="single" w:sz="6" w:space="0" w:color="000000"/>
              <w:right w:val="single" w:sz="6" w:space="0" w:color="000000"/>
            </w:tcBorders>
            <w:hideMark/>
          </w:tcPr>
          <w:p w14:paraId="2196AB8D" w14:textId="77777777" w:rsidR="009E5019" w:rsidRDefault="009E5019" w:rsidP="00161F3E">
            <w:pPr>
              <w:pStyle w:val="s16"/>
              <w:spacing w:before="0" w:beforeAutospacing="0" w:after="0" w:afterAutospacing="0"/>
              <w:jc w:val="both"/>
            </w:pPr>
            <w:r>
              <w:t>Протокол комиссии по осуществлению закупок</w:t>
            </w:r>
          </w:p>
          <w:p w14:paraId="2C400947" w14:textId="3EF7FAD4" w:rsidR="009E5019" w:rsidRDefault="009E5019" w:rsidP="00161F3E">
            <w:pPr>
              <w:pStyle w:val="s16"/>
              <w:spacing w:before="0" w:beforeAutospacing="0" w:after="0" w:afterAutospacing="0"/>
              <w:jc w:val="both"/>
            </w:pPr>
          </w:p>
        </w:tc>
      </w:tr>
    </w:tbl>
    <w:p w14:paraId="069F95C7" w14:textId="20648876" w:rsidR="009E5019" w:rsidRDefault="009E5019" w:rsidP="00484819">
      <w:pPr>
        <w:pStyle w:val="empty"/>
        <w:jc w:val="both"/>
        <w:rPr>
          <w:sz w:val="21"/>
          <w:szCs w:val="21"/>
        </w:rPr>
      </w:pPr>
      <w:r>
        <w:lastRenderedPageBreak/>
        <w:t> 1</w:t>
      </w:r>
      <w:r w:rsidR="00484819">
        <w:t>3</w:t>
      </w:r>
      <w:r>
        <w:t>.4. Аналитический учет принимаемых обязательств ведется в разрезе</w:t>
      </w:r>
      <w:r>
        <w:rPr>
          <w:rStyle w:val="s10"/>
          <w:b/>
          <w:bCs/>
        </w:rPr>
        <w:t> </w:t>
      </w:r>
      <w:r w:rsidRPr="00484819">
        <w:rPr>
          <w:rStyle w:val="s10"/>
        </w:rPr>
        <w:t>контрактов</w:t>
      </w:r>
      <w:r w:rsidR="00484819" w:rsidRPr="00484819">
        <w:rPr>
          <w:rStyle w:val="s10"/>
        </w:rPr>
        <w:t>.</w:t>
      </w:r>
      <w:r>
        <w:rPr>
          <w:rStyle w:val="s10"/>
          <w:b/>
          <w:bCs/>
        </w:rPr>
        <w:t xml:space="preserve"> </w:t>
      </w:r>
    </w:p>
    <w:p w14:paraId="3341A3FF" w14:textId="7C09DFFF" w:rsidR="009E5019" w:rsidRDefault="009E5019" w:rsidP="00161F3E">
      <w:pPr>
        <w:pStyle w:val="s1"/>
        <w:jc w:val="both"/>
      </w:pPr>
      <w:r>
        <w:t>1</w:t>
      </w:r>
      <w:r w:rsidR="00484819">
        <w:t>3</w:t>
      </w:r>
      <w:r>
        <w:t>.5. </w:t>
      </w:r>
      <w:proofErr w:type="gramStart"/>
      <w:r>
        <w:t>Учет плановых назначений (лимитов бюджетных обязательств, бюджетных ассигнований, финансового обеспечения) по доходам, расходам и источникам финансирования дефицита бюджета (средств учреждения) осуществляется на счетах санкционирования в разрезе кодов бюджетной классификации (в том числе в разрезе кодов КОСГУ) согласно той детализации доходов, расходов и источников финансирования дефицита бюджета (средств учреждения) по кодам бюджетной классификации (в том числе по кодам КОСГУ), которая предусмотрена</w:t>
      </w:r>
      <w:proofErr w:type="gramEnd"/>
      <w:r>
        <w:t xml:space="preserve"> при доведении (утверждении) плановых назначений (лимитов бюджетных обязательств, бюджетных ассигнований, финансового обеспечения).</w:t>
      </w:r>
    </w:p>
    <w:p w14:paraId="783D4A05" w14:textId="6C320127" w:rsidR="009E5019" w:rsidRDefault="009E5019" w:rsidP="00161F3E">
      <w:pPr>
        <w:pStyle w:val="s1"/>
        <w:jc w:val="both"/>
      </w:pPr>
      <w:r>
        <w:t>1</w:t>
      </w:r>
      <w:r w:rsidR="00484819">
        <w:t>3</w:t>
      </w:r>
      <w:r>
        <w:t>.6. </w:t>
      </w:r>
      <w:proofErr w:type="gramStart"/>
      <w:r>
        <w:t>Показатели (кредитовые остатки), сформированные на конец отчетного финансового года по соответствующим счетам аналитического учета счета 0 502 99 000 "Отложенные обязательства на иные очередные годы (за пределами планового периода)", формируют показатели по соответствующим счетам аналитического учета счета 0 502 99 000 "Отложенные обязательства на иные очередные годы (за пределами планового периода)" на начало года, следующего за отчетным.</w:t>
      </w:r>
      <w:proofErr w:type="gramEnd"/>
    </w:p>
    <w:p w14:paraId="624DA098" w14:textId="0B4A6885" w:rsidR="009E5019" w:rsidRPr="00484819" w:rsidRDefault="009E5019" w:rsidP="00161F3E">
      <w:pPr>
        <w:pStyle w:val="s3"/>
        <w:jc w:val="both"/>
      </w:pPr>
      <w:r w:rsidRPr="00484819">
        <w:t>1</w:t>
      </w:r>
      <w:r w:rsidR="00146DEA">
        <w:t>4</w:t>
      </w:r>
      <w:r w:rsidRPr="00484819">
        <w:t xml:space="preserve">. Учет на </w:t>
      </w:r>
      <w:proofErr w:type="spellStart"/>
      <w:r w:rsidRPr="00484819">
        <w:t>забалансовых</w:t>
      </w:r>
      <w:proofErr w:type="spellEnd"/>
      <w:r w:rsidRPr="00484819">
        <w:t xml:space="preserve"> счетах</w:t>
      </w:r>
      <w:r w:rsidR="00484819">
        <w:t>.</w:t>
      </w:r>
    </w:p>
    <w:p w14:paraId="20E797E1" w14:textId="0C104C68" w:rsidR="009E5019" w:rsidRDefault="009E5019" w:rsidP="00161F3E">
      <w:pPr>
        <w:pStyle w:val="s1"/>
        <w:jc w:val="both"/>
      </w:pPr>
      <w:r>
        <w:t>1</w:t>
      </w:r>
      <w:r w:rsidR="00146DEA">
        <w:t>4</w:t>
      </w:r>
      <w:r>
        <w:t>.1. Если иное не предусмотрено положениями </w:t>
      </w:r>
      <w:proofErr w:type="spellStart"/>
      <w:r w:rsidR="004A1963">
        <w:fldChar w:fldCharType="begin"/>
      </w:r>
      <w:r w:rsidR="004A1963">
        <w:instrText xml:space="preserve"> HYPERLINK "http://ivo.garant.ru/" \l "/document/12180849/entry/2332" </w:instrText>
      </w:r>
      <w:r w:rsidR="004A1963">
        <w:fldChar w:fldCharType="separate"/>
      </w:r>
      <w:r w:rsidRPr="00146DEA">
        <w:rPr>
          <w:rStyle w:val="a3"/>
          <w:color w:val="auto"/>
          <w:u w:val="none"/>
        </w:rPr>
        <w:t>п.п</w:t>
      </w:r>
      <w:proofErr w:type="spellEnd"/>
      <w:r w:rsidRPr="00146DEA">
        <w:rPr>
          <w:rStyle w:val="a3"/>
          <w:color w:val="auto"/>
          <w:u w:val="none"/>
        </w:rPr>
        <w:t>. 332</w:t>
      </w:r>
      <w:r w:rsidR="004A1963">
        <w:rPr>
          <w:rStyle w:val="a3"/>
          <w:color w:val="auto"/>
          <w:u w:val="none"/>
        </w:rPr>
        <w:fldChar w:fldCharType="end"/>
      </w:r>
      <w:r w:rsidRPr="00146DEA">
        <w:t> - </w:t>
      </w:r>
      <w:hyperlink r:id="rId91" w:anchor="/document/12180849/entry/2394" w:history="1">
        <w:r w:rsidRPr="00146DEA">
          <w:rPr>
            <w:rStyle w:val="a3"/>
            <w:color w:val="auto"/>
            <w:u w:val="none"/>
          </w:rPr>
          <w:t>394</w:t>
        </w:r>
      </w:hyperlink>
      <w:r w:rsidRPr="00146DEA">
        <w:t> Инст</w:t>
      </w:r>
      <w:r>
        <w:t xml:space="preserve">рукции N 157н и настоящей Учетной политикой, имущество, учитываемое на </w:t>
      </w:r>
      <w:proofErr w:type="spellStart"/>
      <w:r>
        <w:t>забалансовых</w:t>
      </w:r>
      <w:proofErr w:type="spellEnd"/>
      <w:r>
        <w:t xml:space="preserve"> счетах, отражается</w:t>
      </w:r>
      <w:r>
        <w:rPr>
          <w:rStyle w:val="s10"/>
          <w:b/>
          <w:bCs/>
        </w:rPr>
        <w:t>:</w:t>
      </w:r>
    </w:p>
    <w:p w14:paraId="6FBA59D8" w14:textId="40986AFE" w:rsidR="009E5019" w:rsidRDefault="009E5019" w:rsidP="00161F3E">
      <w:pPr>
        <w:pStyle w:val="s1"/>
        <w:jc w:val="both"/>
      </w:pPr>
      <w:r>
        <w:t>- по стоимости объекта учета;</w:t>
      </w:r>
    </w:p>
    <w:p w14:paraId="5B159BC5" w14:textId="3C6D4F8B" w:rsidR="009E5019" w:rsidRDefault="009E5019" w:rsidP="00161F3E">
      <w:pPr>
        <w:pStyle w:val="s1"/>
        <w:jc w:val="both"/>
      </w:pPr>
      <w:r>
        <w:t>- в условной оценке 1 объект</w:t>
      </w:r>
      <w:r w:rsidR="00146DEA">
        <w:t>,</w:t>
      </w:r>
      <w:r>
        <w:t xml:space="preserve"> 1 рубль - при нулевой остаточной стоимости или при отсутствии стоимостных оценок.</w:t>
      </w:r>
    </w:p>
    <w:p w14:paraId="6705A869" w14:textId="1F4963F6" w:rsidR="009E5019" w:rsidRDefault="009E5019" w:rsidP="00161F3E">
      <w:pPr>
        <w:pStyle w:val="s1"/>
        <w:jc w:val="both"/>
      </w:pPr>
      <w:r>
        <w:t>1</w:t>
      </w:r>
      <w:r w:rsidR="00146DEA">
        <w:t>4</w:t>
      </w:r>
      <w:r>
        <w:t>.2. В учреждении используются следующие виды бланков строгой отчетности</w:t>
      </w:r>
      <w:r w:rsidR="00146DEA">
        <w:t xml:space="preserve"> (аттестаты, свидетельства об обучении, справки об обучении и иные</w:t>
      </w:r>
      <w:r w:rsidR="00D764A8">
        <w:t>)</w:t>
      </w:r>
      <w:r>
        <w:t>.</w:t>
      </w:r>
      <w:r w:rsidR="00793B97">
        <w:t xml:space="preserve"> Учитываются в условной оценке 1 бланк – 1 рубль.</w:t>
      </w:r>
    </w:p>
    <w:p w14:paraId="5F1AA7CC" w14:textId="58F11447" w:rsidR="009E5019" w:rsidRDefault="009E5019" w:rsidP="00161F3E">
      <w:pPr>
        <w:pStyle w:val="s1"/>
        <w:jc w:val="both"/>
      </w:pPr>
      <w:r>
        <w:t>Перечень должностных лиц, ответственных за обеспечение сохранности бланков строгой отчетности, их выдачу и оперативный учет, а также состав комиссии по списанию бланков строгой отчетности утверждаются отдельным приказом.</w:t>
      </w:r>
    </w:p>
    <w:p w14:paraId="6169D369" w14:textId="301C696D" w:rsidR="009E5019" w:rsidRDefault="009E5019" w:rsidP="00161F3E">
      <w:pPr>
        <w:pStyle w:val="s1"/>
        <w:jc w:val="both"/>
      </w:pPr>
      <w:r>
        <w:t>1</w:t>
      </w:r>
      <w:r w:rsidR="00D764A8">
        <w:t>4</w:t>
      </w:r>
      <w:r>
        <w:t xml:space="preserve">.3. Все материальные ценности, а также иные активы и обязательства, учитываемые на </w:t>
      </w:r>
      <w:proofErr w:type="spellStart"/>
      <w:r>
        <w:t>забалансовых</w:t>
      </w:r>
      <w:proofErr w:type="spellEnd"/>
      <w:r>
        <w:t xml:space="preserve"> счетах, инвентаризируются в порядке и в сроки, установленные для объектов, учитываемых на балансе.</w:t>
      </w:r>
    </w:p>
    <w:p w14:paraId="3C6DE2C5" w14:textId="4BD3E59E" w:rsidR="009E5019" w:rsidRPr="00D764A8" w:rsidRDefault="009E5019" w:rsidP="00161F3E">
      <w:pPr>
        <w:pStyle w:val="s1"/>
        <w:jc w:val="both"/>
      </w:pPr>
      <w:r>
        <w:t>1</w:t>
      </w:r>
      <w:r w:rsidR="00D764A8">
        <w:t>4</w:t>
      </w:r>
      <w:r>
        <w:t xml:space="preserve">.4. В целях формирования бюджетной отчетности аналитический учет на </w:t>
      </w:r>
      <w:proofErr w:type="spellStart"/>
      <w:r>
        <w:t>забалансовых</w:t>
      </w:r>
      <w:proofErr w:type="spellEnd"/>
      <w:r>
        <w:t xml:space="preserve"> </w:t>
      </w:r>
      <w:r w:rsidRPr="00D764A8">
        <w:t>счетах </w:t>
      </w:r>
      <w:hyperlink r:id="rId92" w:anchor="/document/12180849/entry/17" w:history="1">
        <w:r w:rsidRPr="00D764A8">
          <w:rPr>
            <w:rStyle w:val="a3"/>
            <w:color w:val="auto"/>
            <w:u w:val="none"/>
          </w:rPr>
          <w:t>17</w:t>
        </w:r>
      </w:hyperlink>
      <w:r w:rsidRPr="00D764A8">
        <w:t> и </w:t>
      </w:r>
      <w:hyperlink r:id="rId93" w:anchor="/document/12180849/entry/18" w:history="1">
        <w:r w:rsidRPr="00D764A8">
          <w:rPr>
            <w:rStyle w:val="a3"/>
            <w:color w:val="auto"/>
            <w:u w:val="none"/>
          </w:rPr>
          <w:t>18</w:t>
        </w:r>
      </w:hyperlink>
      <w:r w:rsidRPr="00D764A8">
        <w:t> ведется</w:t>
      </w:r>
      <w:r w:rsidR="00D764A8">
        <w:t xml:space="preserve"> </w:t>
      </w:r>
      <w:r>
        <w:t xml:space="preserve">в </w:t>
      </w:r>
      <w:r w:rsidRPr="00D764A8">
        <w:t xml:space="preserve">разрезе кодов (составных частей кодов) классификации доходов, расходов и источников финансирования дефицита бюджетов, кодов КОСГУ (в части </w:t>
      </w:r>
      <w:proofErr w:type="spellStart"/>
      <w:r w:rsidRPr="00D764A8">
        <w:t>забалансовых</w:t>
      </w:r>
      <w:proofErr w:type="spellEnd"/>
      <w:r w:rsidRPr="00D764A8">
        <w:t xml:space="preserve"> счетов, открытых к счетам </w:t>
      </w:r>
      <w:r w:rsidRPr="00D764A8">
        <w:rPr>
          <w:rStyle w:val="s10"/>
        </w:rPr>
        <w:t>1 201 34 000, 1 210 03 000</w:t>
      </w:r>
      <w:r w:rsidRPr="00D764A8">
        <w:t>)</w:t>
      </w:r>
      <w:r w:rsidR="00D764A8">
        <w:t>.</w:t>
      </w:r>
    </w:p>
    <w:p w14:paraId="20E56402" w14:textId="2F026483" w:rsidR="009E5019" w:rsidRDefault="009E5019" w:rsidP="00161F3E">
      <w:pPr>
        <w:pStyle w:val="s1"/>
        <w:jc w:val="both"/>
      </w:pPr>
      <w:r>
        <w:t>1</w:t>
      </w:r>
      <w:r w:rsidR="00D764A8">
        <w:t>4</w:t>
      </w:r>
      <w:r>
        <w:t xml:space="preserve">.5. Учет полученного (приобретенного) недвижимого имущества, в </w:t>
      </w:r>
      <w:proofErr w:type="spellStart"/>
      <w:r>
        <w:t>т.ч</w:t>
      </w:r>
      <w:proofErr w:type="spellEnd"/>
      <w:r>
        <w:t xml:space="preserve">. земельных участков, в течение времени оформления государственной регистрации прав на него осуществляется на </w:t>
      </w:r>
      <w:proofErr w:type="spellStart"/>
      <w:r>
        <w:t>забалансовом</w:t>
      </w:r>
      <w:proofErr w:type="spellEnd"/>
      <w:r>
        <w:t xml:space="preserve"> счете </w:t>
      </w:r>
      <w:hyperlink r:id="rId94" w:anchor="/document/12180849/entry/1" w:history="1">
        <w:r w:rsidRPr="00146DEA">
          <w:rPr>
            <w:rStyle w:val="a3"/>
            <w:color w:val="auto"/>
            <w:u w:val="none"/>
          </w:rPr>
          <w:t>01</w:t>
        </w:r>
      </w:hyperlink>
      <w:r>
        <w:t> "Имущество, полученное в пользование".</w:t>
      </w:r>
    </w:p>
    <w:p w14:paraId="17A21392" w14:textId="0E84DBCB" w:rsidR="00146DEA" w:rsidRDefault="009E5019" w:rsidP="00161F3E">
      <w:pPr>
        <w:pStyle w:val="s1"/>
        <w:jc w:val="both"/>
      </w:pPr>
      <w:r>
        <w:t>1</w:t>
      </w:r>
      <w:r w:rsidR="00D764A8">
        <w:t>4</w:t>
      </w:r>
      <w:r>
        <w:t>.6. Материальные ценности, приобретаемые в целях вручения (награждения), дарения, в том числе ценные подарки, сувениры учитываются на счете </w:t>
      </w:r>
      <w:hyperlink r:id="rId95" w:anchor="/document/12180849/entry/7" w:history="1">
        <w:r w:rsidRPr="00146DEA">
          <w:rPr>
            <w:rStyle w:val="a3"/>
            <w:color w:val="auto"/>
            <w:u w:val="none"/>
          </w:rPr>
          <w:t>07</w:t>
        </w:r>
      </w:hyperlink>
      <w:r>
        <w:t> "Награды, призы, кубки и ценные подарки, сувениры" до момента вручения</w:t>
      </w:r>
      <w:r w:rsidR="00146DEA">
        <w:t>:</w:t>
      </w:r>
    </w:p>
    <w:p w14:paraId="11B140E5" w14:textId="3FD5984A" w:rsidR="009E5019" w:rsidRPr="00146DEA" w:rsidRDefault="00146DEA" w:rsidP="00161F3E">
      <w:pPr>
        <w:pStyle w:val="s1"/>
        <w:jc w:val="both"/>
      </w:pPr>
      <w:r w:rsidRPr="00146DEA">
        <w:t xml:space="preserve">- </w:t>
      </w:r>
      <w:r w:rsidR="009E5019" w:rsidRPr="00146DEA">
        <w:rPr>
          <w:rStyle w:val="s10"/>
        </w:rPr>
        <w:t>по стоимости приобретения,</w:t>
      </w:r>
      <w:r w:rsidRPr="00146DEA">
        <w:rPr>
          <w:rStyle w:val="s10"/>
        </w:rPr>
        <w:t xml:space="preserve"> </w:t>
      </w:r>
    </w:p>
    <w:p w14:paraId="58134989" w14:textId="77777777" w:rsidR="009E5019" w:rsidRPr="00146DEA" w:rsidRDefault="009E5019" w:rsidP="00161F3E">
      <w:pPr>
        <w:pStyle w:val="s1"/>
        <w:jc w:val="both"/>
      </w:pPr>
      <w:r w:rsidRPr="00146DEA">
        <w:rPr>
          <w:rStyle w:val="s10"/>
        </w:rPr>
        <w:t>- по стоимости, указанной в сопроводительных документах (при получении такого имущества от иных организаций бюджетной сферы);</w:t>
      </w:r>
    </w:p>
    <w:p w14:paraId="491D9907" w14:textId="22C69706" w:rsidR="009E5019" w:rsidRDefault="009E5019" w:rsidP="00161F3E">
      <w:pPr>
        <w:pStyle w:val="s1"/>
        <w:jc w:val="both"/>
      </w:pPr>
      <w:r w:rsidRPr="00146DEA">
        <w:rPr>
          <w:rStyle w:val="s10"/>
        </w:rPr>
        <w:lastRenderedPageBreak/>
        <w:t>- по справедливой стоимости (при получении от иных контрагентов)</w:t>
      </w:r>
      <w:r>
        <w:t>.</w:t>
      </w:r>
    </w:p>
    <w:p w14:paraId="6A6C9A07" w14:textId="447D6E2B" w:rsidR="009E5019" w:rsidRPr="00D764A8" w:rsidRDefault="009E5019" w:rsidP="00161F3E">
      <w:pPr>
        <w:pStyle w:val="s1"/>
        <w:jc w:val="both"/>
      </w:pPr>
      <w:r>
        <w:t>1</w:t>
      </w:r>
      <w:r w:rsidR="00D764A8">
        <w:t>4</w:t>
      </w:r>
      <w:r>
        <w:t>.7. </w:t>
      </w:r>
      <w:r w:rsidRPr="00D764A8">
        <w:t xml:space="preserve">При сдаче в аренду или передаче в безвозмездное пользование части объекта недвижимости стоимость этой части отражается на </w:t>
      </w:r>
      <w:proofErr w:type="spellStart"/>
      <w:r w:rsidRPr="00D764A8">
        <w:t>забалансовых</w:t>
      </w:r>
      <w:proofErr w:type="spellEnd"/>
      <w:r w:rsidRPr="00D764A8">
        <w:t> </w:t>
      </w:r>
      <w:hyperlink r:id="rId96" w:anchor="/document/12180849/entry/25" w:history="1">
        <w:r w:rsidRPr="00D764A8">
          <w:rPr>
            <w:rStyle w:val="a3"/>
            <w:color w:val="auto"/>
            <w:u w:val="none"/>
          </w:rPr>
          <w:t>счетах 25</w:t>
        </w:r>
      </w:hyperlink>
      <w:r w:rsidRPr="00D764A8">
        <w:t> "Имущество, переданное в возмездное пользование (аренду)" или </w:t>
      </w:r>
      <w:hyperlink r:id="rId97" w:anchor="/document/12180849/entry/26" w:history="1">
        <w:r w:rsidRPr="00D764A8">
          <w:rPr>
            <w:rStyle w:val="a3"/>
            <w:color w:val="auto"/>
            <w:u w:val="none"/>
          </w:rPr>
          <w:t>26</w:t>
        </w:r>
      </w:hyperlink>
      <w:r w:rsidRPr="00D764A8">
        <w:t> "Имущество, переданное в безвозмездное пользование" соответственно и определяется исходя из стоимости всего объекта, его общей площади и площади переданного помещения.</w:t>
      </w:r>
    </w:p>
    <w:p w14:paraId="68EF1AA3" w14:textId="1B1CB492" w:rsidR="009E5019" w:rsidRDefault="009E5019" w:rsidP="00D764A8">
      <w:pPr>
        <w:pStyle w:val="s1"/>
        <w:jc w:val="both"/>
      </w:pPr>
      <w:r>
        <w:t>1</w:t>
      </w:r>
      <w:r w:rsidR="00D764A8">
        <w:t>4</w:t>
      </w:r>
      <w:r>
        <w:t xml:space="preserve">.8. На </w:t>
      </w:r>
      <w:proofErr w:type="spellStart"/>
      <w:r>
        <w:t>забалансовом</w:t>
      </w:r>
      <w:proofErr w:type="spellEnd"/>
      <w:r>
        <w:t xml:space="preserve"> счете </w:t>
      </w:r>
      <w:hyperlink r:id="rId98" w:anchor="/document/12180849/entry/27" w:history="1">
        <w:r w:rsidRPr="00793B97">
          <w:rPr>
            <w:rStyle w:val="a3"/>
            <w:color w:val="auto"/>
            <w:u w:val="none"/>
          </w:rPr>
          <w:t>27</w:t>
        </w:r>
      </w:hyperlink>
      <w:r w:rsidRPr="00793B97">
        <w:t> "М</w:t>
      </w:r>
      <w:r>
        <w:t xml:space="preserve">атериальные ценности, выданные в личное пользование работникам (сотрудникам)" </w:t>
      </w:r>
      <w:r w:rsidR="00D764A8">
        <w:t xml:space="preserve">учитывается </w:t>
      </w:r>
      <w:r>
        <w:t>форменно</w:t>
      </w:r>
      <w:r w:rsidR="00D764A8">
        <w:t>е</w:t>
      </w:r>
      <w:r>
        <w:t xml:space="preserve"> обмундировани</w:t>
      </w:r>
      <w:r w:rsidR="00D764A8">
        <w:t>е</w:t>
      </w:r>
      <w:r>
        <w:t xml:space="preserve"> и специальн</w:t>
      </w:r>
      <w:r w:rsidR="00D764A8">
        <w:t>ая</w:t>
      </w:r>
      <w:r>
        <w:t xml:space="preserve"> одежд</w:t>
      </w:r>
      <w:r w:rsidR="00D764A8">
        <w:t>а</w:t>
      </w:r>
      <w:r w:rsidR="00793B97">
        <w:t xml:space="preserve"> по цене приобретения</w:t>
      </w:r>
      <w:r w:rsidR="00D764A8">
        <w:t>.</w:t>
      </w:r>
    </w:p>
    <w:p w14:paraId="613D9DA2" w14:textId="724109A8" w:rsidR="00D764A8" w:rsidRDefault="00D764A8" w:rsidP="00D764A8">
      <w:pPr>
        <w:pStyle w:val="s1"/>
        <w:jc w:val="both"/>
      </w:pPr>
      <w:r>
        <w:t xml:space="preserve">14.9. </w:t>
      </w:r>
      <w:r w:rsidR="00793B97" w:rsidRPr="00707F06">
        <w:t xml:space="preserve">Расходы на лицензионное программное обеспечение списываются </w:t>
      </w:r>
      <w:r w:rsidR="009F5162">
        <w:t>на счет 401.50 «Расходы будущих периодов»</w:t>
      </w:r>
      <w:r w:rsidR="00793B97" w:rsidRPr="00707F06">
        <w:t xml:space="preserve">, с одновременным принятием к учету на </w:t>
      </w:r>
      <w:proofErr w:type="spellStart"/>
      <w:r w:rsidR="00793B97" w:rsidRPr="00707F06">
        <w:t>забалансовом</w:t>
      </w:r>
      <w:proofErr w:type="spellEnd"/>
      <w:r w:rsidR="00793B97" w:rsidRPr="00707F06">
        <w:t xml:space="preserve"> счете 01 в течение периода времени, указанного в договоре либо в течение всего срока использования программного обеспечения.</w:t>
      </w:r>
    </w:p>
    <w:p w14:paraId="4F55FFA1" w14:textId="77777777" w:rsidR="00C95E4E" w:rsidRDefault="00C95E4E" w:rsidP="00D764A8">
      <w:pPr>
        <w:pStyle w:val="s1"/>
        <w:jc w:val="both"/>
      </w:pPr>
    </w:p>
    <w:p w14:paraId="133365FB" w14:textId="77777777" w:rsidR="00AB2F02" w:rsidRDefault="00AB2F02" w:rsidP="008F0351">
      <w:pPr>
        <w:jc w:val="right"/>
        <w:rPr>
          <w:rFonts w:ascii="Times New Roman" w:hAnsi="Times New Roman"/>
          <w:b/>
          <w:bCs/>
          <w:sz w:val="24"/>
          <w:szCs w:val="24"/>
        </w:rPr>
      </w:pPr>
    </w:p>
    <w:p w14:paraId="57F896DF" w14:textId="77777777" w:rsidR="00AB2F02" w:rsidRDefault="00AB2F02" w:rsidP="008F0351">
      <w:pPr>
        <w:jc w:val="right"/>
        <w:rPr>
          <w:rFonts w:ascii="Times New Roman" w:hAnsi="Times New Roman"/>
          <w:b/>
          <w:bCs/>
          <w:sz w:val="24"/>
          <w:szCs w:val="24"/>
        </w:rPr>
      </w:pPr>
    </w:p>
    <w:p w14:paraId="5CA0EFA0" w14:textId="77777777" w:rsidR="00AB2F02" w:rsidRDefault="00AB2F02" w:rsidP="008F0351">
      <w:pPr>
        <w:jc w:val="right"/>
        <w:rPr>
          <w:rFonts w:ascii="Times New Roman" w:hAnsi="Times New Roman"/>
          <w:b/>
          <w:bCs/>
          <w:sz w:val="24"/>
          <w:szCs w:val="24"/>
        </w:rPr>
      </w:pPr>
    </w:p>
    <w:p w14:paraId="4A90A4F4" w14:textId="77777777" w:rsidR="00AB2F02" w:rsidRDefault="00AB2F02" w:rsidP="008F0351">
      <w:pPr>
        <w:jc w:val="right"/>
        <w:rPr>
          <w:rFonts w:ascii="Times New Roman" w:hAnsi="Times New Roman"/>
          <w:b/>
          <w:bCs/>
          <w:sz w:val="24"/>
          <w:szCs w:val="24"/>
        </w:rPr>
      </w:pPr>
    </w:p>
    <w:p w14:paraId="040BB3FF" w14:textId="09CB8348" w:rsidR="00AB2F02" w:rsidRDefault="00AB2F02" w:rsidP="008F0351">
      <w:pPr>
        <w:jc w:val="right"/>
        <w:rPr>
          <w:rFonts w:ascii="Times New Roman" w:hAnsi="Times New Roman"/>
          <w:b/>
          <w:bCs/>
          <w:sz w:val="24"/>
          <w:szCs w:val="24"/>
        </w:rPr>
      </w:pPr>
    </w:p>
    <w:p w14:paraId="5F781707" w14:textId="1D185863" w:rsidR="000F2E47" w:rsidRDefault="000F2E47" w:rsidP="008F0351">
      <w:pPr>
        <w:jc w:val="right"/>
        <w:rPr>
          <w:rFonts w:ascii="Times New Roman" w:hAnsi="Times New Roman"/>
          <w:b/>
          <w:bCs/>
          <w:sz w:val="24"/>
          <w:szCs w:val="24"/>
        </w:rPr>
      </w:pPr>
    </w:p>
    <w:p w14:paraId="4A039692" w14:textId="06B43942" w:rsidR="000F2E47" w:rsidRDefault="000F2E47" w:rsidP="008F0351">
      <w:pPr>
        <w:jc w:val="right"/>
        <w:rPr>
          <w:rFonts w:ascii="Times New Roman" w:hAnsi="Times New Roman"/>
          <w:b/>
          <w:bCs/>
          <w:sz w:val="24"/>
          <w:szCs w:val="24"/>
        </w:rPr>
      </w:pPr>
    </w:p>
    <w:p w14:paraId="4B0540C3" w14:textId="239263FD" w:rsidR="000F2E47" w:rsidRDefault="000F2E47" w:rsidP="008F0351">
      <w:pPr>
        <w:jc w:val="right"/>
        <w:rPr>
          <w:rFonts w:ascii="Times New Roman" w:hAnsi="Times New Roman"/>
          <w:b/>
          <w:bCs/>
          <w:sz w:val="24"/>
          <w:szCs w:val="24"/>
        </w:rPr>
      </w:pPr>
    </w:p>
    <w:p w14:paraId="4212B102" w14:textId="621D7A3C" w:rsidR="000F2E47" w:rsidRDefault="000F2E47" w:rsidP="008F0351">
      <w:pPr>
        <w:jc w:val="right"/>
        <w:rPr>
          <w:rFonts w:ascii="Times New Roman" w:hAnsi="Times New Roman"/>
          <w:b/>
          <w:bCs/>
          <w:sz w:val="24"/>
          <w:szCs w:val="24"/>
        </w:rPr>
      </w:pPr>
    </w:p>
    <w:p w14:paraId="1FE727D7" w14:textId="01F026FF" w:rsidR="000F2E47" w:rsidRDefault="000F2E47" w:rsidP="008F0351">
      <w:pPr>
        <w:jc w:val="right"/>
        <w:rPr>
          <w:rFonts w:ascii="Times New Roman" w:hAnsi="Times New Roman"/>
          <w:b/>
          <w:bCs/>
          <w:sz w:val="24"/>
          <w:szCs w:val="24"/>
        </w:rPr>
      </w:pPr>
    </w:p>
    <w:p w14:paraId="7514A77A" w14:textId="3469DEEC" w:rsidR="000F2E47" w:rsidRDefault="000F2E47" w:rsidP="008F0351">
      <w:pPr>
        <w:jc w:val="right"/>
        <w:rPr>
          <w:rFonts w:ascii="Times New Roman" w:hAnsi="Times New Roman"/>
          <w:b/>
          <w:bCs/>
          <w:sz w:val="24"/>
          <w:szCs w:val="24"/>
        </w:rPr>
      </w:pPr>
    </w:p>
    <w:p w14:paraId="5C99C7FE" w14:textId="129A4753" w:rsidR="000F2E47" w:rsidRDefault="000F2E47" w:rsidP="008F0351">
      <w:pPr>
        <w:jc w:val="right"/>
        <w:rPr>
          <w:rFonts w:ascii="Times New Roman" w:hAnsi="Times New Roman"/>
          <w:b/>
          <w:bCs/>
          <w:sz w:val="24"/>
          <w:szCs w:val="24"/>
        </w:rPr>
      </w:pPr>
    </w:p>
    <w:p w14:paraId="43AEEBC8" w14:textId="28982D14" w:rsidR="000F2E47" w:rsidRDefault="000F2E47" w:rsidP="008F0351">
      <w:pPr>
        <w:jc w:val="right"/>
        <w:rPr>
          <w:rFonts w:ascii="Times New Roman" w:hAnsi="Times New Roman"/>
          <w:b/>
          <w:bCs/>
          <w:sz w:val="24"/>
          <w:szCs w:val="24"/>
        </w:rPr>
      </w:pPr>
    </w:p>
    <w:p w14:paraId="71060E70" w14:textId="1064C50B" w:rsidR="000F2E47" w:rsidRDefault="000F2E47" w:rsidP="008F0351">
      <w:pPr>
        <w:jc w:val="right"/>
        <w:rPr>
          <w:rFonts w:ascii="Times New Roman" w:hAnsi="Times New Roman"/>
          <w:b/>
          <w:bCs/>
          <w:sz w:val="24"/>
          <w:szCs w:val="24"/>
        </w:rPr>
      </w:pPr>
    </w:p>
    <w:p w14:paraId="04E7EF45" w14:textId="50D2ED5A" w:rsidR="000F2E47" w:rsidRDefault="000F2E47" w:rsidP="008F0351">
      <w:pPr>
        <w:jc w:val="right"/>
        <w:rPr>
          <w:rFonts w:ascii="Times New Roman" w:hAnsi="Times New Roman"/>
          <w:b/>
          <w:bCs/>
          <w:sz w:val="24"/>
          <w:szCs w:val="24"/>
        </w:rPr>
      </w:pPr>
    </w:p>
    <w:p w14:paraId="46E873E1" w14:textId="77777777" w:rsidR="000F2E47" w:rsidRDefault="000F2E47" w:rsidP="008F0351">
      <w:pPr>
        <w:jc w:val="right"/>
        <w:rPr>
          <w:rFonts w:ascii="Times New Roman" w:hAnsi="Times New Roman"/>
          <w:b/>
          <w:bCs/>
          <w:sz w:val="24"/>
          <w:szCs w:val="24"/>
        </w:rPr>
      </w:pPr>
    </w:p>
    <w:p w14:paraId="671BC8CB" w14:textId="77777777" w:rsidR="00AB2F02" w:rsidRDefault="00AB2F02" w:rsidP="008F0351">
      <w:pPr>
        <w:jc w:val="right"/>
        <w:rPr>
          <w:rFonts w:ascii="Times New Roman" w:hAnsi="Times New Roman"/>
          <w:b/>
          <w:bCs/>
          <w:sz w:val="24"/>
          <w:szCs w:val="24"/>
        </w:rPr>
      </w:pPr>
    </w:p>
    <w:p w14:paraId="1900FD98" w14:textId="77777777" w:rsidR="00AB2F02" w:rsidRDefault="00AB2F02" w:rsidP="008F0351">
      <w:pPr>
        <w:jc w:val="right"/>
        <w:rPr>
          <w:rFonts w:ascii="Times New Roman" w:hAnsi="Times New Roman"/>
          <w:b/>
          <w:bCs/>
          <w:sz w:val="24"/>
          <w:szCs w:val="24"/>
        </w:rPr>
      </w:pPr>
    </w:p>
    <w:p w14:paraId="5B62ED93" w14:textId="77777777" w:rsidR="00AB2F02" w:rsidRDefault="00AB2F02" w:rsidP="008F0351">
      <w:pPr>
        <w:jc w:val="right"/>
        <w:rPr>
          <w:rFonts w:ascii="Times New Roman" w:hAnsi="Times New Roman"/>
          <w:b/>
          <w:bCs/>
          <w:sz w:val="24"/>
          <w:szCs w:val="24"/>
        </w:rPr>
      </w:pPr>
    </w:p>
    <w:p w14:paraId="43EC0A3E" w14:textId="77777777" w:rsidR="00AB2F02" w:rsidRDefault="00AB2F02" w:rsidP="008F0351">
      <w:pPr>
        <w:jc w:val="right"/>
        <w:rPr>
          <w:rFonts w:ascii="Times New Roman" w:hAnsi="Times New Roman"/>
          <w:b/>
          <w:bCs/>
          <w:sz w:val="24"/>
          <w:szCs w:val="24"/>
        </w:rPr>
      </w:pPr>
    </w:p>
    <w:p w14:paraId="7FFEF0C9" w14:textId="08A0E7B8" w:rsidR="008F0351" w:rsidRDefault="008F0351" w:rsidP="008F0351">
      <w:pPr>
        <w:jc w:val="right"/>
        <w:rPr>
          <w:rFonts w:ascii="Times New Roman" w:hAnsi="Times New Roman"/>
          <w:b/>
          <w:bCs/>
          <w:sz w:val="24"/>
          <w:szCs w:val="24"/>
        </w:rPr>
      </w:pPr>
      <w:r>
        <w:rPr>
          <w:rFonts w:ascii="Times New Roman" w:hAnsi="Times New Roman"/>
          <w:b/>
          <w:bCs/>
          <w:sz w:val="24"/>
          <w:szCs w:val="24"/>
        </w:rPr>
        <w:lastRenderedPageBreak/>
        <w:t>Приложение № 1</w:t>
      </w:r>
    </w:p>
    <w:p w14:paraId="6AAB9F00" w14:textId="500F8F72" w:rsidR="008F0351" w:rsidRPr="00FE7E01" w:rsidRDefault="008F0351" w:rsidP="008F0351">
      <w:pPr>
        <w:jc w:val="center"/>
        <w:rPr>
          <w:rFonts w:ascii="Times New Roman" w:hAnsi="Times New Roman"/>
          <w:b/>
          <w:bCs/>
          <w:sz w:val="24"/>
          <w:szCs w:val="24"/>
        </w:rPr>
      </w:pPr>
      <w:r w:rsidRPr="00FE7E01">
        <w:rPr>
          <w:rFonts w:ascii="Times New Roman" w:hAnsi="Times New Roman"/>
          <w:b/>
          <w:bCs/>
          <w:sz w:val="24"/>
          <w:szCs w:val="24"/>
        </w:rPr>
        <w:t>Рабочий план счетов.</w:t>
      </w:r>
    </w:p>
    <w:tbl>
      <w:tblPr>
        <w:tblStyle w:val="TableStyle0"/>
        <w:tblW w:w="10206" w:type="dxa"/>
        <w:tblInd w:w="6" w:type="dxa"/>
        <w:tblLayout w:type="fixed"/>
        <w:tblLook w:val="04A0" w:firstRow="1" w:lastRow="0" w:firstColumn="1" w:lastColumn="0" w:noHBand="0" w:noVBand="1"/>
      </w:tblPr>
      <w:tblGrid>
        <w:gridCol w:w="1260"/>
        <w:gridCol w:w="7812"/>
        <w:gridCol w:w="1134"/>
      </w:tblGrid>
      <w:tr w:rsidR="008F0351" w:rsidRPr="00834FEB" w14:paraId="0C9DB2DD" w14:textId="77777777" w:rsidTr="00514EEA">
        <w:trPr>
          <w:trHeight w:val="243"/>
        </w:trPr>
        <w:tc>
          <w:tcPr>
            <w:tcW w:w="1260" w:type="dxa"/>
            <w:tcBorders>
              <w:top w:val="single" w:sz="5" w:space="0" w:color="B3AC86"/>
              <w:left w:val="single" w:sz="5" w:space="0" w:color="B3AC86"/>
              <w:bottom w:val="single" w:sz="5" w:space="0" w:color="B3AC86"/>
              <w:right w:val="single" w:sz="5" w:space="0" w:color="B3AC86"/>
            </w:tcBorders>
            <w:shd w:val="clear" w:color="FFFFFF" w:fill="F5F2DD"/>
            <w:vAlign w:val="center"/>
          </w:tcPr>
          <w:p w14:paraId="54FFB424"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Код счета</w:t>
            </w:r>
          </w:p>
        </w:tc>
        <w:tc>
          <w:tcPr>
            <w:tcW w:w="7812" w:type="dxa"/>
            <w:tcBorders>
              <w:top w:val="single" w:sz="5" w:space="0" w:color="B3AC86"/>
              <w:left w:val="single" w:sz="5" w:space="0" w:color="B3AC86"/>
              <w:bottom w:val="single" w:sz="5" w:space="0" w:color="B3AC86"/>
              <w:right w:val="single" w:sz="5" w:space="0" w:color="B3AC86"/>
            </w:tcBorders>
            <w:shd w:val="clear" w:color="FFFFFF" w:fill="F5F2DD"/>
            <w:vAlign w:val="center"/>
          </w:tcPr>
          <w:p w14:paraId="70AEAD8E"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Наименование</w:t>
            </w:r>
          </w:p>
        </w:tc>
        <w:tc>
          <w:tcPr>
            <w:tcW w:w="1134" w:type="dxa"/>
            <w:tcBorders>
              <w:top w:val="single" w:sz="5" w:space="0" w:color="B3AC86"/>
              <w:left w:val="single" w:sz="5" w:space="0" w:color="B3AC86"/>
              <w:bottom w:val="single" w:sz="5" w:space="0" w:color="B3AC86"/>
              <w:right w:val="single" w:sz="5" w:space="0" w:color="B3AC86"/>
            </w:tcBorders>
            <w:shd w:val="clear" w:color="FFFFFF" w:fill="F5F2DD"/>
            <w:vAlign w:val="center"/>
          </w:tcPr>
          <w:p w14:paraId="784510AD"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roofErr w:type="gramStart"/>
            <w:r w:rsidRPr="00FE7E01">
              <w:rPr>
                <w:rFonts w:ascii="Times New Roman" w:hAnsi="Times New Roman"/>
                <w:sz w:val="24"/>
                <w:szCs w:val="24"/>
              </w:rPr>
              <w:t>П</w:t>
            </w:r>
            <w:proofErr w:type="gramEnd"/>
          </w:p>
        </w:tc>
      </w:tr>
      <w:tr w:rsidR="008F0351" w:rsidRPr="00834FEB" w14:paraId="4225C755"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8E37F0F"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000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A8E33D2"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Вспомогательный</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C66E32B"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АП</w:t>
            </w:r>
          </w:p>
        </w:tc>
      </w:tr>
      <w:tr w:rsidR="008F0351" w:rsidRPr="00834FEB" w14:paraId="1AFC3A05"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E5CD222" w14:textId="77777777" w:rsidR="008F0351" w:rsidRPr="00795C7C" w:rsidRDefault="008F0351" w:rsidP="006E1663">
            <w:pPr>
              <w:rPr>
                <w:rFonts w:ascii="Times New Roman" w:hAnsi="Times New Roman"/>
                <w:sz w:val="24"/>
                <w:szCs w:val="24"/>
              </w:rPr>
            </w:pPr>
            <w:r w:rsidRPr="00795C7C">
              <w:rPr>
                <w:rFonts w:ascii="Times New Roman" w:hAnsi="Times New Roman"/>
                <w:color w:val="000000"/>
                <w:sz w:val="24"/>
                <w:szCs w:val="24"/>
              </w:rPr>
              <w:t>101.00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9F63C6B" w14:textId="77777777" w:rsidR="008F0351" w:rsidRPr="00795C7C" w:rsidRDefault="008F0351" w:rsidP="006E1663">
            <w:pPr>
              <w:rPr>
                <w:rFonts w:ascii="Times New Roman" w:hAnsi="Times New Roman"/>
                <w:sz w:val="24"/>
                <w:szCs w:val="24"/>
              </w:rPr>
            </w:pPr>
            <w:r w:rsidRPr="00795C7C">
              <w:rPr>
                <w:rFonts w:ascii="Times New Roman" w:hAnsi="Times New Roman"/>
                <w:color w:val="000000"/>
                <w:sz w:val="24"/>
                <w:szCs w:val="24"/>
              </w:rPr>
              <w:t>Основные средства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6789516"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7879F97E"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94AA12A" w14:textId="77777777" w:rsidR="008F0351" w:rsidRPr="00795C7C" w:rsidRDefault="008F0351" w:rsidP="006E1663">
            <w:pPr>
              <w:rPr>
                <w:rFonts w:ascii="Times New Roman" w:hAnsi="Times New Roman"/>
                <w:sz w:val="24"/>
                <w:szCs w:val="24"/>
              </w:rPr>
            </w:pPr>
            <w:r w:rsidRPr="00795C7C">
              <w:rPr>
                <w:rFonts w:ascii="Times New Roman" w:hAnsi="Times New Roman"/>
                <w:color w:val="000000"/>
                <w:sz w:val="24"/>
                <w:szCs w:val="24"/>
              </w:rPr>
              <w:t>101.10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F15AFD0" w14:textId="77777777" w:rsidR="008F0351" w:rsidRPr="00795C7C" w:rsidRDefault="008F0351" w:rsidP="006E1663">
            <w:pPr>
              <w:rPr>
                <w:rFonts w:ascii="Times New Roman" w:hAnsi="Times New Roman"/>
                <w:sz w:val="24"/>
                <w:szCs w:val="24"/>
              </w:rPr>
            </w:pPr>
            <w:r w:rsidRPr="00795C7C">
              <w:rPr>
                <w:rFonts w:ascii="Times New Roman" w:hAnsi="Times New Roman"/>
                <w:color w:val="000000"/>
                <w:sz w:val="24"/>
                <w:szCs w:val="24"/>
              </w:rPr>
              <w:t>Основные средства – недвижимое имущество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E067317"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55BFD2B7"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A654331"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101.11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9CFA8B6"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Жилые помещения – недвижимое имущество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E8815F9"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0C682547"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B03877B"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101.12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1713AB9"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Нежилые помещения (здания и сооружения) – недвижимое имущество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FE69829"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7C8A9D34"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26ADA1B"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101.13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83DF1F6"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Инвестиционная недвижимость – недвижимое имущество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B782E06"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00AAF88B"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C658410"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101.30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D884A94" w14:textId="3747F42B" w:rsidR="008F0351" w:rsidRPr="00F0060B" w:rsidRDefault="008F0351" w:rsidP="00834D5D">
            <w:pPr>
              <w:rPr>
                <w:rFonts w:ascii="Times New Roman" w:hAnsi="Times New Roman"/>
                <w:sz w:val="24"/>
                <w:szCs w:val="24"/>
              </w:rPr>
            </w:pPr>
            <w:r w:rsidRPr="00F0060B">
              <w:rPr>
                <w:rFonts w:ascii="Times New Roman" w:hAnsi="Times New Roman"/>
                <w:color w:val="000000"/>
                <w:sz w:val="24"/>
                <w:szCs w:val="24"/>
              </w:rPr>
              <w:t>Основные средства – иное движимое имущество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0A1F7C5"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12603F0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A0D93E9"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101.34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5F019F4"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Машины и оборудование – иное движимое имущество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7206F72"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3F2E5FE6"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15EEED9"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101.35</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1FDC59D"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Транспортные средства – иное движимое имущество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F92D626"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7C4FEC3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121E147"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101.36</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BCC621F" w14:textId="5E6EF920" w:rsidR="008F0351" w:rsidRPr="00F0060B" w:rsidRDefault="008F0351" w:rsidP="00834D5D">
            <w:pPr>
              <w:rPr>
                <w:rFonts w:ascii="Times New Roman" w:hAnsi="Times New Roman"/>
                <w:sz w:val="24"/>
                <w:szCs w:val="24"/>
              </w:rPr>
            </w:pPr>
            <w:r w:rsidRPr="00F0060B">
              <w:rPr>
                <w:rFonts w:ascii="Times New Roman" w:hAnsi="Times New Roman"/>
                <w:color w:val="000000"/>
                <w:sz w:val="24"/>
                <w:szCs w:val="24"/>
              </w:rPr>
              <w:t>Инвентарь производственный и хозяйственный – иное движимое имущество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ADD0685"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5F5CE32B"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124DF68"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101.37</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E9B56E6"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Биологические ресурсы – иное движимое имущество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8617F49"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52BFB09F"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983C5B0"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101.38</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F4394FB"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Прочие основные средства – иное движимое имущество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EB722D1"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0AAFE6FC"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EE7B7FA"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103.10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A89C118"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Непроизведенные активы – недвижимое имущество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1C1964D"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092065FA"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93D1150"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103.11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6CDF3A4"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Земля - недвижимое имущество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608C2A8"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4F89384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AF4CB1D"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104.00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C20E037"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Амортизация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4467F29" w14:textId="77777777" w:rsidR="008F0351" w:rsidRPr="00FE7E01" w:rsidRDefault="008F0351" w:rsidP="006E1663">
            <w:pPr>
              <w:jc w:val="center"/>
              <w:rPr>
                <w:rFonts w:ascii="Times New Roman" w:hAnsi="Times New Roman"/>
                <w:sz w:val="24"/>
                <w:szCs w:val="24"/>
              </w:rPr>
            </w:pPr>
            <w:proofErr w:type="gramStart"/>
            <w:r w:rsidRPr="00FE7E01">
              <w:rPr>
                <w:rFonts w:ascii="Times New Roman" w:hAnsi="Times New Roman"/>
                <w:sz w:val="24"/>
                <w:szCs w:val="24"/>
              </w:rPr>
              <w:t>П</w:t>
            </w:r>
            <w:proofErr w:type="gramEnd"/>
          </w:p>
        </w:tc>
      </w:tr>
      <w:tr w:rsidR="008F0351" w:rsidRPr="00834FEB" w14:paraId="3C78B74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E41340A"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104.10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6765694"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Амортизация недвижимого имущества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4E4114F" w14:textId="77777777" w:rsidR="008F0351" w:rsidRPr="00FE7E01" w:rsidRDefault="008F0351" w:rsidP="006E1663">
            <w:pPr>
              <w:jc w:val="center"/>
              <w:rPr>
                <w:rFonts w:ascii="Times New Roman" w:hAnsi="Times New Roman"/>
                <w:sz w:val="24"/>
                <w:szCs w:val="24"/>
              </w:rPr>
            </w:pPr>
            <w:proofErr w:type="gramStart"/>
            <w:r w:rsidRPr="00FE7E01">
              <w:rPr>
                <w:rFonts w:ascii="Times New Roman" w:hAnsi="Times New Roman"/>
                <w:sz w:val="24"/>
                <w:szCs w:val="24"/>
              </w:rPr>
              <w:t>П</w:t>
            </w:r>
            <w:proofErr w:type="gramEnd"/>
          </w:p>
        </w:tc>
      </w:tr>
      <w:tr w:rsidR="008F0351" w:rsidRPr="00834FEB" w14:paraId="4B5B8C8C"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E1AEAE3"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104.11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9B20218"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Амортизация жилых помещений - недвижимого имущества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D0747D4" w14:textId="77777777" w:rsidR="008F0351" w:rsidRPr="00FE7E01" w:rsidRDefault="008F0351" w:rsidP="006E1663">
            <w:pPr>
              <w:jc w:val="center"/>
              <w:rPr>
                <w:rFonts w:ascii="Times New Roman" w:hAnsi="Times New Roman"/>
                <w:sz w:val="24"/>
                <w:szCs w:val="24"/>
              </w:rPr>
            </w:pPr>
            <w:proofErr w:type="gramStart"/>
            <w:r w:rsidRPr="00FE7E01">
              <w:rPr>
                <w:rFonts w:ascii="Times New Roman" w:hAnsi="Times New Roman"/>
                <w:sz w:val="24"/>
                <w:szCs w:val="24"/>
              </w:rPr>
              <w:t>П</w:t>
            </w:r>
            <w:proofErr w:type="gramEnd"/>
          </w:p>
        </w:tc>
      </w:tr>
      <w:tr w:rsidR="008F0351" w:rsidRPr="00834FEB" w14:paraId="21EAFBBE"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22BAC81"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104.12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0859BF1"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Амортизация нежилых помещений (зданий и сооружений) - недвижимого имущества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0BC468B" w14:textId="77777777" w:rsidR="008F0351" w:rsidRPr="00FE7E01" w:rsidRDefault="008F0351" w:rsidP="006E1663">
            <w:pPr>
              <w:jc w:val="center"/>
              <w:rPr>
                <w:rFonts w:ascii="Times New Roman" w:hAnsi="Times New Roman"/>
                <w:sz w:val="24"/>
                <w:szCs w:val="24"/>
              </w:rPr>
            </w:pPr>
            <w:proofErr w:type="gramStart"/>
            <w:r w:rsidRPr="00FE7E01">
              <w:rPr>
                <w:rFonts w:ascii="Times New Roman" w:hAnsi="Times New Roman"/>
                <w:sz w:val="24"/>
                <w:szCs w:val="24"/>
              </w:rPr>
              <w:t>П</w:t>
            </w:r>
            <w:proofErr w:type="gramEnd"/>
          </w:p>
        </w:tc>
      </w:tr>
      <w:tr w:rsidR="008F0351" w:rsidRPr="00834FEB" w14:paraId="6C1F1578"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EC8792C"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104.13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BDD5BF5"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Амортизация инвестиционной недвижимости - недвижимого имущества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61DB113" w14:textId="77777777" w:rsidR="008F0351" w:rsidRPr="00FE7E01" w:rsidRDefault="008F0351" w:rsidP="006E1663">
            <w:pPr>
              <w:jc w:val="center"/>
              <w:rPr>
                <w:rFonts w:ascii="Times New Roman" w:hAnsi="Times New Roman"/>
                <w:sz w:val="24"/>
                <w:szCs w:val="24"/>
              </w:rPr>
            </w:pPr>
            <w:proofErr w:type="gramStart"/>
            <w:r w:rsidRPr="00FE7E01">
              <w:rPr>
                <w:rFonts w:ascii="Times New Roman" w:hAnsi="Times New Roman"/>
                <w:sz w:val="24"/>
                <w:szCs w:val="24"/>
              </w:rPr>
              <w:t>П</w:t>
            </w:r>
            <w:proofErr w:type="gramEnd"/>
          </w:p>
        </w:tc>
      </w:tr>
      <w:tr w:rsidR="008F0351" w:rsidRPr="00834FEB" w14:paraId="686437A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CFF421C"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104.30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7980256" w14:textId="625822DB" w:rsidR="008F0351" w:rsidRPr="00F0060B" w:rsidRDefault="008F0351" w:rsidP="00834D5D">
            <w:pPr>
              <w:rPr>
                <w:rFonts w:ascii="Times New Roman" w:hAnsi="Times New Roman"/>
                <w:sz w:val="24"/>
                <w:szCs w:val="24"/>
              </w:rPr>
            </w:pPr>
            <w:r w:rsidRPr="00F0060B">
              <w:rPr>
                <w:rFonts w:ascii="Times New Roman" w:hAnsi="Times New Roman"/>
                <w:color w:val="000000"/>
                <w:sz w:val="24"/>
                <w:szCs w:val="24"/>
              </w:rPr>
              <w:t>Амортизация иного движимого имущества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D9E991A" w14:textId="77777777" w:rsidR="008F0351" w:rsidRPr="00FE7E01" w:rsidRDefault="008F0351" w:rsidP="006E1663">
            <w:pPr>
              <w:jc w:val="center"/>
              <w:rPr>
                <w:rFonts w:ascii="Times New Roman" w:hAnsi="Times New Roman"/>
                <w:sz w:val="24"/>
                <w:szCs w:val="24"/>
              </w:rPr>
            </w:pPr>
            <w:proofErr w:type="gramStart"/>
            <w:r w:rsidRPr="00FE7E01">
              <w:rPr>
                <w:rFonts w:ascii="Times New Roman" w:hAnsi="Times New Roman"/>
                <w:sz w:val="24"/>
                <w:szCs w:val="24"/>
              </w:rPr>
              <w:t>П</w:t>
            </w:r>
            <w:proofErr w:type="gramEnd"/>
          </w:p>
        </w:tc>
      </w:tr>
      <w:tr w:rsidR="008F0351" w:rsidRPr="00834FEB" w14:paraId="59C51E56"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7B83797"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104.34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1399CF6"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Амортизация машин и оборудования - иного движимого имущества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A473B92" w14:textId="77777777" w:rsidR="008F0351" w:rsidRPr="00FE7E01" w:rsidRDefault="008F0351" w:rsidP="006E1663">
            <w:pPr>
              <w:jc w:val="center"/>
              <w:rPr>
                <w:rFonts w:ascii="Times New Roman" w:hAnsi="Times New Roman"/>
                <w:sz w:val="24"/>
                <w:szCs w:val="24"/>
              </w:rPr>
            </w:pPr>
            <w:proofErr w:type="gramStart"/>
            <w:r w:rsidRPr="00FE7E01">
              <w:rPr>
                <w:rFonts w:ascii="Times New Roman" w:hAnsi="Times New Roman"/>
                <w:sz w:val="24"/>
                <w:szCs w:val="24"/>
              </w:rPr>
              <w:t>П</w:t>
            </w:r>
            <w:proofErr w:type="gramEnd"/>
          </w:p>
        </w:tc>
      </w:tr>
      <w:tr w:rsidR="008F0351" w:rsidRPr="00834FEB" w14:paraId="0606577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A29C253"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104.35</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F10D860"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Амортизация транспортных средств - иного движимого имущества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44995D8" w14:textId="77777777" w:rsidR="008F0351" w:rsidRPr="00FE7E01" w:rsidRDefault="008F0351" w:rsidP="006E1663">
            <w:pPr>
              <w:jc w:val="center"/>
              <w:rPr>
                <w:rFonts w:ascii="Times New Roman" w:hAnsi="Times New Roman"/>
                <w:sz w:val="24"/>
                <w:szCs w:val="24"/>
              </w:rPr>
            </w:pPr>
            <w:proofErr w:type="gramStart"/>
            <w:r w:rsidRPr="00FE7E01">
              <w:rPr>
                <w:rFonts w:ascii="Times New Roman" w:hAnsi="Times New Roman"/>
                <w:sz w:val="24"/>
                <w:szCs w:val="24"/>
              </w:rPr>
              <w:t>П</w:t>
            </w:r>
            <w:proofErr w:type="gramEnd"/>
          </w:p>
        </w:tc>
      </w:tr>
      <w:tr w:rsidR="008F0351" w:rsidRPr="00834FEB" w14:paraId="2D1CF8F8"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C55209B"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104.36</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8D0A7A3" w14:textId="6A3E0A6A" w:rsidR="008F0351" w:rsidRPr="00F0060B" w:rsidRDefault="008F0351" w:rsidP="00834D5D">
            <w:pPr>
              <w:rPr>
                <w:rFonts w:ascii="Times New Roman" w:hAnsi="Times New Roman"/>
                <w:sz w:val="24"/>
                <w:szCs w:val="24"/>
              </w:rPr>
            </w:pPr>
            <w:r w:rsidRPr="00F0060B">
              <w:rPr>
                <w:rFonts w:ascii="Times New Roman" w:hAnsi="Times New Roman"/>
                <w:color w:val="000000"/>
                <w:sz w:val="24"/>
                <w:szCs w:val="24"/>
              </w:rPr>
              <w:t>Амортизация инвентаря производственного и хозяйственного - иного движимого имущества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7BBDD12" w14:textId="77777777" w:rsidR="008F0351" w:rsidRPr="00FE7E01" w:rsidRDefault="008F0351" w:rsidP="006E1663">
            <w:pPr>
              <w:jc w:val="center"/>
              <w:rPr>
                <w:rFonts w:ascii="Times New Roman" w:hAnsi="Times New Roman"/>
                <w:sz w:val="24"/>
                <w:szCs w:val="24"/>
              </w:rPr>
            </w:pPr>
            <w:proofErr w:type="gramStart"/>
            <w:r w:rsidRPr="00FE7E01">
              <w:rPr>
                <w:rFonts w:ascii="Times New Roman" w:hAnsi="Times New Roman"/>
                <w:sz w:val="24"/>
                <w:szCs w:val="24"/>
              </w:rPr>
              <w:t>П</w:t>
            </w:r>
            <w:proofErr w:type="gramEnd"/>
          </w:p>
        </w:tc>
      </w:tr>
      <w:tr w:rsidR="008F0351" w:rsidRPr="00834FEB" w14:paraId="4FC8262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B881E7B"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104.37</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0062D19"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Амортизация биологических ресурсов - иного движимого имущества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7FCFECF" w14:textId="77777777" w:rsidR="008F0351" w:rsidRPr="00FE7E01" w:rsidRDefault="008F0351" w:rsidP="006E1663">
            <w:pPr>
              <w:jc w:val="center"/>
              <w:rPr>
                <w:rFonts w:ascii="Times New Roman" w:hAnsi="Times New Roman"/>
                <w:sz w:val="24"/>
                <w:szCs w:val="24"/>
              </w:rPr>
            </w:pPr>
            <w:proofErr w:type="gramStart"/>
            <w:r w:rsidRPr="00FE7E01">
              <w:rPr>
                <w:rFonts w:ascii="Times New Roman" w:hAnsi="Times New Roman"/>
                <w:sz w:val="24"/>
                <w:szCs w:val="24"/>
              </w:rPr>
              <w:t>П</w:t>
            </w:r>
            <w:proofErr w:type="gramEnd"/>
          </w:p>
        </w:tc>
      </w:tr>
      <w:tr w:rsidR="008F0351" w:rsidRPr="00834FEB" w14:paraId="434E3066"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C6CE05D"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104.38</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7E83817"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Амортизация прочих основных средств - иного движимого имущества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2BC77D6" w14:textId="77777777" w:rsidR="008F0351" w:rsidRPr="00FE7E01" w:rsidRDefault="008F0351" w:rsidP="006E1663">
            <w:pPr>
              <w:jc w:val="center"/>
              <w:rPr>
                <w:rFonts w:ascii="Times New Roman" w:hAnsi="Times New Roman"/>
                <w:sz w:val="24"/>
                <w:szCs w:val="24"/>
              </w:rPr>
            </w:pPr>
            <w:proofErr w:type="gramStart"/>
            <w:r w:rsidRPr="00FE7E01">
              <w:rPr>
                <w:rFonts w:ascii="Times New Roman" w:hAnsi="Times New Roman"/>
                <w:sz w:val="24"/>
                <w:szCs w:val="24"/>
              </w:rPr>
              <w:t>П</w:t>
            </w:r>
            <w:proofErr w:type="gramEnd"/>
          </w:p>
        </w:tc>
      </w:tr>
      <w:tr w:rsidR="008F0351" w:rsidRPr="00834FEB" w14:paraId="04AE9717"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9A38303"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104.40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0E5C849"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Амортизация прав пользования активами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A4142DC" w14:textId="77777777" w:rsidR="008F0351" w:rsidRPr="00FE7E01" w:rsidRDefault="008F0351" w:rsidP="006E1663">
            <w:pPr>
              <w:jc w:val="center"/>
              <w:rPr>
                <w:rFonts w:ascii="Times New Roman" w:hAnsi="Times New Roman"/>
                <w:sz w:val="24"/>
                <w:szCs w:val="24"/>
              </w:rPr>
            </w:pPr>
            <w:proofErr w:type="gramStart"/>
            <w:r w:rsidRPr="00FE7E01">
              <w:rPr>
                <w:rFonts w:ascii="Times New Roman" w:hAnsi="Times New Roman"/>
                <w:sz w:val="24"/>
                <w:szCs w:val="24"/>
              </w:rPr>
              <w:t>П</w:t>
            </w:r>
            <w:proofErr w:type="gramEnd"/>
          </w:p>
        </w:tc>
      </w:tr>
      <w:tr w:rsidR="008F0351" w:rsidRPr="00834FEB" w14:paraId="6F7558AE"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8E70FEE"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104.42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35AF2FF"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Амортизация прав пользования нежилыми помещениями (зданиями и сооружениями)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328CE0C" w14:textId="77777777" w:rsidR="008F0351" w:rsidRPr="00FE7E01" w:rsidRDefault="008F0351" w:rsidP="006E1663">
            <w:pPr>
              <w:jc w:val="center"/>
              <w:rPr>
                <w:rFonts w:ascii="Times New Roman" w:hAnsi="Times New Roman"/>
                <w:sz w:val="24"/>
                <w:szCs w:val="24"/>
              </w:rPr>
            </w:pPr>
            <w:proofErr w:type="gramStart"/>
            <w:r w:rsidRPr="00FE7E01">
              <w:rPr>
                <w:rFonts w:ascii="Times New Roman" w:hAnsi="Times New Roman"/>
                <w:sz w:val="24"/>
                <w:szCs w:val="24"/>
              </w:rPr>
              <w:t>П</w:t>
            </w:r>
            <w:proofErr w:type="gramEnd"/>
          </w:p>
        </w:tc>
      </w:tr>
      <w:tr w:rsidR="008F0351" w:rsidRPr="00834FEB" w14:paraId="0648746F"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3D7FF81"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104.44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071A7BF"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Амортизация прав пользования машинами и оборудованием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33D007B" w14:textId="77777777" w:rsidR="008F0351" w:rsidRPr="00FE7E01" w:rsidRDefault="008F0351" w:rsidP="006E1663">
            <w:pPr>
              <w:jc w:val="center"/>
              <w:rPr>
                <w:rFonts w:ascii="Times New Roman" w:hAnsi="Times New Roman"/>
                <w:sz w:val="24"/>
                <w:szCs w:val="24"/>
              </w:rPr>
            </w:pPr>
            <w:proofErr w:type="gramStart"/>
            <w:r w:rsidRPr="00FE7E01">
              <w:rPr>
                <w:rFonts w:ascii="Times New Roman" w:hAnsi="Times New Roman"/>
                <w:sz w:val="24"/>
                <w:szCs w:val="24"/>
              </w:rPr>
              <w:t>П</w:t>
            </w:r>
            <w:proofErr w:type="gramEnd"/>
          </w:p>
        </w:tc>
      </w:tr>
      <w:tr w:rsidR="008F0351" w:rsidRPr="00834FEB" w14:paraId="15EF502F"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38F7F95"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105.30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31E2357"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Материальные запасы - иное движимое имущество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63E7A87"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749180A5"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8E3DBF7"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105.31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87A51BE"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Медикаменты и перевязочные средств - иное движимое имущество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79EDD03"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65605EF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D0141DD"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105.32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44881F2"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Продукты питания - иное движимое имущество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CADDF67"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783FC107"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D28F164"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105.33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6C16F3B"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Горюче-смазочные материалы - иное движимое имущество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5D50579"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74F2EA34"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0DD3416"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105.34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124044A"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Строительные материалы - иное движимое имущество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DC54B9F"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3AE0DB88"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60FB139"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105.35</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30E9393"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Мягкий инвентарь - иное движимое имущество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1404D44"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25D3E123"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F52C23A"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105.36</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4F21266"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Прочие материальные запасы - иное движимое имущество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5B89909"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0F16EECE"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C70C0A6"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105.37</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C9B7E58"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Готовая продукция - иное движимое имущество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44AA7E0"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2805EE62"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DD411AD"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105.38</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BB70691" w14:textId="6C0ACEA2" w:rsidR="008F0351" w:rsidRPr="00F0060B" w:rsidRDefault="00834D5D" w:rsidP="006E1663">
            <w:pPr>
              <w:rPr>
                <w:rFonts w:ascii="Times New Roman" w:hAnsi="Times New Roman"/>
                <w:sz w:val="24"/>
                <w:szCs w:val="24"/>
              </w:rPr>
            </w:pPr>
            <w:r>
              <w:rPr>
                <w:rFonts w:ascii="Times New Roman" w:hAnsi="Times New Roman"/>
                <w:color w:val="000000"/>
                <w:sz w:val="24"/>
                <w:szCs w:val="24"/>
              </w:rPr>
              <w:t>Товары –</w:t>
            </w:r>
            <w:r w:rsidR="008F0351" w:rsidRPr="00F0060B">
              <w:rPr>
                <w:rFonts w:ascii="Times New Roman" w:hAnsi="Times New Roman"/>
                <w:color w:val="000000"/>
                <w:sz w:val="24"/>
                <w:szCs w:val="24"/>
              </w:rPr>
              <w:t xml:space="preserve"> иное движимое имущество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783D818"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01F33E44"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696DB07"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105.39</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45D6293"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Наценка на товары – иное движимое имущество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D9B82BB" w14:textId="77777777" w:rsidR="008F0351" w:rsidRPr="00FE7E01" w:rsidRDefault="008F0351" w:rsidP="006E1663">
            <w:pPr>
              <w:jc w:val="center"/>
              <w:rPr>
                <w:rFonts w:ascii="Times New Roman" w:hAnsi="Times New Roman"/>
                <w:sz w:val="24"/>
                <w:szCs w:val="24"/>
              </w:rPr>
            </w:pPr>
            <w:proofErr w:type="gramStart"/>
            <w:r w:rsidRPr="00FE7E01">
              <w:rPr>
                <w:rFonts w:ascii="Times New Roman" w:hAnsi="Times New Roman"/>
                <w:sz w:val="24"/>
                <w:szCs w:val="24"/>
              </w:rPr>
              <w:t>П</w:t>
            </w:r>
            <w:proofErr w:type="gramEnd"/>
          </w:p>
        </w:tc>
      </w:tr>
      <w:tr w:rsidR="008F0351" w:rsidRPr="00834FEB" w14:paraId="58F2B09E"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BA873C4"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106.00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86E27D5"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Вложения в нефинансовые активы</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4FAEA12"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3F69CA43"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16E95CE"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lastRenderedPageBreak/>
              <w:t>106.10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A75FC11"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Вложения в недвижимое имущество</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B53F84F"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296A2F5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C17647A"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106.30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87673EA"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Вложения в иное движимое имущество</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3499872"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12445D9E"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9A72C51"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106.31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D5C081A"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Вложения в основные средства - иное движимое имущество</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EAF9DC4"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56B63E78"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3C84213"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106.34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49BBE47"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Вложения в материальные запасы - иное движимое имущество</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5DF686F"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530EEAF1"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8875AC3"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107.00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BB1A428"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Нефинансовые активы в пути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8F39103"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4D37BA13"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E580AFF"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107.10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2AAC49D"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Недвижимое имущество учреждения в пути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C4564C5"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42ED3E3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DEA42F1"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107.11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F1701CC" w14:textId="77777777" w:rsidR="008F0351" w:rsidRPr="00F0060B" w:rsidRDefault="008F0351" w:rsidP="006E1663">
            <w:pPr>
              <w:rPr>
                <w:rFonts w:ascii="Times New Roman" w:hAnsi="Times New Roman"/>
                <w:sz w:val="24"/>
                <w:szCs w:val="24"/>
              </w:rPr>
            </w:pPr>
            <w:r w:rsidRPr="00F0060B">
              <w:rPr>
                <w:rFonts w:ascii="Times New Roman" w:hAnsi="Times New Roman"/>
                <w:color w:val="000000"/>
                <w:sz w:val="24"/>
                <w:szCs w:val="24"/>
              </w:rPr>
              <w:t>Основные средства – недвижимое имущество учреждения в пути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0ACDED4"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55601B54"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4DD2A4C"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107.30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3AC6EE4"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Иное движимое имущество учреждения в пути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926ED08"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690E0857"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3055408"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107.31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E75B409"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Основные средства - иное движимое имущество учреждения в пути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488A425"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4551E3A6"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A62D6D5"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107.33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CD8926E"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Материальные запасы – иное движимое имущество учреждения в пути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B7652C3"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618FAD7E"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AB72EE5"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111.00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08ED7E4"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Права пользования активами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2FD115C"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11E1EF3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FFFA804"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111.40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DDD9B36"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Права пользования нефинансовыми активами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99846D3"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7D1FC45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3A1B272"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111.42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D478720"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Права пользования нежилыми помещениями (зданиями и сооружениями)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C178396"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1209FE0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6BD30CD"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111.44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305FC9E"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Права пользования машинами и оборудованием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7B9128F"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25FD8686"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461F7D4"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114.00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D6D51D6"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Обесценение нефинансовых активов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5E96611"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659D6E1A"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A1E8F2F"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114.10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167C302"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Обесценение недвижимого имущества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4B101C4"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7F59D30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395DA99"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114.11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6F002CA"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Обесценение жилых помещений - недвижимого имущества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0A7C5BE"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006E60FF"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400A40E"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114.12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7A28D12"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Обесценение нежилых помещений (зданий и сооружений) - недвижимого имущества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20AB92A"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6BD28E3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58BB6DC"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114.13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BF2CD71"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Обесценение инвестиционной недвижимости - недвижимого имущества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CC0643F"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1456DD4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E525CFE"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114.30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8C62DF4"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Обесценение иного движимого имущества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5DDAD87"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52C7AE4A"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372A57B"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114.34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0435998"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Обесценение машин и оборудования - иного движимого имущества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2D0E3FF"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05BC18A5"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1762213"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114.35</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C0620E6"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Обесценение транспортных средств - иного движимого имущества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228E3E8"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4E48905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C0A31DC"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114.36</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E277613"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Обесценение инвентаря производственного и хозяйственного - иного движимого имущества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AE996BC"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4CFB656B"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0D68F4E"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114.37</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2448F88"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Обесценение биологических ресурсов - иного движимого имущества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B433956"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0974B77C"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36E9728"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114.38</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4A9B8D8"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Обесценение прочих основных средств - иного движимого имущества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E24EBBF"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1F6887C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DAFD342"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114.60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D486232"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Обесценение непроизведенных активов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CEBDC20"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128D6B54"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82E8497"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114.61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BA14269"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Обесценение земли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47DA0C4"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280703EC"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65B2D30"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201.00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2E162B5"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Денежные средства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B946C2F"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1E02EE3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02E2BBC"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201.10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6508B35"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Денежные средства на лицевых счетах учреждения в органе казначейства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AF96E23"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1505C318"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1786720"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201.11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3191F9A"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Денежные средства учреждения на лицевых счетах в органе казначейства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5DE1CDA"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4F3F35F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91A38C7"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201.30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E00E198" w14:textId="7CFB1EC4" w:rsidR="008F0351" w:rsidRPr="00FE7E01" w:rsidRDefault="00834D5D" w:rsidP="006E1663">
            <w:pPr>
              <w:rPr>
                <w:rFonts w:ascii="Times New Roman" w:hAnsi="Times New Roman"/>
                <w:sz w:val="24"/>
                <w:szCs w:val="24"/>
              </w:rPr>
            </w:pPr>
            <w:r>
              <w:rPr>
                <w:rFonts w:ascii="Times New Roman" w:hAnsi="Times New Roman"/>
                <w:sz w:val="24"/>
                <w:szCs w:val="24"/>
              </w:rPr>
              <w:t xml:space="preserve">Денежные средства </w:t>
            </w:r>
            <w:r w:rsidR="008F0351" w:rsidRPr="00FE7E01">
              <w:rPr>
                <w:rFonts w:ascii="Times New Roman" w:hAnsi="Times New Roman"/>
                <w:sz w:val="24"/>
                <w:szCs w:val="24"/>
              </w:rPr>
              <w:t>в кассе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2DB39A5"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0694085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70672CA"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201.34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D6E8759"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Касса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44B449C"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834FEB" w14:paraId="4CB8BAB1"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8119CA4"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201.35</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6B33D02"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Денежные документы</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5385244"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w:t>
            </w:r>
          </w:p>
        </w:tc>
      </w:tr>
      <w:tr w:rsidR="008F0351" w:rsidRPr="00FE7E01" w14:paraId="10DB82E1"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5DEF6C9"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205.00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5AE58BC"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Расчеты по доходам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C8EE45B"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АП</w:t>
            </w:r>
          </w:p>
        </w:tc>
      </w:tr>
      <w:tr w:rsidR="008F0351" w:rsidRPr="00834FEB" w14:paraId="0C57A80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038A31E"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205.20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7D68446"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Расчеты по доходам от собственности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B9D4B1E"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АП</w:t>
            </w:r>
          </w:p>
        </w:tc>
      </w:tr>
      <w:tr w:rsidR="008F0351" w:rsidRPr="00834FEB" w14:paraId="1E5ACA13"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9D4C345"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205.21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253FB8C"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Расчеты по доходам от операционной аренды</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AE5D64B"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АП</w:t>
            </w:r>
          </w:p>
        </w:tc>
      </w:tr>
      <w:tr w:rsidR="008F0351" w:rsidRPr="00834FEB" w14:paraId="639C746A"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C06F1AD"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205.30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1724B38"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Расчеты по доходам от оказания платных услуг (работ), компенсаций затрат</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8BC873A"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АП</w:t>
            </w:r>
          </w:p>
        </w:tc>
      </w:tr>
      <w:tr w:rsidR="008F0351" w:rsidRPr="00834FEB" w14:paraId="6A43630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42AF721"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205.31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F5760AF"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Расчеты по доходам от оказания платных услуг (работ)</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6252683"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АП</w:t>
            </w:r>
          </w:p>
        </w:tc>
      </w:tr>
      <w:tr w:rsidR="008F0351" w:rsidRPr="00834FEB" w14:paraId="036E3BB4"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63BE667"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205.35</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302E0D9"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Расчеты по условным арендным платежам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078C019"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АП</w:t>
            </w:r>
          </w:p>
        </w:tc>
      </w:tr>
      <w:tr w:rsidR="008F0351" w:rsidRPr="00834FEB" w14:paraId="6DA9C19C"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6F519D8"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205.40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3ED48CF"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Расчеты по суммам штрафов, пеней, неустоек, возмещений ущерба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10F2921"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АП</w:t>
            </w:r>
          </w:p>
        </w:tc>
      </w:tr>
      <w:tr w:rsidR="008F0351" w:rsidRPr="00834FEB" w14:paraId="10D22487"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47569CC"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205.41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7686EC8"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Расчеты по доходам от штрафных санкций за нарушение законодательства о закупках</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C6EC6ED"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АП</w:t>
            </w:r>
          </w:p>
        </w:tc>
      </w:tr>
      <w:tr w:rsidR="008F0351" w:rsidRPr="00834FEB" w14:paraId="5017598B"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8D00BE2"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205.44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064C9D3"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Расчеты по доходам от возмещения ущерба имуществу (за исключением страховых возмещений)</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59F6CA3"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АП</w:t>
            </w:r>
          </w:p>
        </w:tc>
      </w:tr>
      <w:tr w:rsidR="008F0351" w:rsidRPr="00834FEB" w14:paraId="59EEDCDA"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AD30968"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205.45</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D1CA16F"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Расчеты по доходам от прочих сумм принудительного изъятия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E6A2A8A"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АП</w:t>
            </w:r>
          </w:p>
        </w:tc>
      </w:tr>
      <w:tr w:rsidR="008F0351" w:rsidRPr="00834FEB" w14:paraId="397E62F8"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B9B868A" w14:textId="77777777" w:rsidR="008F0351" w:rsidRPr="00FE7E01" w:rsidRDefault="008F0351" w:rsidP="006E1663">
            <w:pPr>
              <w:rPr>
                <w:rFonts w:ascii="Times New Roman" w:hAnsi="Times New Roman"/>
                <w:sz w:val="24"/>
                <w:szCs w:val="24"/>
              </w:rPr>
            </w:pPr>
            <w:r>
              <w:rPr>
                <w:rFonts w:ascii="Times New Roman" w:hAnsi="Times New Roman"/>
                <w:sz w:val="24"/>
                <w:szCs w:val="24"/>
              </w:rPr>
              <w:t>205.50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88532D3" w14:textId="77777777" w:rsidR="008F0351" w:rsidRPr="00FE7E01" w:rsidRDefault="008F0351" w:rsidP="006E1663">
            <w:pPr>
              <w:rPr>
                <w:rFonts w:ascii="Times New Roman" w:hAnsi="Times New Roman"/>
                <w:sz w:val="24"/>
                <w:szCs w:val="24"/>
              </w:rPr>
            </w:pPr>
            <w:r>
              <w:rPr>
                <w:rFonts w:ascii="Times New Roman" w:hAnsi="Times New Roman"/>
                <w:sz w:val="24"/>
                <w:szCs w:val="24"/>
              </w:rPr>
              <w:t>Расчеты по безвозмездным денежным поступлениям текущего характера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8FBA890" w14:textId="77777777" w:rsidR="008F0351" w:rsidRPr="00FE7E01" w:rsidRDefault="008F0351" w:rsidP="006E1663">
            <w:pPr>
              <w:jc w:val="center"/>
              <w:rPr>
                <w:rFonts w:ascii="Times New Roman" w:hAnsi="Times New Roman"/>
                <w:sz w:val="24"/>
                <w:szCs w:val="24"/>
              </w:rPr>
            </w:pPr>
            <w:r>
              <w:rPr>
                <w:rFonts w:ascii="Times New Roman" w:hAnsi="Times New Roman"/>
                <w:sz w:val="24"/>
                <w:szCs w:val="24"/>
              </w:rPr>
              <w:t>АП</w:t>
            </w:r>
          </w:p>
        </w:tc>
      </w:tr>
      <w:tr w:rsidR="008F0351" w:rsidRPr="00834FEB" w14:paraId="51A51713"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0A7A8F3"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205.52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B09387B"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 xml:space="preserve">Расчеты по поступлениям текущего характера бюджетным и автономным </w:t>
            </w:r>
            <w:r w:rsidRPr="00FE7E01">
              <w:rPr>
                <w:rFonts w:ascii="Times New Roman" w:hAnsi="Times New Roman"/>
                <w:sz w:val="24"/>
                <w:szCs w:val="24"/>
              </w:rPr>
              <w:lastRenderedPageBreak/>
              <w:t>учреждениям от сектора государственного управления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BC8CE75"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lastRenderedPageBreak/>
              <w:t>АП</w:t>
            </w:r>
          </w:p>
        </w:tc>
      </w:tr>
      <w:tr w:rsidR="008F0351" w:rsidRPr="00834FEB" w14:paraId="39ED2EB5"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5731310"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lastRenderedPageBreak/>
              <w:t>205.5</w:t>
            </w:r>
            <w:r>
              <w:rPr>
                <w:rFonts w:ascii="Times New Roman" w:hAnsi="Times New Roman"/>
                <w:sz w:val="24"/>
                <w:szCs w:val="24"/>
              </w:rPr>
              <w:t>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AAF1A83" w14:textId="77777777" w:rsidR="008F0351" w:rsidRPr="00FE7E01" w:rsidRDefault="008F0351" w:rsidP="006E1663">
            <w:pPr>
              <w:rPr>
                <w:rFonts w:ascii="Times New Roman" w:hAnsi="Times New Roman"/>
                <w:sz w:val="24"/>
                <w:szCs w:val="24"/>
              </w:rPr>
            </w:pPr>
            <w:proofErr w:type="gramStart"/>
            <w:r w:rsidRPr="00FE7E01">
              <w:rPr>
                <w:rFonts w:ascii="Times New Roman" w:hAnsi="Times New Roman"/>
                <w:sz w:val="24"/>
                <w:szCs w:val="24"/>
              </w:rPr>
              <w:t>Расчеты по поступлениям текущего характера</w:t>
            </w:r>
            <w:r>
              <w:rPr>
                <w:rFonts w:ascii="Times New Roman" w:hAnsi="Times New Roman"/>
                <w:sz w:val="24"/>
                <w:szCs w:val="24"/>
              </w:rPr>
              <w:t xml:space="preserve"> в бюджеты бюджетной системы РФ от</w:t>
            </w:r>
            <w:r w:rsidRPr="00FE7E01">
              <w:rPr>
                <w:rFonts w:ascii="Times New Roman" w:hAnsi="Times New Roman"/>
                <w:sz w:val="24"/>
                <w:szCs w:val="24"/>
              </w:rPr>
              <w:t xml:space="preserve"> бюджетны</w:t>
            </w:r>
            <w:r>
              <w:rPr>
                <w:rFonts w:ascii="Times New Roman" w:hAnsi="Times New Roman"/>
                <w:sz w:val="24"/>
                <w:szCs w:val="24"/>
              </w:rPr>
              <w:t>х и автономным учреждений</w:t>
            </w:r>
            <w:r w:rsidRPr="00FE7E01">
              <w:rPr>
                <w:rFonts w:ascii="Times New Roman" w:hAnsi="Times New Roman"/>
                <w:sz w:val="24"/>
                <w:szCs w:val="24"/>
              </w:rPr>
              <w:t xml:space="preserve"> </w:t>
            </w:r>
            <w:proofErr w:type="gramEnd"/>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A98FB4A"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АП</w:t>
            </w:r>
          </w:p>
        </w:tc>
      </w:tr>
      <w:tr w:rsidR="008F0351" w:rsidRPr="00834FEB" w14:paraId="2BF6E58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B25B403" w14:textId="77777777" w:rsidR="008F0351" w:rsidRPr="00FE7E01" w:rsidRDefault="008F0351" w:rsidP="006E1663">
            <w:pPr>
              <w:rPr>
                <w:rFonts w:ascii="Times New Roman" w:hAnsi="Times New Roman"/>
                <w:sz w:val="24"/>
                <w:szCs w:val="24"/>
              </w:rPr>
            </w:pPr>
            <w:r>
              <w:rPr>
                <w:rFonts w:ascii="Times New Roman" w:hAnsi="Times New Roman"/>
                <w:sz w:val="24"/>
                <w:szCs w:val="24"/>
              </w:rPr>
              <w:t>205.54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077C442"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Расчеты по поступлениям текущего характера</w:t>
            </w:r>
            <w:r>
              <w:rPr>
                <w:rFonts w:ascii="Times New Roman" w:hAnsi="Times New Roman"/>
                <w:sz w:val="24"/>
                <w:szCs w:val="24"/>
              </w:rPr>
              <w:t xml:space="preserve"> от</w:t>
            </w:r>
            <w:r w:rsidRPr="00FE7E01">
              <w:rPr>
                <w:rFonts w:ascii="Times New Roman" w:hAnsi="Times New Roman"/>
                <w:sz w:val="24"/>
                <w:szCs w:val="24"/>
              </w:rPr>
              <w:t xml:space="preserve"> </w:t>
            </w:r>
            <w:r>
              <w:rPr>
                <w:rFonts w:ascii="Times New Roman" w:hAnsi="Times New Roman"/>
                <w:sz w:val="24"/>
                <w:szCs w:val="24"/>
              </w:rPr>
              <w:t>организаций государственного сектора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DB10AC5"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АП</w:t>
            </w:r>
          </w:p>
        </w:tc>
      </w:tr>
      <w:tr w:rsidR="008F0351" w:rsidRPr="00834FEB" w14:paraId="65D45756"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9D07490" w14:textId="77777777" w:rsidR="008F0351" w:rsidRDefault="008F0351" w:rsidP="006E1663">
            <w:pPr>
              <w:rPr>
                <w:rFonts w:ascii="Times New Roman" w:hAnsi="Times New Roman"/>
                <w:sz w:val="24"/>
                <w:szCs w:val="24"/>
              </w:rPr>
            </w:pPr>
            <w:r>
              <w:rPr>
                <w:rFonts w:ascii="Times New Roman" w:hAnsi="Times New Roman"/>
                <w:sz w:val="24"/>
                <w:szCs w:val="24"/>
              </w:rPr>
              <w:t>205.55</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D149035"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Расчеты по поступлениям текущего характера</w:t>
            </w:r>
            <w:r>
              <w:rPr>
                <w:rFonts w:ascii="Times New Roman" w:hAnsi="Times New Roman"/>
                <w:sz w:val="24"/>
                <w:szCs w:val="24"/>
              </w:rPr>
              <w:t xml:space="preserve"> от</w:t>
            </w:r>
            <w:r w:rsidRPr="00FE7E01">
              <w:rPr>
                <w:rFonts w:ascii="Times New Roman" w:hAnsi="Times New Roman"/>
                <w:sz w:val="24"/>
                <w:szCs w:val="24"/>
              </w:rPr>
              <w:t xml:space="preserve"> </w:t>
            </w:r>
            <w:r>
              <w:rPr>
                <w:rFonts w:ascii="Times New Roman" w:hAnsi="Times New Roman"/>
                <w:sz w:val="24"/>
                <w:szCs w:val="24"/>
              </w:rPr>
              <w:t>иных резидентов (за исключением сектора государственного управления и организаций государственного сектора)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8ECF733"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АП</w:t>
            </w:r>
          </w:p>
        </w:tc>
      </w:tr>
      <w:tr w:rsidR="008F0351" w:rsidRPr="00834FEB" w14:paraId="2BBC7A0A"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E276918" w14:textId="77777777" w:rsidR="008F0351" w:rsidRDefault="008F0351" w:rsidP="006E1663">
            <w:pPr>
              <w:rPr>
                <w:rFonts w:ascii="Times New Roman" w:hAnsi="Times New Roman"/>
                <w:sz w:val="24"/>
                <w:szCs w:val="24"/>
              </w:rPr>
            </w:pPr>
            <w:r>
              <w:rPr>
                <w:rFonts w:ascii="Times New Roman" w:hAnsi="Times New Roman"/>
                <w:sz w:val="24"/>
                <w:szCs w:val="24"/>
              </w:rPr>
              <w:t>205.60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8F771F1" w14:textId="77777777" w:rsidR="008F0351" w:rsidRPr="00FE7E01" w:rsidRDefault="008F0351" w:rsidP="006E1663">
            <w:pPr>
              <w:rPr>
                <w:rFonts w:ascii="Times New Roman" w:hAnsi="Times New Roman"/>
                <w:sz w:val="24"/>
                <w:szCs w:val="24"/>
              </w:rPr>
            </w:pPr>
            <w:r>
              <w:rPr>
                <w:rFonts w:ascii="Times New Roman" w:hAnsi="Times New Roman"/>
                <w:sz w:val="24"/>
                <w:szCs w:val="24"/>
              </w:rPr>
              <w:t>Расчеты по безвозмездным денежным поступлениям капитального характера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7DB1B8A" w14:textId="77777777" w:rsidR="008F0351" w:rsidRPr="00FE7E01" w:rsidRDefault="008F0351" w:rsidP="006E1663">
            <w:pPr>
              <w:jc w:val="center"/>
              <w:rPr>
                <w:rFonts w:ascii="Times New Roman" w:hAnsi="Times New Roman"/>
                <w:sz w:val="24"/>
                <w:szCs w:val="24"/>
              </w:rPr>
            </w:pPr>
            <w:r>
              <w:rPr>
                <w:rFonts w:ascii="Times New Roman" w:hAnsi="Times New Roman"/>
                <w:sz w:val="24"/>
                <w:szCs w:val="24"/>
              </w:rPr>
              <w:t>АП</w:t>
            </w:r>
          </w:p>
        </w:tc>
      </w:tr>
      <w:tr w:rsidR="008F0351" w:rsidRPr="00834FEB" w14:paraId="7111479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8A2A3AD" w14:textId="77777777" w:rsidR="008F0351" w:rsidRDefault="008F0351" w:rsidP="006E1663">
            <w:pPr>
              <w:rPr>
                <w:rFonts w:ascii="Times New Roman" w:hAnsi="Times New Roman"/>
                <w:sz w:val="24"/>
                <w:szCs w:val="24"/>
              </w:rPr>
            </w:pPr>
            <w:r>
              <w:rPr>
                <w:rFonts w:ascii="Times New Roman" w:hAnsi="Times New Roman"/>
                <w:sz w:val="24"/>
                <w:szCs w:val="24"/>
              </w:rPr>
              <w:t>205.62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26E2015"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 xml:space="preserve">Расчеты по поступлениям </w:t>
            </w:r>
            <w:r>
              <w:rPr>
                <w:rFonts w:ascii="Times New Roman" w:hAnsi="Times New Roman"/>
                <w:sz w:val="24"/>
                <w:szCs w:val="24"/>
              </w:rPr>
              <w:t>капитального</w:t>
            </w:r>
            <w:r w:rsidRPr="00FE7E01">
              <w:rPr>
                <w:rFonts w:ascii="Times New Roman" w:hAnsi="Times New Roman"/>
                <w:sz w:val="24"/>
                <w:szCs w:val="24"/>
              </w:rPr>
              <w:t xml:space="preserve"> характера </w:t>
            </w:r>
            <w:r>
              <w:rPr>
                <w:rFonts w:ascii="Times New Roman" w:hAnsi="Times New Roman"/>
                <w:sz w:val="24"/>
                <w:szCs w:val="24"/>
              </w:rPr>
              <w:t>уч</w:t>
            </w:r>
            <w:r w:rsidRPr="00FE7E01">
              <w:rPr>
                <w:rFonts w:ascii="Times New Roman" w:hAnsi="Times New Roman"/>
                <w:sz w:val="24"/>
                <w:szCs w:val="24"/>
              </w:rPr>
              <w:t>реждениям от сектора государственного управления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5D17F67"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АП</w:t>
            </w:r>
          </w:p>
        </w:tc>
      </w:tr>
      <w:tr w:rsidR="008F0351" w:rsidRPr="00834FEB" w14:paraId="1067450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EF550E4" w14:textId="77777777" w:rsidR="008F0351" w:rsidRDefault="008F0351" w:rsidP="006E1663">
            <w:pPr>
              <w:rPr>
                <w:rFonts w:ascii="Times New Roman" w:hAnsi="Times New Roman"/>
                <w:sz w:val="24"/>
                <w:szCs w:val="24"/>
              </w:rPr>
            </w:pPr>
            <w:r>
              <w:rPr>
                <w:rFonts w:ascii="Times New Roman" w:hAnsi="Times New Roman"/>
                <w:sz w:val="24"/>
                <w:szCs w:val="24"/>
              </w:rPr>
              <w:t>205.63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42D023C" w14:textId="77777777" w:rsidR="008F0351" w:rsidRPr="00FE7E01" w:rsidRDefault="008F0351" w:rsidP="006E1663">
            <w:pPr>
              <w:rPr>
                <w:rFonts w:ascii="Times New Roman" w:hAnsi="Times New Roman"/>
                <w:sz w:val="24"/>
                <w:szCs w:val="24"/>
              </w:rPr>
            </w:pPr>
            <w:proofErr w:type="gramStart"/>
            <w:r w:rsidRPr="00FE7E01">
              <w:rPr>
                <w:rFonts w:ascii="Times New Roman" w:hAnsi="Times New Roman"/>
                <w:sz w:val="24"/>
                <w:szCs w:val="24"/>
              </w:rPr>
              <w:t xml:space="preserve">Расчеты по поступлениям </w:t>
            </w:r>
            <w:r>
              <w:rPr>
                <w:rFonts w:ascii="Times New Roman" w:hAnsi="Times New Roman"/>
                <w:sz w:val="24"/>
                <w:szCs w:val="24"/>
              </w:rPr>
              <w:t>капитального</w:t>
            </w:r>
            <w:r w:rsidRPr="00FE7E01">
              <w:rPr>
                <w:rFonts w:ascii="Times New Roman" w:hAnsi="Times New Roman"/>
                <w:sz w:val="24"/>
                <w:szCs w:val="24"/>
              </w:rPr>
              <w:t xml:space="preserve"> характера</w:t>
            </w:r>
            <w:r>
              <w:rPr>
                <w:rFonts w:ascii="Times New Roman" w:hAnsi="Times New Roman"/>
                <w:sz w:val="24"/>
                <w:szCs w:val="24"/>
              </w:rPr>
              <w:t xml:space="preserve"> в бюджеты бюджетной системы РФ от</w:t>
            </w:r>
            <w:r w:rsidRPr="00FE7E01">
              <w:rPr>
                <w:rFonts w:ascii="Times New Roman" w:hAnsi="Times New Roman"/>
                <w:sz w:val="24"/>
                <w:szCs w:val="24"/>
              </w:rPr>
              <w:t xml:space="preserve"> бюджетны</w:t>
            </w:r>
            <w:r>
              <w:rPr>
                <w:rFonts w:ascii="Times New Roman" w:hAnsi="Times New Roman"/>
                <w:sz w:val="24"/>
                <w:szCs w:val="24"/>
              </w:rPr>
              <w:t>х и автономным учреждений</w:t>
            </w:r>
            <w:r w:rsidRPr="00FE7E01">
              <w:rPr>
                <w:rFonts w:ascii="Times New Roman" w:hAnsi="Times New Roman"/>
                <w:sz w:val="24"/>
                <w:szCs w:val="24"/>
              </w:rPr>
              <w:t xml:space="preserve"> </w:t>
            </w:r>
            <w:proofErr w:type="gramEnd"/>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DBB959C"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АП</w:t>
            </w:r>
          </w:p>
        </w:tc>
      </w:tr>
      <w:tr w:rsidR="008F0351" w:rsidRPr="00834FEB" w14:paraId="4FEB56F3"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4D0290F" w14:textId="77777777" w:rsidR="008F0351" w:rsidRDefault="008F0351" w:rsidP="006E1663">
            <w:pPr>
              <w:rPr>
                <w:rFonts w:ascii="Times New Roman" w:hAnsi="Times New Roman"/>
                <w:sz w:val="24"/>
                <w:szCs w:val="24"/>
              </w:rPr>
            </w:pPr>
            <w:r>
              <w:rPr>
                <w:rFonts w:ascii="Times New Roman" w:hAnsi="Times New Roman"/>
                <w:sz w:val="24"/>
                <w:szCs w:val="24"/>
              </w:rPr>
              <w:t>205.64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0C40688"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 xml:space="preserve">Расчеты по поступлениям </w:t>
            </w:r>
            <w:r>
              <w:rPr>
                <w:rFonts w:ascii="Times New Roman" w:hAnsi="Times New Roman"/>
                <w:sz w:val="24"/>
                <w:szCs w:val="24"/>
              </w:rPr>
              <w:t>капитального</w:t>
            </w:r>
            <w:r w:rsidRPr="00FE7E01">
              <w:rPr>
                <w:rFonts w:ascii="Times New Roman" w:hAnsi="Times New Roman"/>
                <w:sz w:val="24"/>
                <w:szCs w:val="24"/>
              </w:rPr>
              <w:t xml:space="preserve"> характера</w:t>
            </w:r>
            <w:r>
              <w:rPr>
                <w:rFonts w:ascii="Times New Roman" w:hAnsi="Times New Roman"/>
                <w:sz w:val="24"/>
                <w:szCs w:val="24"/>
              </w:rPr>
              <w:t xml:space="preserve"> от</w:t>
            </w:r>
            <w:r w:rsidRPr="00FE7E01">
              <w:rPr>
                <w:rFonts w:ascii="Times New Roman" w:hAnsi="Times New Roman"/>
                <w:sz w:val="24"/>
                <w:szCs w:val="24"/>
              </w:rPr>
              <w:t xml:space="preserve"> </w:t>
            </w:r>
            <w:r>
              <w:rPr>
                <w:rFonts w:ascii="Times New Roman" w:hAnsi="Times New Roman"/>
                <w:sz w:val="24"/>
                <w:szCs w:val="24"/>
              </w:rPr>
              <w:t>организаций государственного сектора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B3B6055"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АП</w:t>
            </w:r>
          </w:p>
        </w:tc>
      </w:tr>
      <w:tr w:rsidR="008F0351" w:rsidRPr="00834FEB" w14:paraId="14EF8E77"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273795A" w14:textId="77777777" w:rsidR="008F0351" w:rsidRDefault="008F0351" w:rsidP="006E1663">
            <w:pPr>
              <w:rPr>
                <w:rFonts w:ascii="Times New Roman" w:hAnsi="Times New Roman"/>
                <w:sz w:val="24"/>
                <w:szCs w:val="24"/>
              </w:rPr>
            </w:pPr>
            <w:r>
              <w:rPr>
                <w:rFonts w:ascii="Times New Roman" w:hAnsi="Times New Roman"/>
                <w:sz w:val="24"/>
                <w:szCs w:val="24"/>
              </w:rPr>
              <w:t>205.65</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30339B3" w14:textId="77777777" w:rsidR="008F0351" w:rsidRPr="00FE7E01" w:rsidRDefault="008F0351" w:rsidP="006E1663">
            <w:pPr>
              <w:rPr>
                <w:rFonts w:ascii="Times New Roman" w:hAnsi="Times New Roman"/>
                <w:sz w:val="24"/>
                <w:szCs w:val="24"/>
              </w:rPr>
            </w:pPr>
            <w:r w:rsidRPr="00FE7E01">
              <w:rPr>
                <w:rFonts w:ascii="Times New Roman" w:hAnsi="Times New Roman"/>
                <w:sz w:val="24"/>
                <w:szCs w:val="24"/>
              </w:rPr>
              <w:t xml:space="preserve">Расчеты по поступлениям </w:t>
            </w:r>
            <w:r>
              <w:rPr>
                <w:rFonts w:ascii="Times New Roman" w:hAnsi="Times New Roman"/>
                <w:sz w:val="24"/>
                <w:szCs w:val="24"/>
              </w:rPr>
              <w:t>капитального</w:t>
            </w:r>
            <w:r w:rsidRPr="00FE7E01">
              <w:rPr>
                <w:rFonts w:ascii="Times New Roman" w:hAnsi="Times New Roman"/>
                <w:sz w:val="24"/>
                <w:szCs w:val="24"/>
              </w:rPr>
              <w:t xml:space="preserve"> характера</w:t>
            </w:r>
            <w:r>
              <w:rPr>
                <w:rFonts w:ascii="Times New Roman" w:hAnsi="Times New Roman"/>
                <w:sz w:val="24"/>
                <w:szCs w:val="24"/>
              </w:rPr>
              <w:t xml:space="preserve"> от</w:t>
            </w:r>
            <w:r w:rsidRPr="00FE7E01">
              <w:rPr>
                <w:rFonts w:ascii="Times New Roman" w:hAnsi="Times New Roman"/>
                <w:sz w:val="24"/>
                <w:szCs w:val="24"/>
              </w:rPr>
              <w:t xml:space="preserve"> </w:t>
            </w:r>
            <w:r>
              <w:rPr>
                <w:rFonts w:ascii="Times New Roman" w:hAnsi="Times New Roman"/>
                <w:sz w:val="24"/>
                <w:szCs w:val="24"/>
              </w:rPr>
              <w:t>иных резидентов (за исключением сектора государственного управления и организаций государственного сектора)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DC97738" w14:textId="77777777" w:rsidR="008F0351" w:rsidRPr="00FE7E01" w:rsidRDefault="008F0351" w:rsidP="006E1663">
            <w:pPr>
              <w:jc w:val="center"/>
              <w:rPr>
                <w:rFonts w:ascii="Times New Roman" w:hAnsi="Times New Roman"/>
                <w:sz w:val="24"/>
                <w:szCs w:val="24"/>
              </w:rPr>
            </w:pPr>
            <w:r w:rsidRPr="00FE7E01">
              <w:rPr>
                <w:rFonts w:ascii="Times New Roman" w:hAnsi="Times New Roman"/>
                <w:sz w:val="24"/>
                <w:szCs w:val="24"/>
              </w:rPr>
              <w:t>АП</w:t>
            </w:r>
          </w:p>
        </w:tc>
      </w:tr>
      <w:tr w:rsidR="008F0351" w:rsidRPr="00834FEB" w14:paraId="116713DE"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5392D04"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205.70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D80DEBA"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Расчеты по доходам от операций с активами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3ED4B1B"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АП</w:t>
            </w:r>
          </w:p>
        </w:tc>
      </w:tr>
      <w:tr w:rsidR="008F0351" w:rsidRPr="00834FEB" w14:paraId="004B9192"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A71E2F2"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205.71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E1C39B4"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Расчеты по доходам от операций с основными средствами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BDE756C"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АП</w:t>
            </w:r>
          </w:p>
        </w:tc>
      </w:tr>
      <w:tr w:rsidR="008F0351" w:rsidRPr="00834FEB" w14:paraId="6F6C9526"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E1C3FA4"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205.74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CC259DC"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Расчеты по доходам от операций с материальными запасами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6FE28B5"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АП</w:t>
            </w:r>
          </w:p>
        </w:tc>
      </w:tr>
      <w:tr w:rsidR="008F0351" w:rsidRPr="00834FEB" w14:paraId="2F5040FE"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3A2B423"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205.80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3E57AC2"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Расчеты по прочим доходам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5A3285D"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АП</w:t>
            </w:r>
          </w:p>
        </w:tc>
      </w:tr>
      <w:tr w:rsidR="008F0351" w:rsidRPr="00834FEB" w14:paraId="56438E68"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4DA1582"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205.89</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D77EFC6"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Расчеты по иным доходам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D3646B5"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АП</w:t>
            </w:r>
          </w:p>
        </w:tc>
      </w:tr>
      <w:tr w:rsidR="008F0351" w:rsidRPr="00834FEB" w14:paraId="17CA2323"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8BB00F9"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206.00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9213E74"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Расчеты по выданным авансам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B65B47E"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w:t>
            </w:r>
          </w:p>
        </w:tc>
      </w:tr>
      <w:tr w:rsidR="008F0351" w:rsidRPr="009D3741" w14:paraId="10B7D338"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0B2B5A1"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206.10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2EEB902"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Расчеты по авансам по оплате труда и начислениям на выплаты по оплате труда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B3C3B32"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w:t>
            </w:r>
          </w:p>
        </w:tc>
      </w:tr>
      <w:tr w:rsidR="008F0351" w:rsidRPr="009D3741" w14:paraId="68784EA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72ECDF4"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206.11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99FF5D6"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Расчеты по оплате труда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8A6F7AB"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w:t>
            </w:r>
          </w:p>
        </w:tc>
      </w:tr>
      <w:tr w:rsidR="008F0351" w:rsidRPr="009D3741" w14:paraId="5307151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A6E86AE"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206.20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D31A085"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Расчеты по авансам по работам, услугам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3E7E9F4"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w:t>
            </w:r>
          </w:p>
        </w:tc>
      </w:tr>
      <w:tr w:rsidR="008F0351" w:rsidRPr="009D3741" w14:paraId="665187D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1C149A8"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206.21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F33893F"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Расчеты по авансам по услугам связи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7252035"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w:t>
            </w:r>
          </w:p>
        </w:tc>
      </w:tr>
      <w:tr w:rsidR="008F0351" w:rsidRPr="009D3741" w14:paraId="0E72C331"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0D617CD"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206.22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05C109B"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Расчеты по авансам по транспортным услугам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6F5CAD3"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w:t>
            </w:r>
          </w:p>
        </w:tc>
      </w:tr>
      <w:tr w:rsidR="008F0351" w:rsidRPr="009D3741" w14:paraId="735BBDE1"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3B6EDAA"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206.23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BC87BCE"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Расчеты по авансам по коммунальным услугам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5428100"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w:t>
            </w:r>
          </w:p>
        </w:tc>
      </w:tr>
      <w:tr w:rsidR="008F0351" w:rsidRPr="009D3741" w14:paraId="123429EA"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1905B9F"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206.24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A17B868" w14:textId="77777777" w:rsidR="008F0351" w:rsidRPr="009D3741" w:rsidRDefault="008F0351" w:rsidP="006E1663">
            <w:pPr>
              <w:rPr>
                <w:rFonts w:ascii="Times New Roman" w:hAnsi="Times New Roman"/>
                <w:sz w:val="24"/>
                <w:szCs w:val="24"/>
              </w:rPr>
            </w:pPr>
            <w:r w:rsidRPr="00D57152">
              <w:rPr>
                <w:rFonts w:ascii="Times New Roman" w:hAnsi="Times New Roman"/>
                <w:sz w:val="24"/>
                <w:szCs w:val="24"/>
              </w:rPr>
              <w:t>Расчеты по авансам по арендной плате за пользование имуществом (за исключением земельных участков и других обособленных природных объектов)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B0A38DC"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w:t>
            </w:r>
          </w:p>
        </w:tc>
      </w:tr>
      <w:tr w:rsidR="008F0351" w:rsidRPr="009D3741" w14:paraId="68DC6A94"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638AF40"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206.25</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7A821C2"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Расчеты по авансам по работам, услугам по содержанию имущества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82404E5"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w:t>
            </w:r>
          </w:p>
        </w:tc>
      </w:tr>
      <w:tr w:rsidR="008F0351" w:rsidRPr="009D3741" w14:paraId="05A455CF"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AF1A21B"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206.26</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2E4C6B1" w14:textId="2AFA0365" w:rsidR="008F0351" w:rsidRPr="009D3741" w:rsidRDefault="00834D5D" w:rsidP="006E1663">
            <w:pPr>
              <w:rPr>
                <w:rFonts w:ascii="Times New Roman" w:hAnsi="Times New Roman"/>
                <w:sz w:val="24"/>
                <w:szCs w:val="24"/>
              </w:rPr>
            </w:pPr>
            <w:r>
              <w:rPr>
                <w:rFonts w:ascii="Times New Roman" w:hAnsi="Times New Roman"/>
                <w:sz w:val="24"/>
                <w:szCs w:val="24"/>
              </w:rPr>
              <w:t>Расчеты по авансам по прочим</w:t>
            </w:r>
            <w:r w:rsidR="008F0351" w:rsidRPr="009D3741">
              <w:rPr>
                <w:rFonts w:ascii="Times New Roman" w:hAnsi="Times New Roman"/>
                <w:sz w:val="24"/>
                <w:szCs w:val="24"/>
              </w:rPr>
              <w:t xml:space="preserve"> работам, услугам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DA748E5"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w:t>
            </w:r>
          </w:p>
        </w:tc>
      </w:tr>
      <w:tr w:rsidR="008F0351" w:rsidRPr="009D3741" w14:paraId="732370E1"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C7C86CC"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206.30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04BF41D"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Расчеты по авансам по поступлению нефинансовых активов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CE0B243"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w:t>
            </w:r>
          </w:p>
        </w:tc>
      </w:tr>
      <w:tr w:rsidR="008F0351" w:rsidRPr="009D3741" w14:paraId="69ED5CD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1AE5EF3"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206.31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97D69D2"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Расчеты по авансам по приобретению основных средств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B515317"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w:t>
            </w:r>
          </w:p>
        </w:tc>
      </w:tr>
      <w:tr w:rsidR="008F0351" w:rsidRPr="009D3741" w14:paraId="1C8DC48F"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2107D60"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206.34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DA6A5B6"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Расчеты по авансам по приобретению материальных запасов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D302F27"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w:t>
            </w:r>
          </w:p>
        </w:tc>
      </w:tr>
      <w:tr w:rsidR="008F0351" w:rsidRPr="009D3741" w14:paraId="23D0E71E"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5BA702E"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206.60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C6E3A19"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Расчеты по авансам по социальному обеспечению</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BB7C36D"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w:t>
            </w:r>
          </w:p>
        </w:tc>
      </w:tr>
      <w:tr w:rsidR="008F0351" w:rsidRPr="009D3741" w14:paraId="2AF1F7E6"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03F3E6B"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206.62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54A6484"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Расчеты по авансам по пособиям по социальной помощи населению в денежной форме</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1FEE709"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w:t>
            </w:r>
          </w:p>
        </w:tc>
      </w:tr>
      <w:tr w:rsidR="008F0351" w:rsidRPr="009D3741" w14:paraId="15A015CE"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FBFEBCE"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206.63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0C5FFA0"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Расчеты по авансам по пособиям по социальной помощи населению в натуральной форме</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6EC6308"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w:t>
            </w:r>
          </w:p>
        </w:tc>
      </w:tr>
      <w:tr w:rsidR="008F0351" w:rsidRPr="009D3741" w14:paraId="2643F69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97148E4" w14:textId="77777777" w:rsidR="008F0351" w:rsidRPr="009D3741" w:rsidRDefault="008F0351" w:rsidP="006E1663">
            <w:pPr>
              <w:rPr>
                <w:rFonts w:ascii="Times New Roman" w:hAnsi="Times New Roman"/>
                <w:sz w:val="24"/>
                <w:szCs w:val="24"/>
              </w:rPr>
            </w:pPr>
            <w:r>
              <w:rPr>
                <w:rFonts w:ascii="Times New Roman" w:hAnsi="Times New Roman"/>
                <w:sz w:val="24"/>
                <w:szCs w:val="24"/>
              </w:rPr>
              <w:t>206.66</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A06307D" w14:textId="77777777" w:rsidR="008F0351" w:rsidRPr="009D3741" w:rsidRDefault="008F0351" w:rsidP="006E1663">
            <w:pPr>
              <w:rPr>
                <w:rFonts w:ascii="Times New Roman" w:hAnsi="Times New Roman"/>
                <w:sz w:val="24"/>
                <w:szCs w:val="24"/>
              </w:rPr>
            </w:pPr>
            <w:r w:rsidRPr="00D57152">
              <w:rPr>
                <w:rFonts w:ascii="Times New Roman" w:hAnsi="Times New Roman"/>
                <w:sz w:val="24"/>
                <w:szCs w:val="24"/>
              </w:rPr>
              <w:t>Расчеты по авансам по социальным пособиям и компенсации персоналу в денежной форме</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A7F0732" w14:textId="77777777" w:rsidR="008F0351" w:rsidRPr="009D3741" w:rsidRDefault="008F0351" w:rsidP="006E1663">
            <w:pPr>
              <w:jc w:val="center"/>
              <w:rPr>
                <w:rFonts w:ascii="Times New Roman" w:hAnsi="Times New Roman"/>
                <w:sz w:val="24"/>
                <w:szCs w:val="24"/>
              </w:rPr>
            </w:pPr>
            <w:r>
              <w:rPr>
                <w:rFonts w:ascii="Times New Roman" w:hAnsi="Times New Roman"/>
                <w:sz w:val="24"/>
                <w:szCs w:val="24"/>
              </w:rPr>
              <w:t>А</w:t>
            </w:r>
          </w:p>
        </w:tc>
      </w:tr>
      <w:tr w:rsidR="008F0351" w:rsidRPr="009D3741" w14:paraId="68B19CD2"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856AD49"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206.90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0427B1F"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Расчеты по авансам по прочим расходам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17A378B"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w:t>
            </w:r>
          </w:p>
        </w:tc>
      </w:tr>
      <w:tr w:rsidR="008F0351" w:rsidRPr="009D3741" w14:paraId="2754B4C1"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0DA0F84" w14:textId="77777777" w:rsidR="008F0351" w:rsidRPr="009D3741" w:rsidRDefault="008F0351" w:rsidP="006E1663">
            <w:pPr>
              <w:rPr>
                <w:rFonts w:ascii="Times New Roman" w:hAnsi="Times New Roman"/>
                <w:sz w:val="24"/>
                <w:szCs w:val="24"/>
              </w:rPr>
            </w:pPr>
            <w:r w:rsidRPr="009D3741">
              <w:rPr>
                <w:rFonts w:ascii="Times New Roman" w:hAnsi="Times New Roman"/>
                <w:sz w:val="24"/>
                <w:szCs w:val="24"/>
              </w:rPr>
              <w:t>206.96</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891EBA8" w14:textId="77777777" w:rsidR="008F0351" w:rsidRPr="009D3741" w:rsidRDefault="008F0351" w:rsidP="006E1663">
            <w:pPr>
              <w:rPr>
                <w:rFonts w:ascii="Times New Roman" w:hAnsi="Times New Roman"/>
                <w:sz w:val="24"/>
                <w:szCs w:val="24"/>
              </w:rPr>
            </w:pPr>
            <w:r w:rsidRPr="00A20AD6">
              <w:rPr>
                <w:rFonts w:ascii="Times New Roman" w:hAnsi="Times New Roman"/>
                <w:sz w:val="24"/>
                <w:szCs w:val="24"/>
              </w:rPr>
              <w:t>Расчеты по авансам по оплате иных выплат текущего характера физическим лицам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10A686C" w14:textId="77777777" w:rsidR="008F0351" w:rsidRPr="009D3741" w:rsidRDefault="008F0351" w:rsidP="006E1663">
            <w:pPr>
              <w:jc w:val="center"/>
              <w:rPr>
                <w:rFonts w:ascii="Times New Roman" w:hAnsi="Times New Roman"/>
                <w:sz w:val="24"/>
                <w:szCs w:val="24"/>
              </w:rPr>
            </w:pPr>
            <w:r w:rsidRPr="009D3741">
              <w:rPr>
                <w:rFonts w:ascii="Times New Roman" w:hAnsi="Times New Roman"/>
                <w:sz w:val="24"/>
                <w:szCs w:val="24"/>
              </w:rPr>
              <w:t>А</w:t>
            </w:r>
          </w:p>
        </w:tc>
      </w:tr>
      <w:tr w:rsidR="008F0351" w:rsidRPr="009D3741" w14:paraId="0716829B"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7A70875" w14:textId="77777777" w:rsidR="008F0351" w:rsidRPr="009D3741" w:rsidRDefault="008F0351" w:rsidP="006E1663">
            <w:pPr>
              <w:rPr>
                <w:rFonts w:ascii="Times New Roman" w:hAnsi="Times New Roman"/>
                <w:sz w:val="24"/>
                <w:szCs w:val="24"/>
              </w:rPr>
            </w:pPr>
            <w:r>
              <w:rPr>
                <w:rFonts w:ascii="Times New Roman" w:hAnsi="Times New Roman"/>
                <w:sz w:val="24"/>
                <w:szCs w:val="24"/>
              </w:rPr>
              <w:t>206.97</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DFC611F" w14:textId="77777777" w:rsidR="008F0351" w:rsidRPr="00A20AD6" w:rsidRDefault="008F0351" w:rsidP="006E1663">
            <w:pPr>
              <w:rPr>
                <w:rFonts w:ascii="Times New Roman" w:hAnsi="Times New Roman"/>
                <w:sz w:val="24"/>
                <w:szCs w:val="24"/>
              </w:rPr>
            </w:pPr>
            <w:r w:rsidRPr="00712A2B">
              <w:rPr>
                <w:rFonts w:ascii="Times New Roman" w:hAnsi="Times New Roman"/>
                <w:sz w:val="24"/>
                <w:szCs w:val="24"/>
              </w:rPr>
              <w:t>Расчеты по авансам по оплате иных выплат текущего характера организациям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626BC67" w14:textId="77777777" w:rsidR="008F0351" w:rsidRPr="009D3741" w:rsidRDefault="008F0351" w:rsidP="006E1663">
            <w:pPr>
              <w:jc w:val="center"/>
              <w:rPr>
                <w:rFonts w:ascii="Times New Roman" w:hAnsi="Times New Roman"/>
                <w:sz w:val="24"/>
                <w:szCs w:val="24"/>
              </w:rPr>
            </w:pPr>
            <w:r>
              <w:rPr>
                <w:rFonts w:ascii="Times New Roman" w:hAnsi="Times New Roman"/>
                <w:sz w:val="24"/>
                <w:szCs w:val="24"/>
              </w:rPr>
              <w:t>А</w:t>
            </w:r>
          </w:p>
        </w:tc>
      </w:tr>
      <w:tr w:rsidR="008F0351" w:rsidRPr="009D3741" w14:paraId="06A03CC8"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59D16DB" w14:textId="77777777" w:rsidR="008F0351" w:rsidRDefault="008F0351" w:rsidP="006E1663">
            <w:pPr>
              <w:rPr>
                <w:rFonts w:ascii="Times New Roman" w:hAnsi="Times New Roman"/>
                <w:sz w:val="24"/>
                <w:szCs w:val="24"/>
              </w:rPr>
            </w:pPr>
            <w:r>
              <w:rPr>
                <w:rFonts w:ascii="Times New Roman" w:hAnsi="Times New Roman"/>
                <w:sz w:val="24"/>
                <w:szCs w:val="24"/>
              </w:rPr>
              <w:t>206.98</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68278EA" w14:textId="77777777" w:rsidR="008F0351" w:rsidRPr="00712A2B" w:rsidRDefault="008F0351" w:rsidP="006E1663">
            <w:pPr>
              <w:rPr>
                <w:rFonts w:ascii="Times New Roman" w:hAnsi="Times New Roman"/>
                <w:sz w:val="24"/>
                <w:szCs w:val="24"/>
              </w:rPr>
            </w:pPr>
            <w:r w:rsidRPr="00A20AD6">
              <w:rPr>
                <w:rFonts w:ascii="Times New Roman" w:hAnsi="Times New Roman"/>
                <w:sz w:val="24"/>
                <w:szCs w:val="24"/>
              </w:rPr>
              <w:t xml:space="preserve">Расчеты по авансам по оплате иных выплат </w:t>
            </w:r>
            <w:r>
              <w:rPr>
                <w:rFonts w:ascii="Times New Roman" w:hAnsi="Times New Roman"/>
                <w:sz w:val="24"/>
                <w:szCs w:val="24"/>
              </w:rPr>
              <w:t>капитального</w:t>
            </w:r>
            <w:r w:rsidRPr="00A20AD6">
              <w:rPr>
                <w:rFonts w:ascii="Times New Roman" w:hAnsi="Times New Roman"/>
                <w:sz w:val="24"/>
                <w:szCs w:val="24"/>
              </w:rPr>
              <w:t xml:space="preserve"> характера физическим лицам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665B367" w14:textId="77777777" w:rsidR="008F0351" w:rsidRDefault="008F0351" w:rsidP="006E1663">
            <w:pPr>
              <w:jc w:val="center"/>
              <w:rPr>
                <w:rFonts w:ascii="Times New Roman" w:hAnsi="Times New Roman"/>
                <w:sz w:val="24"/>
                <w:szCs w:val="24"/>
              </w:rPr>
            </w:pPr>
            <w:r>
              <w:rPr>
                <w:rFonts w:ascii="Times New Roman" w:hAnsi="Times New Roman"/>
                <w:sz w:val="24"/>
                <w:szCs w:val="24"/>
              </w:rPr>
              <w:t>А</w:t>
            </w:r>
          </w:p>
        </w:tc>
      </w:tr>
      <w:tr w:rsidR="008F0351" w:rsidRPr="009D3741" w14:paraId="2765A6A5"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C486746" w14:textId="77777777" w:rsidR="008F0351" w:rsidRDefault="008F0351" w:rsidP="006E1663">
            <w:pPr>
              <w:rPr>
                <w:rFonts w:ascii="Times New Roman" w:hAnsi="Times New Roman"/>
                <w:sz w:val="24"/>
                <w:szCs w:val="24"/>
              </w:rPr>
            </w:pPr>
            <w:r>
              <w:rPr>
                <w:rFonts w:ascii="Times New Roman" w:hAnsi="Times New Roman"/>
                <w:sz w:val="24"/>
                <w:szCs w:val="24"/>
              </w:rPr>
              <w:t>206.99</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0AEBF20" w14:textId="77777777" w:rsidR="008F0351" w:rsidRPr="00A20AD6" w:rsidRDefault="008F0351" w:rsidP="006E1663">
            <w:pPr>
              <w:rPr>
                <w:rFonts w:ascii="Times New Roman" w:hAnsi="Times New Roman"/>
                <w:sz w:val="24"/>
                <w:szCs w:val="24"/>
              </w:rPr>
            </w:pPr>
            <w:r w:rsidRPr="00712A2B">
              <w:rPr>
                <w:rFonts w:ascii="Times New Roman" w:hAnsi="Times New Roman"/>
                <w:sz w:val="24"/>
                <w:szCs w:val="24"/>
              </w:rPr>
              <w:t xml:space="preserve">Расчеты по авансам по оплате иных выплат капитального характера </w:t>
            </w:r>
            <w:r w:rsidRPr="00712A2B">
              <w:rPr>
                <w:rFonts w:ascii="Times New Roman" w:hAnsi="Times New Roman"/>
                <w:sz w:val="24"/>
                <w:szCs w:val="24"/>
              </w:rPr>
              <w:lastRenderedPageBreak/>
              <w:t>организациям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AE6E82C" w14:textId="77777777" w:rsidR="008F0351" w:rsidRDefault="008F0351" w:rsidP="006E1663">
            <w:pPr>
              <w:jc w:val="center"/>
              <w:rPr>
                <w:rFonts w:ascii="Times New Roman" w:hAnsi="Times New Roman"/>
                <w:sz w:val="24"/>
                <w:szCs w:val="24"/>
              </w:rPr>
            </w:pPr>
            <w:r>
              <w:rPr>
                <w:rFonts w:ascii="Times New Roman" w:hAnsi="Times New Roman"/>
                <w:sz w:val="24"/>
                <w:szCs w:val="24"/>
              </w:rPr>
              <w:lastRenderedPageBreak/>
              <w:t>А</w:t>
            </w:r>
          </w:p>
        </w:tc>
      </w:tr>
      <w:tr w:rsidR="008F0351" w:rsidRPr="00834FEB" w14:paraId="032DA181"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1B6C670"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lastRenderedPageBreak/>
              <w:t>208.00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BE75688"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с подотчетными лицами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4EF80D0"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834FEB" w14:paraId="4A98407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8998199"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208.12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40D72C0"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с подотчетными лицами по прочим несоциальным выплатам персоналу в денежной форме</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2F7E1A5"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834FEB" w14:paraId="5A1D2E53"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DEE4A7B"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208.14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9AC396F"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с подотчетными лицами по прочим несоциальным выплатам персоналу в натуральной форме</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F242E9D" w14:textId="77777777" w:rsidR="008F0351" w:rsidRPr="00712A2B" w:rsidRDefault="008F0351" w:rsidP="006E1663">
            <w:pPr>
              <w:jc w:val="center"/>
              <w:rPr>
                <w:rFonts w:ascii="Times New Roman" w:hAnsi="Times New Roman"/>
                <w:sz w:val="24"/>
                <w:szCs w:val="24"/>
              </w:rPr>
            </w:pPr>
            <w:r>
              <w:rPr>
                <w:rFonts w:ascii="Times New Roman" w:hAnsi="Times New Roman"/>
                <w:sz w:val="24"/>
                <w:szCs w:val="24"/>
              </w:rPr>
              <w:t>АП</w:t>
            </w:r>
          </w:p>
        </w:tc>
      </w:tr>
      <w:tr w:rsidR="008F0351" w:rsidRPr="00834FEB" w14:paraId="4CEF6E11"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C871892"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208.20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5C65A86"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с подотчетными лицами по работам, услугам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58BBD71"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834FEB" w14:paraId="03181E1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85E7019"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208.21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9FF3476"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с подотчетными лицами по оплате услуг связи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E8C9AB6"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834FEB" w14:paraId="3C8F4CCB"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F4760B9"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208.22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0568988"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с подотчетными лицами по оплате транспортных услуг</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2E6D53D"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834FEB" w14:paraId="49E81C8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081E277"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208.25</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1D9CFA9"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с подотчетными лицами по оплате работ, услуг по содержанию имущества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C007DD4"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834FEB" w14:paraId="68340755"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89B8A89"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208.26</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21E90A6"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с подотчетными лицами по оплате прочих работ, услуг</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99FF2D7"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834FEB" w14:paraId="33E33D5B"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F0A30EE"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208.30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503E743"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с подотчетными лицами по поступлению нефинансовых активов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1CBD625"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834FEB" w14:paraId="32E72918"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FB5A5E6"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208.31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6AA3A39"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с подотчетными лицами по приобретению основных средств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B889C76"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834FEB" w14:paraId="1B08C347"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9204978"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208.34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6AF72F0"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с подотчетными лицами по приобретению материальных запасов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3D91BB4"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834FEB" w14:paraId="03997F9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A382A13"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209.00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7B2E5FC"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по ущербу и иным доходам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52DA82C"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834FEB" w14:paraId="3AE5705F"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2C0BB5E"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209.30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6E0D420"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по компенсации затрат</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A369456"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834FEB" w14:paraId="6BA6888E"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F14D125"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209.34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CA829BF"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по доходам от компенсации затрат</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A564BCB"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834FEB" w14:paraId="3DF4C78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ED1994F"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209.36</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9F350ED"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по доходам бюджета от возврата дебиторской задолженности прошлых лет</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6747D3A"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834FEB" w14:paraId="3923045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2984FE0"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209.40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83D348B"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по штрафам, пеням, неустойкам, возмещениям ущерба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F158F30"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834FEB" w14:paraId="07789C8E"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F6A90FE"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209.41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6491EC4"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по доходам от штрафных санкций за нарушение условий контрактов (договоров)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E2E0B69"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834FEB" w14:paraId="18AC4CB4"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91AAC28"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209.43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F4B59B1"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по доходам от страховых возмещений</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8BCA901"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834FEB" w14:paraId="4AD7C07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50757DB"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209.44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5C22475"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по доходам от возмещения ущерба имуществу (за исключением страховых возмещений)</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3FD6350"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834FEB" w14:paraId="4444C25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2005FBD"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209.45</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365B7D0"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по доходам от прочих сумм принудительного изъятия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049A4D2"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712A2B" w14:paraId="21795443"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CDF4F7B"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209.70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DF8E20C"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по ущербу нефинансовым активам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004C153"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712A2B" w14:paraId="028F43D2"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6A25047"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209.71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BEE87A3"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по ущербу основным средствам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8D65BDE"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712A2B" w14:paraId="3352E902"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D297F8B"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209.73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C0ED070"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по ущербу непроизведенным активам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F5F3A77"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712A2B" w14:paraId="7AB29411"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EC1BC49"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209.74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960E5BB"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по ущербу материальным запасам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55A0D06"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712A2B" w14:paraId="7CF03CE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FE737CE"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209.80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4549567"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по иным доходам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BF479C4"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712A2B" w14:paraId="3236E5BE"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75C5410"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209.81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C11B8DD"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по недостачам денежных средств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EEDC1F6"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712A2B" w14:paraId="59EA0D84"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F1868BC"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209.82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676F5C5"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по недостачам иных финансовых активов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CBF81F8"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712A2B" w14:paraId="0D9262C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31555B3"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209.89</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4857836"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по иным доходам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F6194B2"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АП</w:t>
            </w:r>
          </w:p>
        </w:tc>
      </w:tr>
      <w:tr w:rsidR="008F0351" w:rsidRPr="00834FEB" w14:paraId="2039ECC6"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3E45EB5"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210.00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B122D9B"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Прочие расчеты с дебиторами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36C63B4"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w:t>
            </w:r>
          </w:p>
        </w:tc>
      </w:tr>
      <w:tr w:rsidR="008F0351" w:rsidRPr="00834FEB" w14:paraId="0C63FB0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93D2F7C"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210.03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B5393CB"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с финансовым органом по наличным денежным средствам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059B43B"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w:t>
            </w:r>
          </w:p>
        </w:tc>
      </w:tr>
      <w:tr w:rsidR="008F0351" w:rsidRPr="00834FEB" w14:paraId="757ACD76"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2A2DD5D"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210.05</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D13377A"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с прочими дебиторами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5443A3C"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w:t>
            </w:r>
          </w:p>
        </w:tc>
      </w:tr>
      <w:tr w:rsidR="008F0351" w:rsidRPr="00834FEB" w14:paraId="6BDE39D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3291484"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210.06</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A04CE1D" w14:textId="77777777" w:rsidR="008F0351" w:rsidRPr="00712A2B" w:rsidRDefault="008F0351" w:rsidP="006E1663">
            <w:pPr>
              <w:rPr>
                <w:rFonts w:ascii="Times New Roman" w:hAnsi="Times New Roman"/>
                <w:sz w:val="24"/>
                <w:szCs w:val="24"/>
              </w:rPr>
            </w:pPr>
            <w:r w:rsidRPr="00712A2B">
              <w:rPr>
                <w:rFonts w:ascii="Times New Roman" w:hAnsi="Times New Roman"/>
                <w:sz w:val="24"/>
                <w:szCs w:val="24"/>
              </w:rPr>
              <w:t>Расчеты с учредителем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564174B" w14:textId="77777777" w:rsidR="008F0351" w:rsidRPr="00712A2B" w:rsidRDefault="008F0351" w:rsidP="006E1663">
            <w:pPr>
              <w:jc w:val="center"/>
              <w:rPr>
                <w:rFonts w:ascii="Times New Roman" w:hAnsi="Times New Roman"/>
                <w:sz w:val="24"/>
                <w:szCs w:val="24"/>
              </w:rPr>
            </w:pPr>
            <w:r w:rsidRPr="00712A2B">
              <w:rPr>
                <w:rFonts w:ascii="Times New Roman" w:hAnsi="Times New Roman"/>
                <w:sz w:val="24"/>
                <w:szCs w:val="24"/>
              </w:rPr>
              <w:t>А</w:t>
            </w:r>
          </w:p>
        </w:tc>
      </w:tr>
      <w:tr w:rsidR="008F0351" w:rsidRPr="00834FEB" w14:paraId="0B04E87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75CC8CA" w14:textId="77777777" w:rsidR="008F0351" w:rsidRPr="00E13C4B" w:rsidRDefault="008F0351" w:rsidP="006E1663">
            <w:pPr>
              <w:rPr>
                <w:rFonts w:ascii="Times New Roman" w:hAnsi="Times New Roman"/>
                <w:sz w:val="24"/>
                <w:szCs w:val="24"/>
              </w:rPr>
            </w:pPr>
            <w:r w:rsidRPr="00E13C4B">
              <w:rPr>
                <w:rFonts w:ascii="Times New Roman" w:hAnsi="Times New Roman"/>
                <w:sz w:val="24"/>
                <w:szCs w:val="24"/>
              </w:rPr>
              <w:t>302.00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D8FBA55" w14:textId="77777777" w:rsidR="008F0351" w:rsidRPr="00E13C4B" w:rsidRDefault="008F0351" w:rsidP="006E1663">
            <w:pPr>
              <w:rPr>
                <w:rFonts w:ascii="Times New Roman" w:hAnsi="Times New Roman"/>
                <w:sz w:val="24"/>
                <w:szCs w:val="24"/>
              </w:rPr>
            </w:pPr>
            <w:r w:rsidRPr="00E13C4B">
              <w:rPr>
                <w:rFonts w:ascii="Times New Roman" w:hAnsi="Times New Roman"/>
                <w:sz w:val="24"/>
                <w:szCs w:val="24"/>
              </w:rPr>
              <w:t>Расчеты по принятым обязательствам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DEC3DA0" w14:textId="77777777" w:rsidR="008F0351" w:rsidRPr="00E13C4B" w:rsidRDefault="008F0351" w:rsidP="006E1663">
            <w:pPr>
              <w:jc w:val="center"/>
              <w:rPr>
                <w:rFonts w:ascii="Times New Roman" w:hAnsi="Times New Roman"/>
                <w:sz w:val="24"/>
                <w:szCs w:val="24"/>
              </w:rPr>
            </w:pPr>
            <w:proofErr w:type="gramStart"/>
            <w:r w:rsidRPr="00E13C4B">
              <w:rPr>
                <w:rFonts w:ascii="Times New Roman" w:hAnsi="Times New Roman"/>
                <w:sz w:val="24"/>
                <w:szCs w:val="24"/>
              </w:rPr>
              <w:t>П</w:t>
            </w:r>
            <w:proofErr w:type="gramEnd"/>
          </w:p>
        </w:tc>
      </w:tr>
      <w:tr w:rsidR="008F0351" w:rsidRPr="00834FEB" w14:paraId="4B67B23F"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655C4D6" w14:textId="77777777" w:rsidR="008F0351" w:rsidRPr="00E13C4B" w:rsidRDefault="008F0351" w:rsidP="006E1663">
            <w:pPr>
              <w:rPr>
                <w:rFonts w:ascii="Times New Roman" w:hAnsi="Times New Roman"/>
                <w:sz w:val="24"/>
                <w:szCs w:val="24"/>
              </w:rPr>
            </w:pPr>
            <w:r w:rsidRPr="00E13C4B">
              <w:rPr>
                <w:rFonts w:ascii="Times New Roman" w:hAnsi="Times New Roman"/>
                <w:sz w:val="24"/>
                <w:szCs w:val="24"/>
              </w:rPr>
              <w:t>302.10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36D2FC4" w14:textId="77777777" w:rsidR="008F0351" w:rsidRPr="00E13C4B" w:rsidRDefault="008F0351" w:rsidP="006E1663">
            <w:pPr>
              <w:rPr>
                <w:rFonts w:ascii="Times New Roman" w:hAnsi="Times New Roman"/>
                <w:sz w:val="24"/>
                <w:szCs w:val="24"/>
              </w:rPr>
            </w:pPr>
            <w:r w:rsidRPr="00E13C4B">
              <w:rPr>
                <w:rFonts w:ascii="Times New Roman" w:hAnsi="Times New Roman"/>
                <w:sz w:val="24"/>
                <w:szCs w:val="24"/>
              </w:rPr>
              <w:t>Расчеты по оплате труда и начислениям на выплаты по оплате труда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ECE4CDD" w14:textId="77777777" w:rsidR="008F0351" w:rsidRPr="00E13C4B" w:rsidRDefault="008F0351" w:rsidP="006E1663">
            <w:pPr>
              <w:jc w:val="center"/>
              <w:rPr>
                <w:rFonts w:ascii="Times New Roman" w:hAnsi="Times New Roman"/>
                <w:sz w:val="24"/>
                <w:szCs w:val="24"/>
              </w:rPr>
            </w:pPr>
            <w:proofErr w:type="gramStart"/>
            <w:r w:rsidRPr="00E13C4B">
              <w:rPr>
                <w:rFonts w:ascii="Times New Roman" w:hAnsi="Times New Roman"/>
                <w:sz w:val="24"/>
                <w:szCs w:val="24"/>
              </w:rPr>
              <w:t>П</w:t>
            </w:r>
            <w:proofErr w:type="gramEnd"/>
          </w:p>
        </w:tc>
      </w:tr>
      <w:tr w:rsidR="008F0351" w:rsidRPr="00834FEB" w14:paraId="5C5B9F5C"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42DED62" w14:textId="77777777" w:rsidR="008F0351" w:rsidRPr="00E13C4B" w:rsidRDefault="008F0351" w:rsidP="006E1663">
            <w:pPr>
              <w:rPr>
                <w:rFonts w:ascii="Times New Roman" w:hAnsi="Times New Roman"/>
                <w:sz w:val="24"/>
                <w:szCs w:val="24"/>
              </w:rPr>
            </w:pPr>
            <w:r w:rsidRPr="00E13C4B">
              <w:rPr>
                <w:rFonts w:ascii="Times New Roman" w:hAnsi="Times New Roman"/>
                <w:sz w:val="24"/>
                <w:szCs w:val="24"/>
              </w:rPr>
              <w:t>302.11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0F8A1EA" w14:textId="77777777" w:rsidR="008F0351" w:rsidRPr="00E13C4B" w:rsidRDefault="008F0351" w:rsidP="006E1663">
            <w:pPr>
              <w:rPr>
                <w:rFonts w:ascii="Times New Roman" w:hAnsi="Times New Roman"/>
                <w:sz w:val="24"/>
                <w:szCs w:val="24"/>
              </w:rPr>
            </w:pPr>
            <w:r w:rsidRPr="00E13C4B">
              <w:rPr>
                <w:rFonts w:ascii="Times New Roman" w:hAnsi="Times New Roman"/>
                <w:sz w:val="24"/>
                <w:szCs w:val="24"/>
              </w:rPr>
              <w:t>Расчеты по заработной плате</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D687BA0" w14:textId="77777777" w:rsidR="008F0351" w:rsidRPr="00E13C4B" w:rsidRDefault="008F0351" w:rsidP="006E1663">
            <w:pPr>
              <w:jc w:val="center"/>
              <w:rPr>
                <w:rFonts w:ascii="Times New Roman" w:hAnsi="Times New Roman"/>
                <w:sz w:val="24"/>
                <w:szCs w:val="24"/>
              </w:rPr>
            </w:pPr>
            <w:proofErr w:type="gramStart"/>
            <w:r w:rsidRPr="00E13C4B">
              <w:rPr>
                <w:rFonts w:ascii="Times New Roman" w:hAnsi="Times New Roman"/>
                <w:sz w:val="24"/>
                <w:szCs w:val="24"/>
              </w:rPr>
              <w:t>П</w:t>
            </w:r>
            <w:proofErr w:type="gramEnd"/>
          </w:p>
        </w:tc>
      </w:tr>
      <w:tr w:rsidR="008F0351" w:rsidRPr="00834FEB" w14:paraId="31D3149B"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1FD7E8A" w14:textId="77777777" w:rsidR="008F0351" w:rsidRPr="00E13C4B" w:rsidRDefault="008F0351" w:rsidP="006E1663">
            <w:pPr>
              <w:rPr>
                <w:rFonts w:ascii="Times New Roman" w:hAnsi="Times New Roman"/>
                <w:sz w:val="24"/>
                <w:szCs w:val="24"/>
              </w:rPr>
            </w:pPr>
            <w:r w:rsidRPr="00E13C4B">
              <w:rPr>
                <w:rFonts w:ascii="Times New Roman" w:hAnsi="Times New Roman"/>
                <w:sz w:val="24"/>
                <w:szCs w:val="24"/>
              </w:rPr>
              <w:t>302.12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4EC401C" w14:textId="77777777" w:rsidR="008F0351" w:rsidRPr="00E13C4B" w:rsidRDefault="008F0351" w:rsidP="006E1663">
            <w:pPr>
              <w:rPr>
                <w:rFonts w:ascii="Times New Roman" w:hAnsi="Times New Roman"/>
                <w:sz w:val="24"/>
                <w:szCs w:val="24"/>
              </w:rPr>
            </w:pPr>
            <w:r w:rsidRPr="00E13C4B">
              <w:rPr>
                <w:rFonts w:ascii="Times New Roman" w:hAnsi="Times New Roman"/>
                <w:sz w:val="24"/>
                <w:szCs w:val="24"/>
              </w:rPr>
              <w:t>Расчеты по прочим несоциальным выплатам персоналу в денежной форме</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664530D" w14:textId="77777777" w:rsidR="008F0351" w:rsidRPr="00E13C4B" w:rsidRDefault="008F0351" w:rsidP="006E1663">
            <w:pPr>
              <w:jc w:val="center"/>
              <w:rPr>
                <w:rFonts w:ascii="Times New Roman" w:hAnsi="Times New Roman"/>
                <w:sz w:val="24"/>
                <w:szCs w:val="24"/>
              </w:rPr>
            </w:pPr>
            <w:proofErr w:type="gramStart"/>
            <w:r w:rsidRPr="00E13C4B">
              <w:rPr>
                <w:rFonts w:ascii="Times New Roman" w:hAnsi="Times New Roman"/>
                <w:sz w:val="24"/>
                <w:szCs w:val="24"/>
              </w:rPr>
              <w:t>П</w:t>
            </w:r>
            <w:proofErr w:type="gramEnd"/>
          </w:p>
        </w:tc>
      </w:tr>
      <w:tr w:rsidR="008F0351" w:rsidRPr="00834FEB" w14:paraId="529F18F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9CA53F5" w14:textId="77777777" w:rsidR="008F0351" w:rsidRPr="00E13C4B" w:rsidRDefault="008F0351" w:rsidP="006E1663">
            <w:pPr>
              <w:rPr>
                <w:rFonts w:ascii="Times New Roman" w:hAnsi="Times New Roman"/>
                <w:sz w:val="24"/>
                <w:szCs w:val="24"/>
              </w:rPr>
            </w:pPr>
            <w:r w:rsidRPr="00E13C4B">
              <w:rPr>
                <w:rFonts w:ascii="Times New Roman" w:hAnsi="Times New Roman"/>
                <w:sz w:val="24"/>
                <w:szCs w:val="24"/>
              </w:rPr>
              <w:t>302.13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20382B8" w14:textId="77777777" w:rsidR="008F0351" w:rsidRPr="00E13C4B" w:rsidRDefault="008F0351" w:rsidP="006E1663">
            <w:pPr>
              <w:rPr>
                <w:rFonts w:ascii="Times New Roman" w:hAnsi="Times New Roman"/>
                <w:sz w:val="24"/>
                <w:szCs w:val="24"/>
              </w:rPr>
            </w:pPr>
            <w:r w:rsidRPr="00E13C4B">
              <w:rPr>
                <w:rFonts w:ascii="Times New Roman" w:hAnsi="Times New Roman"/>
                <w:sz w:val="24"/>
                <w:szCs w:val="24"/>
              </w:rPr>
              <w:t>Расчеты по начислениям на выплаты по оплате труда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BBAA6D5" w14:textId="77777777" w:rsidR="008F0351" w:rsidRPr="00E13C4B" w:rsidRDefault="008F0351" w:rsidP="006E1663">
            <w:pPr>
              <w:jc w:val="center"/>
              <w:rPr>
                <w:rFonts w:ascii="Times New Roman" w:hAnsi="Times New Roman"/>
                <w:sz w:val="24"/>
                <w:szCs w:val="24"/>
              </w:rPr>
            </w:pPr>
            <w:proofErr w:type="gramStart"/>
            <w:r w:rsidRPr="00E13C4B">
              <w:rPr>
                <w:rFonts w:ascii="Times New Roman" w:hAnsi="Times New Roman"/>
                <w:sz w:val="24"/>
                <w:szCs w:val="24"/>
              </w:rPr>
              <w:t>П</w:t>
            </w:r>
            <w:proofErr w:type="gramEnd"/>
          </w:p>
        </w:tc>
      </w:tr>
      <w:tr w:rsidR="008F0351" w:rsidRPr="00834FEB" w14:paraId="564F4ED4"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C8E730F" w14:textId="77777777" w:rsidR="008F0351" w:rsidRPr="00E13C4B" w:rsidRDefault="008F0351" w:rsidP="006E1663">
            <w:pPr>
              <w:rPr>
                <w:rFonts w:ascii="Times New Roman" w:hAnsi="Times New Roman"/>
                <w:sz w:val="24"/>
                <w:szCs w:val="24"/>
              </w:rPr>
            </w:pPr>
            <w:r w:rsidRPr="00E13C4B">
              <w:rPr>
                <w:rFonts w:ascii="Times New Roman" w:hAnsi="Times New Roman"/>
                <w:sz w:val="24"/>
                <w:szCs w:val="24"/>
              </w:rPr>
              <w:t>302.14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FE0D56D" w14:textId="77777777" w:rsidR="008F0351" w:rsidRPr="00E13C4B" w:rsidRDefault="008F0351" w:rsidP="006E1663">
            <w:pPr>
              <w:rPr>
                <w:rFonts w:ascii="Times New Roman" w:hAnsi="Times New Roman"/>
                <w:sz w:val="24"/>
                <w:szCs w:val="24"/>
              </w:rPr>
            </w:pPr>
            <w:r w:rsidRPr="00E13C4B">
              <w:rPr>
                <w:rFonts w:ascii="Times New Roman" w:hAnsi="Times New Roman"/>
                <w:sz w:val="24"/>
                <w:szCs w:val="24"/>
              </w:rPr>
              <w:t>Расчеты по прочим несоциальным выплатам персоналу в натуральной форме</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F687B4F" w14:textId="77777777" w:rsidR="008F0351" w:rsidRPr="00E13C4B" w:rsidRDefault="008F0351" w:rsidP="006E1663">
            <w:pPr>
              <w:jc w:val="center"/>
              <w:rPr>
                <w:rFonts w:ascii="Times New Roman" w:hAnsi="Times New Roman"/>
                <w:sz w:val="24"/>
                <w:szCs w:val="24"/>
              </w:rPr>
            </w:pPr>
            <w:proofErr w:type="gramStart"/>
            <w:r w:rsidRPr="00E13C4B">
              <w:rPr>
                <w:rFonts w:ascii="Times New Roman" w:hAnsi="Times New Roman"/>
                <w:sz w:val="24"/>
                <w:szCs w:val="24"/>
              </w:rPr>
              <w:t>П</w:t>
            </w:r>
            <w:proofErr w:type="gramEnd"/>
          </w:p>
        </w:tc>
      </w:tr>
      <w:tr w:rsidR="008F0351" w:rsidRPr="00834FEB" w14:paraId="66B63913"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B8FFFA5" w14:textId="77777777" w:rsidR="008F0351" w:rsidRPr="00EB5698" w:rsidRDefault="008F0351" w:rsidP="006E1663">
            <w:pPr>
              <w:rPr>
                <w:rFonts w:ascii="Times New Roman" w:hAnsi="Times New Roman"/>
                <w:sz w:val="24"/>
                <w:szCs w:val="24"/>
              </w:rPr>
            </w:pPr>
            <w:r w:rsidRPr="00EB5698">
              <w:rPr>
                <w:rFonts w:ascii="Times New Roman" w:hAnsi="Times New Roman"/>
                <w:sz w:val="24"/>
                <w:szCs w:val="24"/>
              </w:rPr>
              <w:t>302.20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E4F349C" w14:textId="5460F496" w:rsidR="008F0351" w:rsidRPr="00EB5698" w:rsidRDefault="008F0351" w:rsidP="00834D5D">
            <w:pPr>
              <w:rPr>
                <w:rFonts w:ascii="Times New Roman" w:hAnsi="Times New Roman"/>
                <w:sz w:val="24"/>
                <w:szCs w:val="24"/>
              </w:rPr>
            </w:pPr>
            <w:r w:rsidRPr="00EB5698">
              <w:rPr>
                <w:rFonts w:ascii="Times New Roman" w:hAnsi="Times New Roman"/>
                <w:sz w:val="24"/>
                <w:szCs w:val="24"/>
              </w:rPr>
              <w:t>Расчеты по работам, услугам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FA20C14" w14:textId="77777777" w:rsidR="008F0351" w:rsidRPr="00EB5698" w:rsidRDefault="008F0351" w:rsidP="006E1663">
            <w:pPr>
              <w:jc w:val="center"/>
              <w:rPr>
                <w:rFonts w:ascii="Times New Roman" w:hAnsi="Times New Roman"/>
                <w:sz w:val="24"/>
                <w:szCs w:val="24"/>
              </w:rPr>
            </w:pPr>
            <w:proofErr w:type="gramStart"/>
            <w:r w:rsidRPr="00EB5698">
              <w:rPr>
                <w:rFonts w:ascii="Times New Roman" w:hAnsi="Times New Roman"/>
                <w:sz w:val="24"/>
                <w:szCs w:val="24"/>
              </w:rPr>
              <w:t>П</w:t>
            </w:r>
            <w:proofErr w:type="gramEnd"/>
          </w:p>
        </w:tc>
      </w:tr>
      <w:tr w:rsidR="008F0351" w:rsidRPr="00834FEB" w14:paraId="62A5DD1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7B877A0" w14:textId="77777777" w:rsidR="008F0351" w:rsidRPr="00EB5698" w:rsidRDefault="008F0351" w:rsidP="006E1663">
            <w:pPr>
              <w:rPr>
                <w:rFonts w:ascii="Times New Roman" w:hAnsi="Times New Roman"/>
                <w:sz w:val="24"/>
                <w:szCs w:val="24"/>
              </w:rPr>
            </w:pPr>
            <w:r w:rsidRPr="00EB5698">
              <w:rPr>
                <w:rFonts w:ascii="Times New Roman" w:hAnsi="Times New Roman"/>
                <w:sz w:val="24"/>
                <w:szCs w:val="24"/>
              </w:rPr>
              <w:t>302.21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AD21A46" w14:textId="77777777" w:rsidR="008F0351" w:rsidRPr="00EB5698" w:rsidRDefault="008F0351" w:rsidP="006E1663">
            <w:pPr>
              <w:rPr>
                <w:rFonts w:ascii="Times New Roman" w:hAnsi="Times New Roman"/>
                <w:sz w:val="24"/>
                <w:szCs w:val="24"/>
              </w:rPr>
            </w:pPr>
            <w:r w:rsidRPr="00EB5698">
              <w:rPr>
                <w:rFonts w:ascii="Times New Roman" w:hAnsi="Times New Roman"/>
                <w:sz w:val="24"/>
                <w:szCs w:val="24"/>
              </w:rPr>
              <w:t>Расчеты по услугам связи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946F806" w14:textId="77777777" w:rsidR="008F0351" w:rsidRPr="00EB5698" w:rsidRDefault="008F0351" w:rsidP="006E1663">
            <w:pPr>
              <w:jc w:val="center"/>
              <w:rPr>
                <w:rFonts w:ascii="Times New Roman" w:hAnsi="Times New Roman"/>
                <w:sz w:val="24"/>
                <w:szCs w:val="24"/>
              </w:rPr>
            </w:pPr>
            <w:proofErr w:type="gramStart"/>
            <w:r w:rsidRPr="00EB5698">
              <w:rPr>
                <w:rFonts w:ascii="Times New Roman" w:hAnsi="Times New Roman"/>
                <w:sz w:val="24"/>
                <w:szCs w:val="24"/>
              </w:rPr>
              <w:t>П</w:t>
            </w:r>
            <w:proofErr w:type="gramEnd"/>
          </w:p>
        </w:tc>
      </w:tr>
      <w:tr w:rsidR="008F0351" w:rsidRPr="00834FEB" w14:paraId="217CE2E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02080B3" w14:textId="77777777" w:rsidR="008F0351" w:rsidRPr="00EB5698" w:rsidRDefault="008F0351" w:rsidP="006E1663">
            <w:pPr>
              <w:rPr>
                <w:rFonts w:ascii="Times New Roman" w:hAnsi="Times New Roman"/>
                <w:sz w:val="24"/>
                <w:szCs w:val="24"/>
              </w:rPr>
            </w:pPr>
            <w:r w:rsidRPr="00EB5698">
              <w:rPr>
                <w:rFonts w:ascii="Times New Roman" w:hAnsi="Times New Roman"/>
                <w:sz w:val="24"/>
                <w:szCs w:val="24"/>
              </w:rPr>
              <w:t>302.22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9F5FA5D" w14:textId="77777777" w:rsidR="008F0351" w:rsidRPr="00EB5698" w:rsidRDefault="008F0351" w:rsidP="006E1663">
            <w:pPr>
              <w:rPr>
                <w:rFonts w:ascii="Times New Roman" w:hAnsi="Times New Roman"/>
                <w:sz w:val="24"/>
                <w:szCs w:val="24"/>
              </w:rPr>
            </w:pPr>
            <w:r w:rsidRPr="00EB5698">
              <w:rPr>
                <w:rFonts w:ascii="Times New Roman" w:hAnsi="Times New Roman"/>
                <w:sz w:val="24"/>
                <w:szCs w:val="24"/>
              </w:rPr>
              <w:t>Расчеты по транспортным услугам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C92A97C" w14:textId="77777777" w:rsidR="008F0351" w:rsidRPr="00EB5698" w:rsidRDefault="008F0351" w:rsidP="006E1663">
            <w:pPr>
              <w:jc w:val="center"/>
              <w:rPr>
                <w:rFonts w:ascii="Times New Roman" w:hAnsi="Times New Roman"/>
                <w:sz w:val="24"/>
                <w:szCs w:val="24"/>
              </w:rPr>
            </w:pPr>
            <w:proofErr w:type="gramStart"/>
            <w:r w:rsidRPr="00EB5698">
              <w:rPr>
                <w:rFonts w:ascii="Times New Roman" w:hAnsi="Times New Roman"/>
                <w:sz w:val="24"/>
                <w:szCs w:val="24"/>
              </w:rPr>
              <w:t>П</w:t>
            </w:r>
            <w:proofErr w:type="gramEnd"/>
          </w:p>
        </w:tc>
      </w:tr>
      <w:tr w:rsidR="008F0351" w:rsidRPr="00834FEB" w14:paraId="1752321A"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F186359" w14:textId="77777777" w:rsidR="008F0351" w:rsidRPr="00EB5698" w:rsidRDefault="008F0351" w:rsidP="006E1663">
            <w:pPr>
              <w:rPr>
                <w:rFonts w:ascii="Times New Roman" w:hAnsi="Times New Roman"/>
                <w:sz w:val="24"/>
                <w:szCs w:val="24"/>
              </w:rPr>
            </w:pPr>
            <w:r w:rsidRPr="00EB5698">
              <w:rPr>
                <w:rFonts w:ascii="Times New Roman" w:hAnsi="Times New Roman"/>
                <w:sz w:val="24"/>
                <w:szCs w:val="24"/>
              </w:rPr>
              <w:t>302.23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5A81B1B" w14:textId="77777777" w:rsidR="008F0351" w:rsidRPr="00EB5698" w:rsidRDefault="008F0351" w:rsidP="006E1663">
            <w:pPr>
              <w:rPr>
                <w:rFonts w:ascii="Times New Roman" w:hAnsi="Times New Roman"/>
                <w:sz w:val="24"/>
                <w:szCs w:val="24"/>
              </w:rPr>
            </w:pPr>
            <w:r w:rsidRPr="00EB5698">
              <w:rPr>
                <w:rFonts w:ascii="Times New Roman" w:hAnsi="Times New Roman"/>
                <w:sz w:val="24"/>
                <w:szCs w:val="24"/>
              </w:rPr>
              <w:t>Расчеты по коммунальным услугам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D24C97A" w14:textId="77777777" w:rsidR="008F0351" w:rsidRPr="00EB5698" w:rsidRDefault="008F0351" w:rsidP="006E1663">
            <w:pPr>
              <w:jc w:val="center"/>
              <w:rPr>
                <w:rFonts w:ascii="Times New Roman" w:hAnsi="Times New Roman"/>
                <w:sz w:val="24"/>
                <w:szCs w:val="24"/>
              </w:rPr>
            </w:pPr>
            <w:proofErr w:type="gramStart"/>
            <w:r w:rsidRPr="00EB5698">
              <w:rPr>
                <w:rFonts w:ascii="Times New Roman" w:hAnsi="Times New Roman"/>
                <w:sz w:val="24"/>
                <w:szCs w:val="24"/>
              </w:rPr>
              <w:t>П</w:t>
            </w:r>
            <w:proofErr w:type="gramEnd"/>
          </w:p>
        </w:tc>
      </w:tr>
      <w:tr w:rsidR="008F0351" w:rsidRPr="00834FEB" w14:paraId="51829A0B"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758CEAF" w14:textId="77777777" w:rsidR="008F0351" w:rsidRPr="00EB5698" w:rsidRDefault="008F0351" w:rsidP="006E1663">
            <w:pPr>
              <w:rPr>
                <w:rFonts w:ascii="Times New Roman" w:hAnsi="Times New Roman"/>
                <w:sz w:val="24"/>
                <w:szCs w:val="24"/>
              </w:rPr>
            </w:pPr>
            <w:r w:rsidRPr="00EB5698">
              <w:rPr>
                <w:rFonts w:ascii="Times New Roman" w:hAnsi="Times New Roman"/>
                <w:sz w:val="24"/>
                <w:szCs w:val="24"/>
              </w:rPr>
              <w:t>302.24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4FDF51A" w14:textId="77777777" w:rsidR="008F0351" w:rsidRPr="00EB5698" w:rsidRDefault="008F0351" w:rsidP="006E1663">
            <w:pPr>
              <w:rPr>
                <w:rFonts w:ascii="Times New Roman" w:hAnsi="Times New Roman"/>
                <w:sz w:val="24"/>
                <w:szCs w:val="24"/>
              </w:rPr>
            </w:pPr>
            <w:r w:rsidRPr="00EB5698">
              <w:rPr>
                <w:rFonts w:ascii="Times New Roman" w:hAnsi="Times New Roman"/>
                <w:sz w:val="24"/>
                <w:szCs w:val="24"/>
              </w:rPr>
              <w:t>Расчеты по арендной плате за пользование имуществом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DB0C502" w14:textId="77777777" w:rsidR="008F0351" w:rsidRPr="00EB5698" w:rsidRDefault="008F0351" w:rsidP="006E1663">
            <w:pPr>
              <w:jc w:val="center"/>
              <w:rPr>
                <w:rFonts w:ascii="Times New Roman" w:hAnsi="Times New Roman"/>
                <w:sz w:val="24"/>
                <w:szCs w:val="24"/>
              </w:rPr>
            </w:pPr>
            <w:proofErr w:type="gramStart"/>
            <w:r w:rsidRPr="00EB5698">
              <w:rPr>
                <w:rFonts w:ascii="Times New Roman" w:hAnsi="Times New Roman"/>
                <w:sz w:val="24"/>
                <w:szCs w:val="24"/>
              </w:rPr>
              <w:t>П</w:t>
            </w:r>
            <w:proofErr w:type="gramEnd"/>
          </w:p>
        </w:tc>
      </w:tr>
      <w:tr w:rsidR="008F0351" w:rsidRPr="00834FEB" w14:paraId="62FC0BB1"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A5C7A4E" w14:textId="77777777" w:rsidR="008F0351" w:rsidRPr="00EB5698" w:rsidRDefault="008F0351" w:rsidP="006E1663">
            <w:pPr>
              <w:rPr>
                <w:rFonts w:ascii="Times New Roman" w:hAnsi="Times New Roman"/>
                <w:sz w:val="24"/>
                <w:szCs w:val="24"/>
              </w:rPr>
            </w:pPr>
            <w:r w:rsidRPr="00EB5698">
              <w:rPr>
                <w:rFonts w:ascii="Times New Roman" w:hAnsi="Times New Roman"/>
                <w:sz w:val="24"/>
                <w:szCs w:val="24"/>
              </w:rPr>
              <w:t>302.25</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8CCC1CC" w14:textId="77777777" w:rsidR="008F0351" w:rsidRPr="00EB5698" w:rsidRDefault="008F0351" w:rsidP="006E1663">
            <w:pPr>
              <w:rPr>
                <w:rFonts w:ascii="Times New Roman" w:hAnsi="Times New Roman"/>
                <w:sz w:val="24"/>
                <w:szCs w:val="24"/>
              </w:rPr>
            </w:pPr>
            <w:r w:rsidRPr="00EB5698">
              <w:rPr>
                <w:rFonts w:ascii="Times New Roman" w:hAnsi="Times New Roman"/>
                <w:sz w:val="24"/>
                <w:szCs w:val="24"/>
              </w:rPr>
              <w:t>Расчеты по работам, услугам по содержанию имущества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233A98C" w14:textId="77777777" w:rsidR="008F0351" w:rsidRPr="00EB5698" w:rsidRDefault="008F0351" w:rsidP="006E1663">
            <w:pPr>
              <w:jc w:val="center"/>
              <w:rPr>
                <w:rFonts w:ascii="Times New Roman" w:hAnsi="Times New Roman"/>
                <w:sz w:val="24"/>
                <w:szCs w:val="24"/>
              </w:rPr>
            </w:pPr>
            <w:proofErr w:type="gramStart"/>
            <w:r w:rsidRPr="00EB5698">
              <w:rPr>
                <w:rFonts w:ascii="Times New Roman" w:hAnsi="Times New Roman"/>
                <w:sz w:val="24"/>
                <w:szCs w:val="24"/>
              </w:rPr>
              <w:t>П</w:t>
            </w:r>
            <w:proofErr w:type="gramEnd"/>
          </w:p>
        </w:tc>
      </w:tr>
      <w:tr w:rsidR="008F0351" w:rsidRPr="00834FEB" w14:paraId="5D94C224"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A59691A" w14:textId="77777777" w:rsidR="008F0351" w:rsidRPr="00EB5698" w:rsidRDefault="008F0351" w:rsidP="006E1663">
            <w:pPr>
              <w:rPr>
                <w:rFonts w:ascii="Times New Roman" w:hAnsi="Times New Roman"/>
                <w:sz w:val="24"/>
                <w:szCs w:val="24"/>
              </w:rPr>
            </w:pPr>
            <w:r w:rsidRPr="00EB5698">
              <w:rPr>
                <w:rFonts w:ascii="Times New Roman" w:hAnsi="Times New Roman"/>
                <w:sz w:val="24"/>
                <w:szCs w:val="24"/>
              </w:rPr>
              <w:t>302.26</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322088C" w14:textId="77777777" w:rsidR="008F0351" w:rsidRPr="00EB5698" w:rsidRDefault="008F0351" w:rsidP="006E1663">
            <w:pPr>
              <w:rPr>
                <w:rFonts w:ascii="Times New Roman" w:hAnsi="Times New Roman"/>
                <w:sz w:val="24"/>
                <w:szCs w:val="24"/>
              </w:rPr>
            </w:pPr>
            <w:r w:rsidRPr="00EB5698">
              <w:rPr>
                <w:rFonts w:ascii="Times New Roman" w:hAnsi="Times New Roman"/>
                <w:sz w:val="24"/>
                <w:szCs w:val="24"/>
              </w:rPr>
              <w:t>Расчеты по прочим работам, услугам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BAED7AC" w14:textId="77777777" w:rsidR="008F0351" w:rsidRPr="00EB5698" w:rsidRDefault="008F0351" w:rsidP="006E1663">
            <w:pPr>
              <w:jc w:val="center"/>
              <w:rPr>
                <w:rFonts w:ascii="Times New Roman" w:hAnsi="Times New Roman"/>
                <w:sz w:val="24"/>
                <w:szCs w:val="24"/>
              </w:rPr>
            </w:pPr>
            <w:proofErr w:type="gramStart"/>
            <w:r w:rsidRPr="00EB5698">
              <w:rPr>
                <w:rFonts w:ascii="Times New Roman" w:hAnsi="Times New Roman"/>
                <w:sz w:val="24"/>
                <w:szCs w:val="24"/>
              </w:rPr>
              <w:t>П</w:t>
            </w:r>
            <w:proofErr w:type="gramEnd"/>
          </w:p>
        </w:tc>
      </w:tr>
      <w:tr w:rsidR="008F0351" w:rsidRPr="00834FEB" w14:paraId="152C310B"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EE8C50F" w14:textId="77777777" w:rsidR="008F0351" w:rsidRPr="00EB5698" w:rsidRDefault="008F0351" w:rsidP="006E1663">
            <w:pPr>
              <w:rPr>
                <w:rFonts w:ascii="Times New Roman" w:hAnsi="Times New Roman"/>
                <w:sz w:val="24"/>
                <w:szCs w:val="24"/>
              </w:rPr>
            </w:pPr>
            <w:r w:rsidRPr="00EB5698">
              <w:rPr>
                <w:rFonts w:ascii="Times New Roman" w:hAnsi="Times New Roman"/>
                <w:sz w:val="24"/>
                <w:szCs w:val="24"/>
              </w:rPr>
              <w:t>302.30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2DC8C18" w14:textId="77777777" w:rsidR="008F0351" w:rsidRPr="00EB5698" w:rsidRDefault="008F0351" w:rsidP="006E1663">
            <w:pPr>
              <w:rPr>
                <w:rFonts w:ascii="Times New Roman" w:hAnsi="Times New Roman"/>
                <w:sz w:val="24"/>
                <w:szCs w:val="24"/>
              </w:rPr>
            </w:pPr>
            <w:r w:rsidRPr="00EB5698">
              <w:rPr>
                <w:rFonts w:ascii="Times New Roman" w:hAnsi="Times New Roman"/>
                <w:sz w:val="24"/>
                <w:szCs w:val="24"/>
              </w:rPr>
              <w:t>Расчеты по поступлению нефинансовых активов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1F73EAC" w14:textId="77777777" w:rsidR="008F0351" w:rsidRPr="00EB5698" w:rsidRDefault="008F0351" w:rsidP="006E1663">
            <w:pPr>
              <w:jc w:val="center"/>
              <w:rPr>
                <w:rFonts w:ascii="Times New Roman" w:hAnsi="Times New Roman"/>
                <w:sz w:val="24"/>
                <w:szCs w:val="24"/>
              </w:rPr>
            </w:pPr>
            <w:proofErr w:type="gramStart"/>
            <w:r w:rsidRPr="00EB5698">
              <w:rPr>
                <w:rFonts w:ascii="Times New Roman" w:hAnsi="Times New Roman"/>
                <w:sz w:val="24"/>
                <w:szCs w:val="24"/>
              </w:rPr>
              <w:t>П</w:t>
            </w:r>
            <w:proofErr w:type="gramEnd"/>
          </w:p>
        </w:tc>
      </w:tr>
      <w:tr w:rsidR="008F0351" w:rsidRPr="00834FEB" w14:paraId="1C834B3A"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B621D54" w14:textId="77777777" w:rsidR="008F0351" w:rsidRPr="00EB5698" w:rsidRDefault="008F0351" w:rsidP="006E1663">
            <w:pPr>
              <w:rPr>
                <w:rFonts w:ascii="Times New Roman" w:hAnsi="Times New Roman"/>
                <w:sz w:val="24"/>
                <w:szCs w:val="24"/>
              </w:rPr>
            </w:pPr>
            <w:r w:rsidRPr="00EB5698">
              <w:rPr>
                <w:rFonts w:ascii="Times New Roman" w:hAnsi="Times New Roman"/>
                <w:sz w:val="24"/>
                <w:szCs w:val="24"/>
              </w:rPr>
              <w:t>302.31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E0C1168" w14:textId="77777777" w:rsidR="008F0351" w:rsidRPr="00EB5698" w:rsidRDefault="008F0351" w:rsidP="006E1663">
            <w:pPr>
              <w:rPr>
                <w:rFonts w:ascii="Times New Roman" w:hAnsi="Times New Roman"/>
                <w:sz w:val="24"/>
                <w:szCs w:val="24"/>
              </w:rPr>
            </w:pPr>
            <w:r w:rsidRPr="00EB5698">
              <w:rPr>
                <w:rFonts w:ascii="Times New Roman" w:hAnsi="Times New Roman"/>
                <w:sz w:val="24"/>
                <w:szCs w:val="24"/>
              </w:rPr>
              <w:t>Расчеты по приобретению основных средств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004A038" w14:textId="77777777" w:rsidR="008F0351" w:rsidRPr="00EB5698" w:rsidRDefault="008F0351" w:rsidP="006E1663">
            <w:pPr>
              <w:jc w:val="center"/>
              <w:rPr>
                <w:rFonts w:ascii="Times New Roman" w:hAnsi="Times New Roman"/>
                <w:sz w:val="24"/>
                <w:szCs w:val="24"/>
              </w:rPr>
            </w:pPr>
            <w:proofErr w:type="gramStart"/>
            <w:r w:rsidRPr="00EB5698">
              <w:rPr>
                <w:rFonts w:ascii="Times New Roman" w:hAnsi="Times New Roman"/>
                <w:sz w:val="24"/>
                <w:szCs w:val="24"/>
              </w:rPr>
              <w:t>П</w:t>
            </w:r>
            <w:proofErr w:type="gramEnd"/>
          </w:p>
        </w:tc>
      </w:tr>
      <w:tr w:rsidR="008F0351" w:rsidRPr="00834FEB" w14:paraId="7AE443B6"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3E9C376" w14:textId="77777777" w:rsidR="008F0351" w:rsidRPr="00EB5698" w:rsidRDefault="008F0351" w:rsidP="006E1663">
            <w:pPr>
              <w:rPr>
                <w:rFonts w:ascii="Times New Roman" w:hAnsi="Times New Roman"/>
                <w:sz w:val="24"/>
                <w:szCs w:val="24"/>
              </w:rPr>
            </w:pPr>
            <w:r>
              <w:rPr>
                <w:rFonts w:ascii="Times New Roman" w:hAnsi="Times New Roman"/>
                <w:sz w:val="24"/>
                <w:szCs w:val="24"/>
                <w:lang w:val="en-US"/>
              </w:rPr>
              <w:lastRenderedPageBreak/>
              <w:t>302</w:t>
            </w:r>
            <w:r>
              <w:rPr>
                <w:rFonts w:ascii="Times New Roman" w:hAnsi="Times New Roman"/>
                <w:sz w:val="24"/>
                <w:szCs w:val="24"/>
              </w:rPr>
              <w:t>.34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9FC8C70" w14:textId="77777777" w:rsidR="008F0351" w:rsidRPr="00EB5698" w:rsidRDefault="008F0351" w:rsidP="006E1663">
            <w:pPr>
              <w:rPr>
                <w:rFonts w:ascii="Times New Roman" w:hAnsi="Times New Roman"/>
                <w:sz w:val="24"/>
                <w:szCs w:val="24"/>
              </w:rPr>
            </w:pPr>
            <w:r w:rsidRPr="00EB5698">
              <w:rPr>
                <w:rFonts w:ascii="Times New Roman" w:hAnsi="Times New Roman"/>
                <w:sz w:val="24"/>
                <w:szCs w:val="24"/>
              </w:rPr>
              <w:t>Расчеты по приобретению материальных запасов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8A48739" w14:textId="77777777" w:rsidR="008F0351" w:rsidRPr="00EB5698" w:rsidRDefault="008F0351" w:rsidP="006E1663">
            <w:pPr>
              <w:jc w:val="center"/>
              <w:rPr>
                <w:rFonts w:ascii="Times New Roman" w:hAnsi="Times New Roman"/>
                <w:sz w:val="24"/>
                <w:szCs w:val="24"/>
              </w:rPr>
            </w:pPr>
            <w:proofErr w:type="gramStart"/>
            <w:r>
              <w:rPr>
                <w:rFonts w:ascii="Times New Roman" w:hAnsi="Times New Roman"/>
                <w:sz w:val="24"/>
                <w:szCs w:val="24"/>
              </w:rPr>
              <w:t>П</w:t>
            </w:r>
            <w:proofErr w:type="gramEnd"/>
          </w:p>
        </w:tc>
      </w:tr>
      <w:tr w:rsidR="008F0351" w:rsidRPr="00834FEB" w14:paraId="7DEEF705"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2068B30" w14:textId="77777777" w:rsidR="008F0351" w:rsidRPr="00EB5698" w:rsidRDefault="008F0351" w:rsidP="006E1663">
            <w:pPr>
              <w:rPr>
                <w:rFonts w:ascii="Times New Roman" w:hAnsi="Times New Roman"/>
                <w:sz w:val="24"/>
                <w:szCs w:val="24"/>
              </w:rPr>
            </w:pPr>
            <w:r>
              <w:rPr>
                <w:rFonts w:ascii="Times New Roman" w:hAnsi="Times New Roman"/>
                <w:sz w:val="24"/>
                <w:szCs w:val="24"/>
              </w:rPr>
              <w:t>302.40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01683D5" w14:textId="77777777" w:rsidR="008F0351" w:rsidRPr="00EB5698" w:rsidRDefault="008F0351" w:rsidP="006E1663">
            <w:pPr>
              <w:rPr>
                <w:rFonts w:ascii="Times New Roman" w:hAnsi="Times New Roman"/>
                <w:sz w:val="24"/>
                <w:szCs w:val="24"/>
              </w:rPr>
            </w:pPr>
            <w:r w:rsidRPr="00C41265">
              <w:rPr>
                <w:rFonts w:ascii="Times New Roman" w:hAnsi="Times New Roman"/>
                <w:sz w:val="24"/>
                <w:szCs w:val="24"/>
              </w:rPr>
              <w:t>Расчеты по безвозмездным перечислениям текущего характера организациям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ACC6297" w14:textId="77777777" w:rsidR="008F0351" w:rsidRDefault="008F0351" w:rsidP="006E1663">
            <w:pPr>
              <w:jc w:val="center"/>
              <w:rPr>
                <w:rFonts w:ascii="Times New Roman" w:hAnsi="Times New Roman"/>
                <w:sz w:val="24"/>
                <w:szCs w:val="24"/>
              </w:rPr>
            </w:pPr>
            <w:proofErr w:type="gramStart"/>
            <w:r>
              <w:rPr>
                <w:rFonts w:ascii="Times New Roman" w:hAnsi="Times New Roman"/>
                <w:sz w:val="24"/>
                <w:szCs w:val="24"/>
              </w:rPr>
              <w:t>П</w:t>
            </w:r>
            <w:proofErr w:type="gramEnd"/>
          </w:p>
        </w:tc>
      </w:tr>
      <w:tr w:rsidR="008F0351" w:rsidRPr="00834FEB" w14:paraId="5CD77FA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387758C" w14:textId="77777777" w:rsidR="008F0351" w:rsidRDefault="008F0351" w:rsidP="006E1663">
            <w:pPr>
              <w:rPr>
                <w:rFonts w:ascii="Times New Roman" w:hAnsi="Times New Roman"/>
                <w:sz w:val="24"/>
                <w:szCs w:val="24"/>
              </w:rPr>
            </w:pPr>
            <w:r>
              <w:rPr>
                <w:rFonts w:ascii="Times New Roman" w:hAnsi="Times New Roman"/>
                <w:sz w:val="24"/>
                <w:szCs w:val="24"/>
              </w:rPr>
              <w:t>302.41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EB56A15" w14:textId="77777777" w:rsidR="008F0351" w:rsidRPr="00C41265" w:rsidRDefault="008F0351" w:rsidP="006E1663">
            <w:pPr>
              <w:rPr>
                <w:rFonts w:ascii="Times New Roman" w:hAnsi="Times New Roman"/>
                <w:sz w:val="24"/>
                <w:szCs w:val="24"/>
              </w:rPr>
            </w:pPr>
            <w:r w:rsidRPr="00C41265">
              <w:rPr>
                <w:rFonts w:ascii="Times New Roman" w:hAnsi="Times New Roman"/>
                <w:sz w:val="24"/>
                <w:szCs w:val="24"/>
              </w:rPr>
              <w:t>Расчеты по безвозмездным перечислениям текущего характера государственным (муниципальным) бюджетным и автономным учреждениям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0B36285" w14:textId="77777777" w:rsidR="008F0351" w:rsidRDefault="008F0351" w:rsidP="006E1663">
            <w:pPr>
              <w:jc w:val="center"/>
              <w:rPr>
                <w:rFonts w:ascii="Times New Roman" w:hAnsi="Times New Roman"/>
                <w:sz w:val="24"/>
                <w:szCs w:val="24"/>
              </w:rPr>
            </w:pPr>
            <w:proofErr w:type="gramStart"/>
            <w:r>
              <w:rPr>
                <w:rFonts w:ascii="Times New Roman" w:hAnsi="Times New Roman"/>
                <w:sz w:val="24"/>
                <w:szCs w:val="24"/>
              </w:rPr>
              <w:t>П</w:t>
            </w:r>
            <w:proofErr w:type="gramEnd"/>
          </w:p>
        </w:tc>
      </w:tr>
      <w:tr w:rsidR="008F0351" w:rsidRPr="00834FEB" w14:paraId="613500E3"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249F73F" w14:textId="77777777" w:rsidR="008F0351" w:rsidRPr="00C41265" w:rsidRDefault="008F0351" w:rsidP="006E1663">
            <w:pPr>
              <w:rPr>
                <w:rFonts w:ascii="Times New Roman" w:hAnsi="Times New Roman"/>
                <w:sz w:val="24"/>
                <w:szCs w:val="24"/>
              </w:rPr>
            </w:pPr>
            <w:r w:rsidRPr="00C41265">
              <w:rPr>
                <w:rFonts w:ascii="Times New Roman" w:hAnsi="Times New Roman"/>
                <w:sz w:val="24"/>
                <w:szCs w:val="24"/>
              </w:rPr>
              <w:t>302.60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A9F1F33" w14:textId="77777777" w:rsidR="008F0351" w:rsidRPr="00C41265" w:rsidRDefault="008F0351" w:rsidP="006E1663">
            <w:pPr>
              <w:rPr>
                <w:rFonts w:ascii="Times New Roman" w:hAnsi="Times New Roman"/>
                <w:sz w:val="24"/>
                <w:szCs w:val="24"/>
              </w:rPr>
            </w:pPr>
            <w:r w:rsidRPr="00C41265">
              <w:rPr>
                <w:rFonts w:ascii="Times New Roman" w:hAnsi="Times New Roman"/>
                <w:sz w:val="24"/>
                <w:szCs w:val="24"/>
              </w:rPr>
              <w:t>Расчеты по социальному обеспечению</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57CD645" w14:textId="77777777" w:rsidR="008F0351" w:rsidRPr="00C41265" w:rsidRDefault="008F0351" w:rsidP="006E1663">
            <w:pPr>
              <w:jc w:val="center"/>
              <w:rPr>
                <w:rFonts w:ascii="Times New Roman" w:hAnsi="Times New Roman"/>
                <w:sz w:val="24"/>
                <w:szCs w:val="24"/>
              </w:rPr>
            </w:pPr>
            <w:proofErr w:type="gramStart"/>
            <w:r w:rsidRPr="00C41265">
              <w:rPr>
                <w:rFonts w:ascii="Times New Roman" w:hAnsi="Times New Roman"/>
                <w:sz w:val="24"/>
                <w:szCs w:val="24"/>
              </w:rPr>
              <w:t>П</w:t>
            </w:r>
            <w:proofErr w:type="gramEnd"/>
          </w:p>
        </w:tc>
      </w:tr>
      <w:tr w:rsidR="008F0351" w:rsidRPr="00834FEB" w14:paraId="10749AAB"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96FECEA" w14:textId="77777777" w:rsidR="008F0351" w:rsidRPr="00C41265" w:rsidRDefault="008F0351" w:rsidP="006E1663">
            <w:pPr>
              <w:rPr>
                <w:rFonts w:ascii="Times New Roman" w:hAnsi="Times New Roman"/>
                <w:sz w:val="24"/>
                <w:szCs w:val="24"/>
              </w:rPr>
            </w:pPr>
            <w:r w:rsidRPr="00C41265">
              <w:rPr>
                <w:rFonts w:ascii="Times New Roman" w:hAnsi="Times New Roman"/>
                <w:sz w:val="24"/>
                <w:szCs w:val="24"/>
              </w:rPr>
              <w:t>302.62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5E0AECA" w14:textId="77777777" w:rsidR="008F0351" w:rsidRPr="00C41265" w:rsidRDefault="008F0351" w:rsidP="006E1663">
            <w:pPr>
              <w:rPr>
                <w:rFonts w:ascii="Times New Roman" w:hAnsi="Times New Roman"/>
                <w:sz w:val="24"/>
                <w:szCs w:val="24"/>
              </w:rPr>
            </w:pPr>
            <w:r w:rsidRPr="00C41265">
              <w:rPr>
                <w:rFonts w:ascii="Times New Roman" w:hAnsi="Times New Roman"/>
                <w:sz w:val="24"/>
                <w:szCs w:val="24"/>
              </w:rPr>
              <w:t>Расчеты по пособиям по социальной помощи населению в денежной форме</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79E56CB" w14:textId="77777777" w:rsidR="008F0351" w:rsidRPr="00C41265" w:rsidRDefault="008F0351" w:rsidP="006E1663">
            <w:pPr>
              <w:jc w:val="center"/>
              <w:rPr>
                <w:rFonts w:ascii="Times New Roman" w:hAnsi="Times New Roman"/>
                <w:sz w:val="24"/>
                <w:szCs w:val="24"/>
              </w:rPr>
            </w:pPr>
            <w:proofErr w:type="gramStart"/>
            <w:r w:rsidRPr="00C41265">
              <w:rPr>
                <w:rFonts w:ascii="Times New Roman" w:hAnsi="Times New Roman"/>
                <w:sz w:val="24"/>
                <w:szCs w:val="24"/>
              </w:rPr>
              <w:t>П</w:t>
            </w:r>
            <w:proofErr w:type="gramEnd"/>
          </w:p>
        </w:tc>
      </w:tr>
      <w:tr w:rsidR="008F0351" w:rsidRPr="00834FEB" w14:paraId="3AF48403"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45E3B68" w14:textId="77777777" w:rsidR="008F0351" w:rsidRPr="00C41265" w:rsidRDefault="008F0351" w:rsidP="006E1663">
            <w:pPr>
              <w:rPr>
                <w:rFonts w:ascii="Times New Roman" w:hAnsi="Times New Roman"/>
                <w:sz w:val="24"/>
                <w:szCs w:val="24"/>
              </w:rPr>
            </w:pPr>
            <w:r>
              <w:rPr>
                <w:rFonts w:ascii="Times New Roman" w:hAnsi="Times New Roman"/>
                <w:sz w:val="24"/>
                <w:szCs w:val="24"/>
              </w:rPr>
              <w:t>302.63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E19E1D8" w14:textId="77777777" w:rsidR="008F0351" w:rsidRPr="00C41265" w:rsidRDefault="008F0351" w:rsidP="006E1663">
            <w:pPr>
              <w:rPr>
                <w:rFonts w:ascii="Times New Roman" w:hAnsi="Times New Roman"/>
                <w:sz w:val="24"/>
                <w:szCs w:val="24"/>
              </w:rPr>
            </w:pPr>
            <w:r w:rsidRPr="00C41265">
              <w:rPr>
                <w:rFonts w:ascii="Times New Roman" w:hAnsi="Times New Roman"/>
                <w:sz w:val="24"/>
                <w:szCs w:val="24"/>
              </w:rPr>
              <w:t>Расчеты по пособиям по социальной помощи населению в натуральной форме</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1F9E5E0" w14:textId="77777777" w:rsidR="008F0351" w:rsidRPr="00C41265" w:rsidRDefault="008F0351" w:rsidP="006E1663">
            <w:pPr>
              <w:jc w:val="center"/>
              <w:rPr>
                <w:rFonts w:ascii="Times New Roman" w:hAnsi="Times New Roman"/>
                <w:sz w:val="24"/>
                <w:szCs w:val="24"/>
              </w:rPr>
            </w:pPr>
            <w:proofErr w:type="gramStart"/>
            <w:r>
              <w:rPr>
                <w:rFonts w:ascii="Times New Roman" w:hAnsi="Times New Roman"/>
                <w:sz w:val="24"/>
                <w:szCs w:val="24"/>
              </w:rPr>
              <w:t>П</w:t>
            </w:r>
            <w:proofErr w:type="gramEnd"/>
          </w:p>
        </w:tc>
      </w:tr>
      <w:tr w:rsidR="008F0351" w:rsidRPr="00834FEB" w14:paraId="1A523C6B"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179456C"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302.90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4693460" w14:textId="2693EF7E" w:rsidR="008F0351" w:rsidRPr="005F2E95" w:rsidRDefault="008F0351" w:rsidP="00834D5D">
            <w:pPr>
              <w:rPr>
                <w:rFonts w:ascii="Times New Roman" w:hAnsi="Times New Roman"/>
                <w:sz w:val="24"/>
                <w:szCs w:val="24"/>
              </w:rPr>
            </w:pPr>
            <w:r w:rsidRPr="005F2E95">
              <w:rPr>
                <w:rFonts w:ascii="Times New Roman" w:hAnsi="Times New Roman"/>
                <w:sz w:val="24"/>
                <w:szCs w:val="24"/>
              </w:rPr>
              <w:t>Расчеты по прочим расходам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30B0F2E"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834FEB" w14:paraId="20987A51"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FE48D24"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302.93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E0787BA"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Расчеты по штрафам за нарушение условий контрактов (договоров)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1EEC8C1"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834FEB" w14:paraId="6F2E0EC8"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49945FA"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302.95</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71E4569"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Расчеты по другим экономическим санкциям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F59B2D3"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834FEB" w14:paraId="72A85168"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4FA0F75"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302.96</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82FDEA3"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Расчеты по иным выплатам текущего характера физическим лицам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F7CD29A"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834FEB" w14:paraId="6C2E2B15"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E47FF8A" w14:textId="77777777" w:rsidR="008F0351" w:rsidRPr="005F2E95" w:rsidRDefault="008F0351" w:rsidP="006E1663">
            <w:pPr>
              <w:rPr>
                <w:rFonts w:ascii="Times New Roman" w:hAnsi="Times New Roman"/>
                <w:sz w:val="24"/>
                <w:szCs w:val="24"/>
              </w:rPr>
            </w:pPr>
            <w:r>
              <w:rPr>
                <w:rFonts w:ascii="Times New Roman" w:hAnsi="Times New Roman"/>
                <w:sz w:val="24"/>
                <w:szCs w:val="24"/>
              </w:rPr>
              <w:t>302.97</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B23153E"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Расчеты по иным выплатам текущего характера организациям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BF2C9A2" w14:textId="77777777" w:rsidR="008F0351" w:rsidRPr="005F2E95" w:rsidRDefault="008F0351" w:rsidP="006E1663">
            <w:pPr>
              <w:jc w:val="center"/>
              <w:rPr>
                <w:rFonts w:ascii="Times New Roman" w:hAnsi="Times New Roman"/>
                <w:sz w:val="24"/>
                <w:szCs w:val="24"/>
              </w:rPr>
            </w:pPr>
            <w:proofErr w:type="gramStart"/>
            <w:r>
              <w:rPr>
                <w:rFonts w:ascii="Times New Roman" w:hAnsi="Times New Roman"/>
                <w:sz w:val="24"/>
                <w:szCs w:val="24"/>
              </w:rPr>
              <w:t>П</w:t>
            </w:r>
            <w:proofErr w:type="gramEnd"/>
          </w:p>
        </w:tc>
      </w:tr>
      <w:tr w:rsidR="008F0351" w:rsidRPr="00834FEB" w14:paraId="6394B1B3"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237BFA9" w14:textId="77777777" w:rsidR="008F0351" w:rsidRDefault="008F0351" w:rsidP="006E1663">
            <w:pPr>
              <w:rPr>
                <w:rFonts w:ascii="Times New Roman" w:hAnsi="Times New Roman"/>
                <w:sz w:val="24"/>
                <w:szCs w:val="24"/>
              </w:rPr>
            </w:pPr>
            <w:r>
              <w:rPr>
                <w:rFonts w:ascii="Times New Roman" w:hAnsi="Times New Roman"/>
                <w:sz w:val="24"/>
                <w:szCs w:val="24"/>
              </w:rPr>
              <w:t>302.98</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FC09A1F"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Расчеты по иным выплатам капитального характера физическим лицам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AE58E66" w14:textId="77777777" w:rsidR="008F0351" w:rsidRDefault="008F0351" w:rsidP="006E1663">
            <w:pPr>
              <w:jc w:val="center"/>
              <w:rPr>
                <w:rFonts w:ascii="Times New Roman" w:hAnsi="Times New Roman"/>
                <w:sz w:val="24"/>
                <w:szCs w:val="24"/>
              </w:rPr>
            </w:pPr>
            <w:proofErr w:type="gramStart"/>
            <w:r>
              <w:rPr>
                <w:rFonts w:ascii="Times New Roman" w:hAnsi="Times New Roman"/>
                <w:sz w:val="24"/>
                <w:szCs w:val="24"/>
              </w:rPr>
              <w:t>П</w:t>
            </w:r>
            <w:proofErr w:type="gramEnd"/>
          </w:p>
        </w:tc>
      </w:tr>
      <w:tr w:rsidR="008F0351" w:rsidRPr="00834FEB" w14:paraId="4DF2A13B"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A720747" w14:textId="77777777" w:rsidR="008F0351" w:rsidRDefault="008F0351" w:rsidP="006E1663">
            <w:pPr>
              <w:rPr>
                <w:rFonts w:ascii="Times New Roman" w:hAnsi="Times New Roman"/>
                <w:sz w:val="24"/>
                <w:szCs w:val="24"/>
              </w:rPr>
            </w:pPr>
            <w:r>
              <w:rPr>
                <w:rFonts w:ascii="Times New Roman" w:hAnsi="Times New Roman"/>
                <w:sz w:val="24"/>
                <w:szCs w:val="24"/>
              </w:rPr>
              <w:t>302.99</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38E142B"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Расчеты по иным выплатам капитального характера организациям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CA8AC9B" w14:textId="77777777" w:rsidR="008F0351" w:rsidRDefault="008F0351" w:rsidP="006E1663">
            <w:pPr>
              <w:jc w:val="center"/>
              <w:rPr>
                <w:rFonts w:ascii="Times New Roman" w:hAnsi="Times New Roman"/>
                <w:sz w:val="24"/>
                <w:szCs w:val="24"/>
              </w:rPr>
            </w:pPr>
            <w:proofErr w:type="gramStart"/>
            <w:r>
              <w:rPr>
                <w:rFonts w:ascii="Times New Roman" w:hAnsi="Times New Roman"/>
                <w:sz w:val="24"/>
                <w:szCs w:val="24"/>
              </w:rPr>
              <w:t>П</w:t>
            </w:r>
            <w:proofErr w:type="gramEnd"/>
          </w:p>
        </w:tc>
      </w:tr>
      <w:tr w:rsidR="008F0351" w:rsidRPr="005F2E95" w14:paraId="6A5DF7B8"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02035FD"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303.00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EC417C9"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Расчеты по платежам в бюджеты</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3D12AA5"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АП</w:t>
            </w:r>
          </w:p>
        </w:tc>
      </w:tr>
      <w:tr w:rsidR="008F0351" w:rsidRPr="005F2E95" w14:paraId="4F906922"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1F550BF"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303.01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B276F61"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Расчеты по налогу на доходы физических лиц</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2E8945D"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АП</w:t>
            </w:r>
          </w:p>
        </w:tc>
      </w:tr>
      <w:tr w:rsidR="008F0351" w:rsidRPr="005F2E95" w14:paraId="265F595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21E23C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303.02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94F6EC0"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Расчеты по страховым взносам на обязательное социальное страхование на случай временной нетрудоспособности и в связи с материнством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7586D21"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АП</w:t>
            </w:r>
          </w:p>
        </w:tc>
      </w:tr>
      <w:tr w:rsidR="008F0351" w:rsidRPr="005F2E95" w14:paraId="44263452"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2F41E7A"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303.03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A41F20E"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Расчеты по налогу на прибыль организаций</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EEFE4B8"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АП</w:t>
            </w:r>
          </w:p>
        </w:tc>
      </w:tr>
      <w:tr w:rsidR="008F0351" w:rsidRPr="005F2E95" w14:paraId="374AB6AF"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8B2009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303.04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FCD4951"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Расчеты по налогу на добавленную стоимость</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182858F"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АП</w:t>
            </w:r>
          </w:p>
        </w:tc>
      </w:tr>
      <w:tr w:rsidR="008F0351" w:rsidRPr="005F2E95" w14:paraId="113C9E4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84F3B9A"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303.05</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2AE6F98"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Расчеты по прочим платежам в бюджет</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8FBDC3C"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АП</w:t>
            </w:r>
          </w:p>
        </w:tc>
      </w:tr>
      <w:tr w:rsidR="008F0351" w:rsidRPr="005F2E95" w14:paraId="4802CEB8"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D8FB66B"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303.06</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D561769"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Расчеты по страховым взносам на обязательное социальное страхование от несчастных случаев на производстве и профессиональных заболеваний</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ACD109B"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АП</w:t>
            </w:r>
          </w:p>
        </w:tc>
      </w:tr>
      <w:tr w:rsidR="008F0351" w:rsidRPr="005F2E95" w14:paraId="548B403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EC13C7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303.07</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6396FFB"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 xml:space="preserve">Расчеты по страховым взносам на обязательное медицинское страхование в </w:t>
            </w:r>
            <w:proofErr w:type="gramStart"/>
            <w:r w:rsidRPr="005F2E95">
              <w:rPr>
                <w:rFonts w:ascii="Times New Roman" w:hAnsi="Times New Roman"/>
                <w:sz w:val="24"/>
                <w:szCs w:val="24"/>
              </w:rPr>
              <w:t>Федеральный</w:t>
            </w:r>
            <w:proofErr w:type="gramEnd"/>
            <w:r w:rsidRPr="005F2E95">
              <w:rPr>
                <w:rFonts w:ascii="Times New Roman" w:hAnsi="Times New Roman"/>
                <w:sz w:val="24"/>
                <w:szCs w:val="24"/>
              </w:rPr>
              <w:t xml:space="preserve"> ФОМС</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489C65A"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АП</w:t>
            </w:r>
          </w:p>
        </w:tc>
      </w:tr>
      <w:tr w:rsidR="008F0351" w:rsidRPr="005F2E95" w14:paraId="5BCC7603"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D2A54F0"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303.10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C0983C8"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Расчеты по страховым взносам на обязательное пенсионное страхование на выплату страховой части трудовой пенсии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4116E96"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АП</w:t>
            </w:r>
          </w:p>
        </w:tc>
      </w:tr>
      <w:tr w:rsidR="008F0351" w:rsidRPr="005F2E95" w14:paraId="500849B2"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DD8454E"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303.12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CE7909B"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Расчеты по налогу на имущество организаций</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AA39141"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АП</w:t>
            </w:r>
          </w:p>
        </w:tc>
      </w:tr>
      <w:tr w:rsidR="008F0351" w:rsidRPr="005F2E95" w14:paraId="4319C13B"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9001EC2"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303.13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4A8E44C"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Расчеты по земельному налогу</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E4B2010"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АП</w:t>
            </w:r>
          </w:p>
        </w:tc>
      </w:tr>
      <w:tr w:rsidR="008F0351" w:rsidRPr="005F2E95" w14:paraId="3EBA873A"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E16CFD8"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304.00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C308262"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Прочие расчеты с кредиторами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C06DF8A"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4CBFE288"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4E28A99"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304.01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1EBD0D8"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Расчеты по средствам, полученным во временное распоряжение</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EB7D053"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7C0D4113"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8626833"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304.02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24462D6"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Расчеты с депонентами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490A4C0"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22E17054"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3866240"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304.03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573FDE6"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Расчеты по удержаниям из выплат по оплате труда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DE059C9"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7667B13F"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D9F072E"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304.04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8E34030"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Внутриведомственные расчеты</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122280F"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2D2D749A"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307AA03"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304.06</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811ECC3"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Расчеты с прочими кредиторами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2B4CD1C"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1149DD57"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3DF1216"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304.96</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FC59D2C"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Иные расчеты прошлых лет</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B2B9041"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03785D97"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9BD1045"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401.00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52613B6"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Финансовый результат экономического субъекта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0CF157E"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АП</w:t>
            </w:r>
          </w:p>
        </w:tc>
      </w:tr>
      <w:tr w:rsidR="008F0351" w:rsidRPr="005F2E95" w14:paraId="532605AB"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BAB230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401.10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F6B8DB9"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Доходы текущего финансового года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C28C54D"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1D33E647"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4B46422"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401.18</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7726596"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 xml:space="preserve">Доходы финансового года, предшествующего </w:t>
            </w:r>
            <w:proofErr w:type="gramStart"/>
            <w:r w:rsidRPr="005F2E95">
              <w:rPr>
                <w:rFonts w:ascii="Times New Roman" w:hAnsi="Times New Roman"/>
                <w:sz w:val="24"/>
                <w:szCs w:val="24"/>
              </w:rPr>
              <w:t>отчетному</w:t>
            </w:r>
            <w:proofErr w:type="gramEnd"/>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AB00170"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063BB991"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B15FB4C"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401.19</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55673B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Доходы прошлых финансовых лет</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0A21CE8"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47FCDE75"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C4A9584"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401.20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456B861"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Расходы текущего финансового года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DEC2965"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49C3A89A"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AEF1561"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401.28</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1141323"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 xml:space="preserve">Расходы финансового года, предшествующего </w:t>
            </w:r>
            <w:proofErr w:type="gramStart"/>
            <w:r w:rsidRPr="005F2E95">
              <w:rPr>
                <w:rFonts w:ascii="Times New Roman" w:hAnsi="Times New Roman"/>
                <w:sz w:val="24"/>
                <w:szCs w:val="24"/>
              </w:rPr>
              <w:t>отчетному</w:t>
            </w:r>
            <w:proofErr w:type="gramEnd"/>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A2F0AF2"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0BC68D4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227E8BE"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401.29</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018C833"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Расходы прошлых финансовых лет</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1C4F3B7"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7529DA2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B25823A"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401.30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901CAD4"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Финансовый результат прошлых отчетных периодов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4CF0619"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1FB74918"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1A3DC2B"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401.40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6424625"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Доходы будущих периодов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789E232"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098B710C"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57BE8A5"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401.50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D98F45C"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Расходы будущих периодов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FE32EE9"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73D1317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57C8904"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401.60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5A12602"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Резервы предстоящих расходов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23C067A"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397E51E2"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B627B9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502.00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C2C2AE5"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Обязательства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5766144"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30C9BD1A"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E181F52"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502.10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E766CEC"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Принятые обязательства на текущий финансовый год</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03D754C"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7939EAF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66855C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502.11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BAF8A23"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Принятые обязательства на текущий финансовый год</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8532833"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420F6A63"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DF7052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502.12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88D8EB2"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Принятые денежные обязательства на текущий финансовый год</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9A82138"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6811DBB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4713A58"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502.17</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6D82EC3"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Принимаемые обязательства на текущий финансовый год</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E86E528"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5792D68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027C1F2"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lastRenderedPageBreak/>
              <w:t>502.20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048240C"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 xml:space="preserve">Принятые обязательства на первый год, следующий </w:t>
            </w:r>
            <w:proofErr w:type="gramStart"/>
            <w:r w:rsidRPr="005F2E95">
              <w:rPr>
                <w:rFonts w:ascii="Times New Roman" w:hAnsi="Times New Roman"/>
                <w:sz w:val="24"/>
                <w:szCs w:val="24"/>
              </w:rPr>
              <w:t>за</w:t>
            </w:r>
            <w:proofErr w:type="gramEnd"/>
            <w:r w:rsidRPr="005F2E95">
              <w:rPr>
                <w:rFonts w:ascii="Times New Roman" w:hAnsi="Times New Roman"/>
                <w:sz w:val="24"/>
                <w:szCs w:val="24"/>
              </w:rPr>
              <w:t xml:space="preserve"> текущим (на очередной финансовый год)</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A9BD6F8"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6753264A"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73D3BEF"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502.21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3310475"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 xml:space="preserve">Принятые обязательства на первый год, следующий </w:t>
            </w:r>
            <w:proofErr w:type="gramStart"/>
            <w:r w:rsidRPr="005F2E95">
              <w:rPr>
                <w:rFonts w:ascii="Times New Roman" w:hAnsi="Times New Roman"/>
                <w:sz w:val="24"/>
                <w:szCs w:val="24"/>
              </w:rPr>
              <w:t>за</w:t>
            </w:r>
            <w:proofErr w:type="gramEnd"/>
            <w:r w:rsidRPr="005F2E95">
              <w:rPr>
                <w:rFonts w:ascii="Times New Roman" w:hAnsi="Times New Roman"/>
                <w:sz w:val="24"/>
                <w:szCs w:val="24"/>
              </w:rPr>
              <w:t xml:space="preserve"> текущим (на очередной финансовый год)</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A84E507"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5DDA3E22"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BF0E289"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502.22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32F930F"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 xml:space="preserve">Принятые денежные обязательства на первый год, следующий </w:t>
            </w:r>
            <w:proofErr w:type="gramStart"/>
            <w:r w:rsidRPr="005F2E95">
              <w:rPr>
                <w:rFonts w:ascii="Times New Roman" w:hAnsi="Times New Roman"/>
                <w:sz w:val="24"/>
                <w:szCs w:val="24"/>
              </w:rPr>
              <w:t>за</w:t>
            </w:r>
            <w:proofErr w:type="gramEnd"/>
            <w:r w:rsidRPr="005F2E95">
              <w:rPr>
                <w:rFonts w:ascii="Times New Roman" w:hAnsi="Times New Roman"/>
                <w:sz w:val="24"/>
                <w:szCs w:val="24"/>
              </w:rPr>
              <w:t xml:space="preserve"> текущим (на очередной финансовый год)</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32998DE"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744FCAD2"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88E951E"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502.27</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0FB4F8E"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 xml:space="preserve">Принимаемые обязательства на первый год, следующий за </w:t>
            </w:r>
            <w:proofErr w:type="gramStart"/>
            <w:r w:rsidRPr="005F2E95">
              <w:rPr>
                <w:rFonts w:ascii="Times New Roman" w:hAnsi="Times New Roman"/>
                <w:sz w:val="24"/>
                <w:szCs w:val="24"/>
              </w:rPr>
              <w:t>текущим</w:t>
            </w:r>
            <w:proofErr w:type="gramEnd"/>
            <w:r w:rsidRPr="005F2E95">
              <w:rPr>
                <w:rFonts w:ascii="Times New Roman" w:hAnsi="Times New Roman"/>
                <w:sz w:val="24"/>
                <w:szCs w:val="24"/>
              </w:rPr>
              <w:t xml:space="preserve"> (на очередной финансовый год)</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427C225"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62204EA2"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424E223"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502.29</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6041855"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 xml:space="preserve">Отложенные обязательства на первый год, следующий за </w:t>
            </w:r>
            <w:proofErr w:type="gramStart"/>
            <w:r w:rsidRPr="005F2E95">
              <w:rPr>
                <w:rFonts w:ascii="Times New Roman" w:hAnsi="Times New Roman"/>
                <w:sz w:val="24"/>
                <w:szCs w:val="24"/>
              </w:rPr>
              <w:t>текущим</w:t>
            </w:r>
            <w:proofErr w:type="gramEnd"/>
            <w:r w:rsidRPr="005F2E95">
              <w:rPr>
                <w:rFonts w:ascii="Times New Roman" w:hAnsi="Times New Roman"/>
                <w:sz w:val="24"/>
                <w:szCs w:val="24"/>
              </w:rPr>
              <w:t xml:space="preserve"> (на очередной финансовый год)</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6263085"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50B6A20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C758169"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502.90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2F2437B"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Принятые обязательства на иные очередные годы (за пределами планового периода)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3139135"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41C17122"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973BA0C"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502.99</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7B5125C"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Отложенные обязательства за пределами планового периода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88E2F82"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64BEE73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51DF633"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504.00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97ADBFE"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Сметные (плановые, прогнозные) назначения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9567477"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АП</w:t>
            </w:r>
          </w:p>
        </w:tc>
      </w:tr>
      <w:tr w:rsidR="008F0351" w:rsidRPr="005F2E95" w14:paraId="394D2CA7"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AB9686D"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504.10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5E7D499"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Сметные (плановые, прогнозные) назначения текущего финансового года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9D3B17F"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АП</w:t>
            </w:r>
          </w:p>
        </w:tc>
      </w:tr>
      <w:tr w:rsidR="008F0351" w:rsidRPr="005F2E95" w14:paraId="75042A5C"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0B6E280"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504.11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31C2E8D"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Сметные (плановые, прогнозные) назначения по доходам (поступлениям)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B32C032"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2D28D5CF"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BD9F05A"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504.12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2E679F3"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Сметные (плановые) назначения по расходам (выплатам)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EE11D2B"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3D3461AE"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29F423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504.20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2BBED8F"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Сметные (плановые, прогнозные) назначения очередного финансового года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E95358D"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АП</w:t>
            </w:r>
          </w:p>
        </w:tc>
      </w:tr>
      <w:tr w:rsidR="008F0351" w:rsidRPr="005F2E95" w14:paraId="1A0E494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D941991"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504.21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5A5A2D8"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Сметные (плановые, прогнозные) назначения по доходам (поступлениям)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E652A22"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1A190864"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11CC922"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504.22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85CEFA0"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Сметные (плановые) назначения по расходам (выплатам)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0619188"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1F042C6F"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D63B314"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504.30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4D9DC70"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 xml:space="preserve">Сметные (плановые, прогнозные) назначения на второй год, следующий за </w:t>
            </w:r>
            <w:proofErr w:type="gramStart"/>
            <w:r w:rsidRPr="005F2E95">
              <w:rPr>
                <w:rFonts w:ascii="Times New Roman" w:hAnsi="Times New Roman"/>
                <w:sz w:val="24"/>
                <w:szCs w:val="24"/>
              </w:rPr>
              <w:t>текущим</w:t>
            </w:r>
            <w:proofErr w:type="gramEnd"/>
            <w:r w:rsidRPr="005F2E95">
              <w:rPr>
                <w:rFonts w:ascii="Times New Roman" w:hAnsi="Times New Roman"/>
                <w:sz w:val="24"/>
                <w:szCs w:val="24"/>
              </w:rPr>
              <w:t xml:space="preserve"> (первый год, следующий за очередным)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4EA63D2"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АП</w:t>
            </w:r>
          </w:p>
        </w:tc>
      </w:tr>
      <w:tr w:rsidR="008F0351" w:rsidRPr="005F2E95" w14:paraId="0E43D30F"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E295A30"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504.31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375E8AA"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Сметные (плановые, прогнозные) назначения по доходам (поступлениям)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D6B73BD"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16BA536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B049F2B"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504.32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B5B21B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Сметные (плановые, прогнозные) назначения по расходам (выплатам)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229554D"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2E9A3977"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51F3805"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504.40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9B4CCDE"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 xml:space="preserve">Сметные (плановые, прогнозные) назначения на второй год, следующий за </w:t>
            </w:r>
            <w:proofErr w:type="gramStart"/>
            <w:r w:rsidRPr="005F2E95">
              <w:rPr>
                <w:rFonts w:ascii="Times New Roman" w:hAnsi="Times New Roman"/>
                <w:sz w:val="24"/>
                <w:szCs w:val="24"/>
              </w:rPr>
              <w:t>очередным</w:t>
            </w:r>
            <w:proofErr w:type="gramEnd"/>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8242B34"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АП</w:t>
            </w:r>
          </w:p>
        </w:tc>
      </w:tr>
      <w:tr w:rsidR="008F0351" w:rsidRPr="005F2E95" w14:paraId="0E5295E4"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D9B6052"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504.41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CCB1EAC"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Сметные (плановые, прогнозные) назначения по доходам (поступлениям)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764BA7A"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1422021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14D0ED1"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504.42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43E2A3D"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Сметные (плановые, прогнозные) назначения по расходам (выплатам)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FE7367B"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620913D4"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7B744D5"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506.00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CD891B8"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Право на принятие обязательств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B5B20E1"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71DA571B"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14A9FC8"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506.10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6E0877B"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Право на принятие обязательств на текущий финансовый год</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EBA72FF"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1B392011"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04CA908"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506.20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7FD8C6B"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Право на принятие обязательств на очередной финансовый год</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500D005"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5259197E"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98FF441"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506.30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29A57C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 xml:space="preserve">Право на принятие обязательств на второй год, следующий за </w:t>
            </w:r>
            <w:proofErr w:type="gramStart"/>
            <w:r w:rsidRPr="005F2E95">
              <w:rPr>
                <w:rFonts w:ascii="Times New Roman" w:hAnsi="Times New Roman"/>
                <w:sz w:val="24"/>
                <w:szCs w:val="24"/>
              </w:rPr>
              <w:t>текущим</w:t>
            </w:r>
            <w:proofErr w:type="gramEnd"/>
            <w:r w:rsidRPr="005F2E95">
              <w:rPr>
                <w:rFonts w:ascii="Times New Roman" w:hAnsi="Times New Roman"/>
                <w:sz w:val="24"/>
                <w:szCs w:val="24"/>
              </w:rPr>
              <w:t xml:space="preserve"> (первый, следующий за очередным)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6263201"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357F13DE"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F33DB6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506.40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374D616"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 xml:space="preserve">Право на принятие обязательств на второй год, следующий за </w:t>
            </w:r>
            <w:proofErr w:type="gramStart"/>
            <w:r w:rsidRPr="005F2E95">
              <w:rPr>
                <w:rFonts w:ascii="Times New Roman" w:hAnsi="Times New Roman"/>
                <w:sz w:val="24"/>
                <w:szCs w:val="24"/>
              </w:rPr>
              <w:t>очередным</w:t>
            </w:r>
            <w:proofErr w:type="gramEnd"/>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445D165"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32E20236"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729EF02"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506.90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EC304E1"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Право на принятие обязательств на иные очередные годы (за пределами планового периода)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A9F0DD2"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15358EBB"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37BB20D"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507.00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B6A6DCB"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Утвержденный объем финансового обеспечения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D02F31E"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31E1CA3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2B164B0"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507.10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A709C1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Утвержденный объем финансового обеспечения на текущий финансовый год</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D20E444"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54E0EE2E"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E184F3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507.20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5A3CEA4"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Утвержденный объем финансового обеспечения на очередной финансовый год</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83B455E"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49D8BEA1"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41E3C0B"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507.30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6F249F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 xml:space="preserve">Утвержденный объем финансового обеспечения на второй год, следующий за </w:t>
            </w:r>
            <w:proofErr w:type="gramStart"/>
            <w:r w:rsidRPr="005F2E95">
              <w:rPr>
                <w:rFonts w:ascii="Times New Roman" w:hAnsi="Times New Roman"/>
                <w:sz w:val="24"/>
                <w:szCs w:val="24"/>
              </w:rPr>
              <w:t>текущим</w:t>
            </w:r>
            <w:proofErr w:type="gramEnd"/>
            <w:r w:rsidRPr="005F2E95">
              <w:rPr>
                <w:rFonts w:ascii="Times New Roman" w:hAnsi="Times New Roman"/>
                <w:sz w:val="24"/>
                <w:szCs w:val="24"/>
              </w:rPr>
              <w:t xml:space="preserve"> (на первый, следующий за очередным)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80C45A6"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40418C48"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B1611B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507.40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8B24A2F"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 xml:space="preserve">Утвержденный объем финансового обеспечения на второй год, следующий за </w:t>
            </w:r>
            <w:proofErr w:type="gramStart"/>
            <w:r w:rsidRPr="005F2E95">
              <w:rPr>
                <w:rFonts w:ascii="Times New Roman" w:hAnsi="Times New Roman"/>
                <w:sz w:val="24"/>
                <w:szCs w:val="24"/>
              </w:rPr>
              <w:t>очередным</w:t>
            </w:r>
            <w:proofErr w:type="gramEnd"/>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AD4C976"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010CD676"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DAF8CE2"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508.00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2BC9511"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Получено финансового обеспечения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7AF7448"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08955977"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48C1A59"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508.10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DDBABFC"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Получено финансового обеспечения текущего финансового года</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F61DE2E"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78E39E32"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495DA08"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01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3DA60C3"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Имущество, полученное в пользование</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BBEFC58"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2FB2F2CE"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F38E963"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01.11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55E534E"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Недвижимое имущество в пользовании по договорам безвозмездного пользования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EAEB719"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405A8D25"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F198F91"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01.12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2A59980"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Недвижимое имущество в пользовании по договорам аренды</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5FE85A9"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45E16472"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194D67C"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01.31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5F5288A"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Иное движимое имущество в пользовании по договорам безвозмездного пользования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92119A3"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187B3154"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2D74845"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01.32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7FC7D9F"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Иное движимое имущество в пользовании по договорам аренды</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C6C0EA9"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2A5A4592"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9202561"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02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146C71D"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Материальные ценности на хранении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3518B50"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400CFAFF"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42BACC8"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lastRenderedPageBreak/>
              <w:t>02.1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A905E14"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ОС на хранении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F7614E9"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6DCAB183"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D05E5FF"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02.2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6554DE9"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МЗ на хранении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19AE186"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67BCFA94"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408D4A5"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03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1D280B4"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Бланки строгой отчетности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3A04D28"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4DF37B68"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7E5F421"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03.1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BD37333" w14:textId="7A4F7983" w:rsidR="008F0351" w:rsidRPr="005F2E95" w:rsidRDefault="008F0351" w:rsidP="00834D5D">
            <w:pPr>
              <w:rPr>
                <w:rFonts w:ascii="Times New Roman" w:hAnsi="Times New Roman"/>
                <w:sz w:val="24"/>
                <w:szCs w:val="24"/>
              </w:rPr>
            </w:pPr>
            <w:r w:rsidRPr="005F2E95">
              <w:rPr>
                <w:rFonts w:ascii="Times New Roman" w:hAnsi="Times New Roman"/>
                <w:sz w:val="24"/>
                <w:szCs w:val="24"/>
              </w:rPr>
              <w:t xml:space="preserve">Бланки строгой отчетности (в </w:t>
            </w:r>
            <w:proofErr w:type="spellStart"/>
            <w:r w:rsidRPr="005F2E95">
              <w:rPr>
                <w:rFonts w:ascii="Times New Roman" w:hAnsi="Times New Roman"/>
                <w:sz w:val="24"/>
                <w:szCs w:val="24"/>
              </w:rPr>
              <w:t>усл</w:t>
            </w:r>
            <w:proofErr w:type="spellEnd"/>
            <w:r w:rsidRPr="005F2E95">
              <w:rPr>
                <w:rFonts w:ascii="Times New Roman" w:hAnsi="Times New Roman"/>
                <w:sz w:val="24"/>
                <w:szCs w:val="24"/>
              </w:rPr>
              <w:t>.</w:t>
            </w:r>
            <w:r w:rsidR="00834D5D">
              <w:rPr>
                <w:rFonts w:ascii="Times New Roman" w:hAnsi="Times New Roman"/>
                <w:sz w:val="24"/>
                <w:szCs w:val="24"/>
              </w:rPr>
              <w:t xml:space="preserve"> </w:t>
            </w:r>
            <w:r w:rsidRPr="005F2E95">
              <w:rPr>
                <w:rFonts w:ascii="Times New Roman" w:hAnsi="Times New Roman"/>
                <w:sz w:val="24"/>
                <w:szCs w:val="24"/>
              </w:rPr>
              <w:t>ед.)</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9F743DE"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6A1EFAE6"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0D223DE"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04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8B6C261"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Задолженность неплатежеспособных дебиторов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64BEF0F"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5F690A1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18C2B56"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05</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9675DA8"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Материальные ценности, оплаченные по централизованному снабжению</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D80C096"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6D58D98A"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BB40444"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05.1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4149998"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 xml:space="preserve">ОС, НМА, </w:t>
            </w:r>
            <w:proofErr w:type="gramStart"/>
            <w:r w:rsidRPr="005F2E95">
              <w:rPr>
                <w:rFonts w:ascii="Times New Roman" w:hAnsi="Times New Roman"/>
                <w:sz w:val="24"/>
                <w:szCs w:val="24"/>
              </w:rPr>
              <w:t>оплаченные</w:t>
            </w:r>
            <w:proofErr w:type="gramEnd"/>
            <w:r w:rsidRPr="005F2E95">
              <w:rPr>
                <w:rFonts w:ascii="Times New Roman" w:hAnsi="Times New Roman"/>
                <w:sz w:val="24"/>
                <w:szCs w:val="24"/>
              </w:rPr>
              <w:t xml:space="preserve"> по централизованному снабжению</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5551D7B"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5964B578"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49E6585"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05.2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BA93F76"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 xml:space="preserve">МЗ, </w:t>
            </w:r>
            <w:proofErr w:type="gramStart"/>
            <w:r w:rsidRPr="005F2E95">
              <w:rPr>
                <w:rFonts w:ascii="Times New Roman" w:hAnsi="Times New Roman"/>
                <w:sz w:val="24"/>
                <w:szCs w:val="24"/>
              </w:rPr>
              <w:t>оплаченные</w:t>
            </w:r>
            <w:proofErr w:type="gramEnd"/>
            <w:r w:rsidRPr="005F2E95">
              <w:rPr>
                <w:rFonts w:ascii="Times New Roman" w:hAnsi="Times New Roman"/>
                <w:sz w:val="24"/>
                <w:szCs w:val="24"/>
              </w:rPr>
              <w:t xml:space="preserve"> по централизованному снабжению</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6F468C9"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5F2E6638"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7929D41"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06</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EA7863B"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Задолженность учащихся и студентов за невозвращенные материальные ценности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BD54114"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62753D83"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21456E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07</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1568641"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Награды, призы, кубки и ценные подарки, сувениры</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F693724"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6BC08F83"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651B313"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07.2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74FA79B"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Награды, призы, кубки и ценные подарки, сувениры по стоимости приобретения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5DDDEFE"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042BBA35"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54E7B3E"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08</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EDACDAB"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Путевки неоплаченные</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B10F249"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7F6180CA"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C933515"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09</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6683873"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 xml:space="preserve">Запасные части к транспортным средствам, выданные взамен </w:t>
            </w:r>
            <w:proofErr w:type="gramStart"/>
            <w:r w:rsidRPr="005F2E95">
              <w:rPr>
                <w:rFonts w:ascii="Times New Roman" w:hAnsi="Times New Roman"/>
                <w:sz w:val="24"/>
                <w:szCs w:val="24"/>
              </w:rPr>
              <w:t>изношенных</w:t>
            </w:r>
            <w:proofErr w:type="gramEnd"/>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74A7B1A"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71ED8DBB"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A96B865"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10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32CF400"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Обеспечение исполнения обязательств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E9980C3"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00958A67"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163376B"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15</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651E0B6"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Расчетные документы, не оплаченные в срок из-за отсутствия средств на счете государственного (муниципального)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E265B9D"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527AA36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3EB4845"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17</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440310B"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Поступления денежных средств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DA65E40"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1E9DE1FE"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5DA89D1"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17.01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BE5FF00"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Поступление денежных средств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174884D"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2B6DB8F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9F39608"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17.03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0CF72B3"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Поступление денежных сре</w:t>
            </w:r>
            <w:proofErr w:type="gramStart"/>
            <w:r w:rsidRPr="005F2E95">
              <w:rPr>
                <w:rFonts w:ascii="Times New Roman" w:hAnsi="Times New Roman"/>
                <w:sz w:val="24"/>
                <w:szCs w:val="24"/>
              </w:rPr>
              <w:t>дств в п</w:t>
            </w:r>
            <w:proofErr w:type="gramEnd"/>
            <w:r w:rsidRPr="005F2E95">
              <w:rPr>
                <w:rFonts w:ascii="Times New Roman" w:hAnsi="Times New Roman"/>
                <w:sz w:val="24"/>
                <w:szCs w:val="24"/>
              </w:rPr>
              <w:t>ути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16FDC93"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0F4AEA72"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B5CA3BF"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17.30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C029C56"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Поступления денежных средств на счет 40116</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B344514"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3760A4F7"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810CEE6"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17.34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7DE2795"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Поступления денежных сре</w:t>
            </w:r>
            <w:proofErr w:type="gramStart"/>
            <w:r w:rsidRPr="005F2E95">
              <w:rPr>
                <w:rFonts w:ascii="Times New Roman" w:hAnsi="Times New Roman"/>
                <w:sz w:val="24"/>
                <w:szCs w:val="24"/>
              </w:rPr>
              <w:t>дств в к</w:t>
            </w:r>
            <w:proofErr w:type="gramEnd"/>
            <w:r w:rsidRPr="005F2E95">
              <w:rPr>
                <w:rFonts w:ascii="Times New Roman" w:hAnsi="Times New Roman"/>
                <w:sz w:val="24"/>
                <w:szCs w:val="24"/>
              </w:rPr>
              <w:t>ассу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0A14F01"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3380B00B"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1A57C23"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18</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4980D7B"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Выбытия денежных средств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849D518"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5D33AA6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AEE63EB"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18.01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67C2AFA"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Выбытия денежных средств</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489955B"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1544E081"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21D5CC8"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18.03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B7D27F1"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Выбытие денежных сре</w:t>
            </w:r>
            <w:proofErr w:type="gramStart"/>
            <w:r w:rsidRPr="005F2E95">
              <w:rPr>
                <w:rFonts w:ascii="Times New Roman" w:hAnsi="Times New Roman"/>
                <w:sz w:val="24"/>
                <w:szCs w:val="24"/>
              </w:rPr>
              <w:t>дств в п</w:t>
            </w:r>
            <w:proofErr w:type="gramEnd"/>
            <w:r w:rsidRPr="005F2E95">
              <w:rPr>
                <w:rFonts w:ascii="Times New Roman" w:hAnsi="Times New Roman"/>
                <w:sz w:val="24"/>
                <w:szCs w:val="24"/>
              </w:rPr>
              <w:t>ути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B7226BC"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526A6428"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E655F0D"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18.30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1FC3350"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Выбытия денежных средств со счета 40116</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34969BE"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125CD315"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6912CF8"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18.34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A77092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Выбытия денежных средств из кассы учреждения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3A6D596" w14:textId="77777777" w:rsidR="008F0351" w:rsidRPr="005F2E95" w:rsidRDefault="008F0351" w:rsidP="006E1663">
            <w:pPr>
              <w:jc w:val="center"/>
              <w:rPr>
                <w:rFonts w:ascii="Times New Roman" w:hAnsi="Times New Roman"/>
                <w:sz w:val="24"/>
                <w:szCs w:val="24"/>
              </w:rPr>
            </w:pPr>
            <w:proofErr w:type="gramStart"/>
            <w:r w:rsidRPr="005F2E95">
              <w:rPr>
                <w:rFonts w:ascii="Times New Roman" w:hAnsi="Times New Roman"/>
                <w:sz w:val="24"/>
                <w:szCs w:val="24"/>
              </w:rPr>
              <w:t>П</w:t>
            </w:r>
            <w:proofErr w:type="gramEnd"/>
          </w:p>
        </w:tc>
      </w:tr>
      <w:tr w:rsidR="008F0351" w:rsidRPr="005F2E95" w14:paraId="7F878994"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E1A7C36"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91BE435"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Задолженность, невостребованная кредиторами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E0E8EC3"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3F3C4E83"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DB6028E"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A8CCAF1"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Основные средства в эксплуатации</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65252B9"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4BA8E3E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79CC020"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21.20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3833882"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Основные средства в эксплуатации - особо ценное движимое имущество</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C1BA57F"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7B959464"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93C355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21.24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5D72054"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Машины и оборудование - особо ценное движимое имущество</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8FFE233"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4F7D58C6"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46AC6AD"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21.26</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F54A88B"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Инвентарь производственный и хозяйственный - особо ценное движимое имущество</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DD2EA8F"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2D82649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16C38244"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21.28</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569387A"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Прочие основные средства - особо ценное движимое имущество</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0A88EFE"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12FB90C6"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7E5AB9AB"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21.30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7991BEC4"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Основные средства в эксплуатации - иное движимое имущество</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75069E6"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608ABC0A"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7EDA4D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21.34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52D9ACB0"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Машины и оборудование - иное движимое имущество</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3C2BAF3"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6DEE6AC7"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55CBB93"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21.35</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194DE7B"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Транспортные средства - иное движимое имущество</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727D3A0"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1ABA0F4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E834356"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21.36</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CBB1B93"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Инвентарь производственный и хозяйственный - иное движимое имущество</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11DAE71"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2871C0CC"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EE9C653"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21.38</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96A57B0"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Прочие основные средства - иное движимое имущество</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FB2C665"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63BCE732"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EFE1D1D"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5AFB48E"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Материальные ценности, полученные по централизованному снабжению</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0AE8F51"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7ABA069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60FE6206"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22.1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A03597F"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 xml:space="preserve">ОС, </w:t>
            </w:r>
            <w:proofErr w:type="gramStart"/>
            <w:r w:rsidRPr="005F2E95">
              <w:rPr>
                <w:rFonts w:ascii="Times New Roman" w:hAnsi="Times New Roman"/>
                <w:sz w:val="24"/>
                <w:szCs w:val="24"/>
              </w:rPr>
              <w:t>полученные</w:t>
            </w:r>
            <w:proofErr w:type="gramEnd"/>
            <w:r w:rsidRPr="005F2E95">
              <w:rPr>
                <w:rFonts w:ascii="Times New Roman" w:hAnsi="Times New Roman"/>
                <w:sz w:val="24"/>
                <w:szCs w:val="24"/>
              </w:rPr>
              <w:t xml:space="preserve"> по централизованному снабжению</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D8D2466"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40990B8B"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D9AB44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22.2</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4302EC46"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 xml:space="preserve">МЗ, </w:t>
            </w:r>
            <w:proofErr w:type="gramStart"/>
            <w:r w:rsidRPr="005F2E95">
              <w:rPr>
                <w:rFonts w:ascii="Times New Roman" w:hAnsi="Times New Roman"/>
                <w:sz w:val="24"/>
                <w:szCs w:val="24"/>
              </w:rPr>
              <w:t>полученные</w:t>
            </w:r>
            <w:proofErr w:type="gramEnd"/>
            <w:r w:rsidRPr="005F2E95">
              <w:rPr>
                <w:rFonts w:ascii="Times New Roman" w:hAnsi="Times New Roman"/>
                <w:sz w:val="24"/>
                <w:szCs w:val="24"/>
              </w:rPr>
              <w:t xml:space="preserve"> по централизованному снабжению</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22F0328"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251B470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A5CB08F"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0EE285A"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Периодические издания для пользования</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B8EECB3"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19A9FB28"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27F98C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25</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414D29A"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Имущество, переданное в возмездное пользование (аренду)</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DE01C48"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3B379BA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914F0E5"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25.10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36A3FFC"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Недвижимое имущество, переданное в возмездное пользование (аренду)</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E256244"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26117445"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F5A298E"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25.11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20F92406"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О</w:t>
            </w:r>
            <w:proofErr w:type="gramStart"/>
            <w:r w:rsidRPr="005F2E95">
              <w:rPr>
                <w:rFonts w:ascii="Times New Roman" w:hAnsi="Times New Roman"/>
                <w:sz w:val="24"/>
                <w:szCs w:val="24"/>
              </w:rPr>
              <w:t>С-</w:t>
            </w:r>
            <w:proofErr w:type="gramEnd"/>
            <w:r w:rsidRPr="005F2E95">
              <w:rPr>
                <w:rFonts w:ascii="Times New Roman" w:hAnsi="Times New Roman"/>
                <w:sz w:val="24"/>
                <w:szCs w:val="24"/>
              </w:rPr>
              <w:t xml:space="preserve"> недвижимое имущество, переданные в аренду</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10E7C230"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5502B5E6"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06A643D3"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25.13</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384B771"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 xml:space="preserve">НПА - недвижимое имущество, </w:t>
            </w:r>
            <w:proofErr w:type="gramStart"/>
            <w:r w:rsidRPr="005F2E95">
              <w:rPr>
                <w:rFonts w:ascii="Times New Roman" w:hAnsi="Times New Roman"/>
                <w:sz w:val="24"/>
                <w:szCs w:val="24"/>
              </w:rPr>
              <w:t>переданные</w:t>
            </w:r>
            <w:proofErr w:type="gramEnd"/>
            <w:r w:rsidRPr="005F2E95">
              <w:rPr>
                <w:rFonts w:ascii="Times New Roman" w:hAnsi="Times New Roman"/>
                <w:sz w:val="24"/>
                <w:szCs w:val="24"/>
              </w:rPr>
              <w:t xml:space="preserve"> в аренду</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057E2FF6"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2B6D82C6"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0FDAB72"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25.30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EA6E5B5"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Иное движимое имущество, переданное в возмездное пользование (аренду)</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3C72F47"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74FCEDB0"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33EA073"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25.31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49E304C" w14:textId="3E60307A" w:rsidR="008F0351" w:rsidRPr="005F2E95" w:rsidRDefault="008F0351" w:rsidP="00834D5D">
            <w:pPr>
              <w:rPr>
                <w:rFonts w:ascii="Times New Roman" w:hAnsi="Times New Roman"/>
                <w:sz w:val="24"/>
                <w:szCs w:val="24"/>
              </w:rPr>
            </w:pPr>
            <w:r w:rsidRPr="005F2E95">
              <w:rPr>
                <w:rFonts w:ascii="Times New Roman" w:hAnsi="Times New Roman"/>
                <w:sz w:val="24"/>
                <w:szCs w:val="24"/>
              </w:rPr>
              <w:t>ОС</w:t>
            </w:r>
            <w:r w:rsidR="00834D5D">
              <w:rPr>
                <w:rFonts w:ascii="Times New Roman" w:hAnsi="Times New Roman"/>
                <w:sz w:val="24"/>
                <w:szCs w:val="24"/>
              </w:rPr>
              <w:t xml:space="preserve"> </w:t>
            </w:r>
            <w:r w:rsidRPr="005F2E95">
              <w:rPr>
                <w:rFonts w:ascii="Times New Roman" w:hAnsi="Times New Roman"/>
                <w:sz w:val="24"/>
                <w:szCs w:val="24"/>
              </w:rPr>
              <w:t>-</w:t>
            </w:r>
            <w:r w:rsidR="00834D5D">
              <w:rPr>
                <w:rFonts w:ascii="Times New Roman" w:hAnsi="Times New Roman"/>
                <w:sz w:val="24"/>
                <w:szCs w:val="24"/>
              </w:rPr>
              <w:t xml:space="preserve"> </w:t>
            </w:r>
            <w:r w:rsidRPr="005F2E95">
              <w:rPr>
                <w:rFonts w:ascii="Times New Roman" w:hAnsi="Times New Roman"/>
                <w:sz w:val="24"/>
                <w:szCs w:val="24"/>
              </w:rPr>
              <w:t xml:space="preserve">иное движимое имущество, </w:t>
            </w:r>
            <w:proofErr w:type="gramStart"/>
            <w:r w:rsidRPr="005F2E95">
              <w:rPr>
                <w:rFonts w:ascii="Times New Roman" w:hAnsi="Times New Roman"/>
                <w:sz w:val="24"/>
                <w:szCs w:val="24"/>
              </w:rPr>
              <w:t>переданные</w:t>
            </w:r>
            <w:proofErr w:type="gramEnd"/>
            <w:r w:rsidRPr="005F2E95">
              <w:rPr>
                <w:rFonts w:ascii="Times New Roman" w:hAnsi="Times New Roman"/>
                <w:sz w:val="24"/>
                <w:szCs w:val="24"/>
              </w:rPr>
              <w:t xml:space="preserve"> в аренду</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3AFA941"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6971C39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637794B"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25.34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934EB91"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М</w:t>
            </w:r>
            <w:proofErr w:type="gramStart"/>
            <w:r w:rsidRPr="005F2E95">
              <w:rPr>
                <w:rFonts w:ascii="Times New Roman" w:hAnsi="Times New Roman"/>
                <w:sz w:val="24"/>
                <w:szCs w:val="24"/>
              </w:rPr>
              <w:t>З-</w:t>
            </w:r>
            <w:proofErr w:type="gramEnd"/>
            <w:r w:rsidRPr="005F2E95">
              <w:rPr>
                <w:rFonts w:ascii="Times New Roman" w:hAnsi="Times New Roman"/>
                <w:sz w:val="24"/>
                <w:szCs w:val="24"/>
              </w:rPr>
              <w:t xml:space="preserve"> иное движимое имущество, переданные в аренду</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3E3DF1CB"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0213535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C69B007"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26</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D92E885"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Имущество, переданное в безвозмездное пользование</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7EEDFFA"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2353B57E"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3A71CC96"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26.10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AC25A01"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Недвижимое имущество, переданное в безвозмездное пользование</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4D03BC18"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08B89ECD"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D667545"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26.11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3EADB162"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О</w:t>
            </w:r>
            <w:proofErr w:type="gramStart"/>
            <w:r w:rsidRPr="005F2E95">
              <w:rPr>
                <w:rFonts w:ascii="Times New Roman" w:hAnsi="Times New Roman"/>
                <w:sz w:val="24"/>
                <w:szCs w:val="24"/>
              </w:rPr>
              <w:t>С-</w:t>
            </w:r>
            <w:proofErr w:type="gramEnd"/>
            <w:r w:rsidRPr="005F2E95">
              <w:rPr>
                <w:rFonts w:ascii="Times New Roman" w:hAnsi="Times New Roman"/>
                <w:sz w:val="24"/>
                <w:szCs w:val="24"/>
              </w:rPr>
              <w:t xml:space="preserve"> недвижимое имущество, переданное в безвозмездное пользование</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87AC3DC"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0317DCDB"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5F9B83BC"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lastRenderedPageBreak/>
              <w:t>26.30</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C19A0F4"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Иное движимое имущество, переданное в безвозмездное пользование</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2E40B2CB"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20646849"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5807F7F"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26.31</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6DA7FEFB" w14:textId="0B309A1B" w:rsidR="008F0351" w:rsidRPr="005F2E95" w:rsidRDefault="008F0351" w:rsidP="006E1663">
            <w:pPr>
              <w:rPr>
                <w:rFonts w:ascii="Times New Roman" w:hAnsi="Times New Roman"/>
                <w:sz w:val="24"/>
                <w:szCs w:val="24"/>
              </w:rPr>
            </w:pPr>
            <w:r w:rsidRPr="005F2E95">
              <w:rPr>
                <w:rFonts w:ascii="Times New Roman" w:hAnsi="Times New Roman"/>
                <w:sz w:val="24"/>
                <w:szCs w:val="24"/>
              </w:rPr>
              <w:t>ОС</w:t>
            </w:r>
            <w:r w:rsidR="00834D5D">
              <w:rPr>
                <w:rFonts w:ascii="Times New Roman" w:hAnsi="Times New Roman"/>
                <w:sz w:val="24"/>
                <w:szCs w:val="24"/>
              </w:rPr>
              <w:t xml:space="preserve"> </w:t>
            </w:r>
            <w:r w:rsidRPr="005F2E95">
              <w:rPr>
                <w:rFonts w:ascii="Times New Roman" w:hAnsi="Times New Roman"/>
                <w:sz w:val="24"/>
                <w:szCs w:val="24"/>
              </w:rPr>
              <w:t>- иное движимое имущество, переданное в безвозмездное пользование</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60EDDDD7"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15EFABF4"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47017091"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26.34</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1D483F6C"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МЗ - иное движимое имущество, переданное в безвозмездное пользование</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77B5D66B"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r w:rsidR="008F0351" w:rsidRPr="005F2E95" w14:paraId="59EA3ED6" w14:textId="77777777" w:rsidTr="00514EEA">
        <w:trPr>
          <w:trHeight w:val="60"/>
        </w:trPr>
        <w:tc>
          <w:tcPr>
            <w:tcW w:w="1260" w:type="dxa"/>
            <w:tcBorders>
              <w:top w:val="single" w:sz="5" w:space="0" w:color="B3AC86"/>
              <w:left w:val="single" w:sz="5" w:space="0" w:color="B3AC86"/>
              <w:bottom w:val="single" w:sz="5" w:space="0" w:color="B3AC86"/>
              <w:right w:val="single" w:sz="5" w:space="0" w:color="B3AC86"/>
            </w:tcBorders>
            <w:shd w:val="clear" w:color="FFFFFF" w:fill="FFFFFF"/>
          </w:tcPr>
          <w:p w14:paraId="26A46478"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27</w:t>
            </w:r>
          </w:p>
        </w:tc>
        <w:tc>
          <w:tcPr>
            <w:tcW w:w="7812" w:type="dxa"/>
            <w:tcBorders>
              <w:top w:val="single" w:sz="5" w:space="0" w:color="B3AC86"/>
              <w:left w:val="single" w:sz="5" w:space="0" w:color="B3AC86"/>
              <w:bottom w:val="single" w:sz="5" w:space="0" w:color="B3AC86"/>
              <w:right w:val="single" w:sz="5" w:space="0" w:color="B3AC86"/>
            </w:tcBorders>
            <w:shd w:val="clear" w:color="FFFFFF" w:fill="FFFFFF"/>
          </w:tcPr>
          <w:p w14:paraId="0BAF053F" w14:textId="77777777" w:rsidR="008F0351" w:rsidRPr="005F2E95" w:rsidRDefault="008F0351" w:rsidP="006E1663">
            <w:pPr>
              <w:rPr>
                <w:rFonts w:ascii="Times New Roman" w:hAnsi="Times New Roman"/>
                <w:sz w:val="24"/>
                <w:szCs w:val="24"/>
              </w:rPr>
            </w:pPr>
            <w:r w:rsidRPr="005F2E95">
              <w:rPr>
                <w:rFonts w:ascii="Times New Roman" w:hAnsi="Times New Roman"/>
                <w:sz w:val="24"/>
                <w:szCs w:val="24"/>
              </w:rPr>
              <w:t>Материальные ценности, выданные в личное пользование работникам (сотрудникам)</w:t>
            </w:r>
          </w:p>
        </w:tc>
        <w:tc>
          <w:tcPr>
            <w:tcW w:w="1134" w:type="dxa"/>
            <w:tcBorders>
              <w:top w:val="single" w:sz="5" w:space="0" w:color="B3AC86"/>
              <w:left w:val="single" w:sz="5" w:space="0" w:color="B3AC86"/>
              <w:bottom w:val="single" w:sz="5" w:space="0" w:color="B3AC86"/>
              <w:right w:val="single" w:sz="5" w:space="0" w:color="B3AC86"/>
            </w:tcBorders>
            <w:shd w:val="clear" w:color="FFFFFF" w:fill="FFFFFF"/>
          </w:tcPr>
          <w:p w14:paraId="5468F776" w14:textId="77777777" w:rsidR="008F0351" w:rsidRPr="005F2E95" w:rsidRDefault="008F0351" w:rsidP="006E1663">
            <w:pPr>
              <w:jc w:val="center"/>
              <w:rPr>
                <w:rFonts w:ascii="Times New Roman" w:hAnsi="Times New Roman"/>
                <w:sz w:val="24"/>
                <w:szCs w:val="24"/>
              </w:rPr>
            </w:pPr>
            <w:r w:rsidRPr="005F2E95">
              <w:rPr>
                <w:rFonts w:ascii="Times New Roman" w:hAnsi="Times New Roman"/>
                <w:sz w:val="24"/>
                <w:szCs w:val="24"/>
              </w:rPr>
              <w:t>А</w:t>
            </w:r>
          </w:p>
        </w:tc>
      </w:tr>
    </w:tbl>
    <w:p w14:paraId="1BF86CA7" w14:textId="77777777" w:rsidR="00C95E4E" w:rsidRDefault="00C95E4E" w:rsidP="00F82AA5">
      <w:pPr>
        <w:spacing w:before="100" w:beforeAutospacing="1" w:after="100" w:afterAutospacing="1" w:line="240" w:lineRule="auto"/>
        <w:jc w:val="both"/>
      </w:pPr>
    </w:p>
    <w:p w14:paraId="622E44BA" w14:textId="77777777" w:rsidR="00DA0016" w:rsidRDefault="00DA0016"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p>
    <w:p w14:paraId="032F356B" w14:textId="77777777" w:rsidR="00DA0016" w:rsidRDefault="00DA0016"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p>
    <w:p w14:paraId="1D5F141D" w14:textId="77777777" w:rsidR="00DA0016" w:rsidRDefault="00DA0016" w:rsidP="00F82AA5">
      <w:pPr>
        <w:spacing w:before="100" w:beforeAutospacing="1" w:after="100" w:afterAutospacing="1" w:line="240" w:lineRule="auto"/>
        <w:jc w:val="both"/>
        <w:rPr>
          <w:rFonts w:ascii="Times New Roman" w:eastAsia="Times New Roman" w:hAnsi="Times New Roman" w:cs="Times New Roman"/>
          <w:sz w:val="24"/>
          <w:szCs w:val="24"/>
          <w:lang w:eastAsia="ru-RU"/>
        </w:rPr>
      </w:pPr>
    </w:p>
    <w:p w14:paraId="38D9F7A5" w14:textId="77777777" w:rsidR="00514EEA" w:rsidRDefault="00514EEA" w:rsidP="006E1663">
      <w:pPr>
        <w:jc w:val="right"/>
        <w:rPr>
          <w:rFonts w:ascii="Times New Roman" w:hAnsi="Times New Roman"/>
          <w:b/>
          <w:bCs/>
          <w:sz w:val="24"/>
          <w:szCs w:val="24"/>
        </w:rPr>
      </w:pPr>
    </w:p>
    <w:p w14:paraId="60BCDBDF" w14:textId="77777777" w:rsidR="00514EEA" w:rsidRDefault="00514EEA" w:rsidP="006E1663">
      <w:pPr>
        <w:jc w:val="right"/>
        <w:rPr>
          <w:rFonts w:ascii="Times New Roman" w:hAnsi="Times New Roman"/>
          <w:b/>
          <w:bCs/>
          <w:sz w:val="24"/>
          <w:szCs w:val="24"/>
        </w:rPr>
      </w:pPr>
    </w:p>
    <w:p w14:paraId="250A4A52" w14:textId="77777777" w:rsidR="00514EEA" w:rsidRDefault="00514EEA" w:rsidP="006E1663">
      <w:pPr>
        <w:jc w:val="right"/>
        <w:rPr>
          <w:rFonts w:ascii="Times New Roman" w:hAnsi="Times New Roman"/>
          <w:b/>
          <w:bCs/>
          <w:sz w:val="24"/>
          <w:szCs w:val="24"/>
        </w:rPr>
      </w:pPr>
    </w:p>
    <w:p w14:paraId="0D801918" w14:textId="77777777" w:rsidR="00514EEA" w:rsidRDefault="00514EEA" w:rsidP="006E1663">
      <w:pPr>
        <w:jc w:val="right"/>
        <w:rPr>
          <w:rFonts w:ascii="Times New Roman" w:hAnsi="Times New Roman"/>
          <w:b/>
          <w:bCs/>
          <w:sz w:val="24"/>
          <w:szCs w:val="24"/>
        </w:rPr>
      </w:pPr>
    </w:p>
    <w:p w14:paraId="2D117B31" w14:textId="77777777" w:rsidR="00514EEA" w:rsidRDefault="00514EEA" w:rsidP="006E1663">
      <w:pPr>
        <w:jc w:val="right"/>
        <w:rPr>
          <w:rFonts w:ascii="Times New Roman" w:hAnsi="Times New Roman"/>
          <w:b/>
          <w:bCs/>
          <w:sz w:val="24"/>
          <w:szCs w:val="24"/>
        </w:rPr>
      </w:pPr>
    </w:p>
    <w:p w14:paraId="7FC86B11" w14:textId="77777777" w:rsidR="00514EEA" w:rsidRDefault="00514EEA" w:rsidP="006E1663">
      <w:pPr>
        <w:jc w:val="right"/>
        <w:rPr>
          <w:rFonts w:ascii="Times New Roman" w:hAnsi="Times New Roman"/>
          <w:b/>
          <w:bCs/>
          <w:sz w:val="24"/>
          <w:szCs w:val="24"/>
        </w:rPr>
      </w:pPr>
    </w:p>
    <w:p w14:paraId="5DDEA5AD" w14:textId="77777777" w:rsidR="00514EEA" w:rsidRDefault="00514EEA" w:rsidP="006E1663">
      <w:pPr>
        <w:jc w:val="right"/>
        <w:rPr>
          <w:rFonts w:ascii="Times New Roman" w:hAnsi="Times New Roman"/>
          <w:b/>
          <w:bCs/>
          <w:sz w:val="24"/>
          <w:szCs w:val="24"/>
        </w:rPr>
      </w:pPr>
    </w:p>
    <w:p w14:paraId="6CA59A0A" w14:textId="77777777" w:rsidR="00514EEA" w:rsidRDefault="00514EEA" w:rsidP="006E1663">
      <w:pPr>
        <w:jc w:val="right"/>
        <w:rPr>
          <w:rFonts w:ascii="Times New Roman" w:hAnsi="Times New Roman"/>
          <w:b/>
          <w:bCs/>
          <w:sz w:val="24"/>
          <w:szCs w:val="24"/>
        </w:rPr>
      </w:pPr>
    </w:p>
    <w:p w14:paraId="0CEED153" w14:textId="77777777" w:rsidR="00514EEA" w:rsidRDefault="00514EEA" w:rsidP="006E1663">
      <w:pPr>
        <w:jc w:val="right"/>
        <w:rPr>
          <w:rFonts w:ascii="Times New Roman" w:hAnsi="Times New Roman"/>
          <w:b/>
          <w:bCs/>
          <w:sz w:val="24"/>
          <w:szCs w:val="24"/>
        </w:rPr>
      </w:pPr>
    </w:p>
    <w:p w14:paraId="13C9735D" w14:textId="77777777" w:rsidR="00514EEA" w:rsidRDefault="00514EEA" w:rsidP="006E1663">
      <w:pPr>
        <w:jc w:val="right"/>
        <w:rPr>
          <w:rFonts w:ascii="Times New Roman" w:hAnsi="Times New Roman"/>
          <w:b/>
          <w:bCs/>
          <w:sz w:val="24"/>
          <w:szCs w:val="24"/>
        </w:rPr>
      </w:pPr>
    </w:p>
    <w:p w14:paraId="799DABC6" w14:textId="77777777" w:rsidR="00514EEA" w:rsidRDefault="00514EEA" w:rsidP="006E1663">
      <w:pPr>
        <w:jc w:val="right"/>
        <w:rPr>
          <w:rFonts w:ascii="Times New Roman" w:hAnsi="Times New Roman"/>
          <w:b/>
          <w:bCs/>
          <w:sz w:val="24"/>
          <w:szCs w:val="24"/>
        </w:rPr>
      </w:pPr>
    </w:p>
    <w:p w14:paraId="473BD3A6" w14:textId="77777777" w:rsidR="00514EEA" w:rsidRDefault="00514EEA" w:rsidP="006E1663">
      <w:pPr>
        <w:jc w:val="right"/>
        <w:rPr>
          <w:rFonts w:ascii="Times New Roman" w:hAnsi="Times New Roman"/>
          <w:b/>
          <w:bCs/>
          <w:sz w:val="24"/>
          <w:szCs w:val="24"/>
        </w:rPr>
      </w:pPr>
    </w:p>
    <w:p w14:paraId="3D839F31" w14:textId="77777777" w:rsidR="00AB2F02" w:rsidRDefault="00AB2F02" w:rsidP="006E1663">
      <w:pPr>
        <w:jc w:val="right"/>
        <w:rPr>
          <w:rFonts w:ascii="Times New Roman" w:hAnsi="Times New Roman"/>
          <w:b/>
          <w:bCs/>
          <w:sz w:val="24"/>
          <w:szCs w:val="24"/>
        </w:rPr>
      </w:pPr>
    </w:p>
    <w:p w14:paraId="078DCB02" w14:textId="77777777" w:rsidR="00AB2F02" w:rsidRDefault="00AB2F02" w:rsidP="006E1663">
      <w:pPr>
        <w:jc w:val="right"/>
        <w:rPr>
          <w:rFonts w:ascii="Times New Roman" w:hAnsi="Times New Roman"/>
          <w:b/>
          <w:bCs/>
          <w:sz w:val="24"/>
          <w:szCs w:val="24"/>
        </w:rPr>
      </w:pPr>
    </w:p>
    <w:p w14:paraId="6F293DC0" w14:textId="77777777" w:rsidR="00AB2F02" w:rsidRDefault="00AB2F02" w:rsidP="006E1663">
      <w:pPr>
        <w:jc w:val="right"/>
        <w:rPr>
          <w:rFonts w:ascii="Times New Roman" w:hAnsi="Times New Roman"/>
          <w:b/>
          <w:bCs/>
          <w:sz w:val="24"/>
          <w:szCs w:val="24"/>
        </w:rPr>
      </w:pPr>
    </w:p>
    <w:p w14:paraId="660EFA87" w14:textId="77777777" w:rsidR="00AB2F02" w:rsidRDefault="00AB2F02" w:rsidP="006E1663">
      <w:pPr>
        <w:jc w:val="right"/>
        <w:rPr>
          <w:rFonts w:ascii="Times New Roman" w:hAnsi="Times New Roman"/>
          <w:b/>
          <w:bCs/>
          <w:sz w:val="24"/>
          <w:szCs w:val="24"/>
        </w:rPr>
      </w:pPr>
    </w:p>
    <w:p w14:paraId="188A3ABB" w14:textId="77777777" w:rsidR="00AB2F02" w:rsidRDefault="00AB2F02" w:rsidP="006E1663">
      <w:pPr>
        <w:jc w:val="right"/>
        <w:rPr>
          <w:rFonts w:ascii="Times New Roman" w:hAnsi="Times New Roman"/>
          <w:b/>
          <w:bCs/>
          <w:sz w:val="24"/>
          <w:szCs w:val="24"/>
        </w:rPr>
      </w:pPr>
    </w:p>
    <w:p w14:paraId="41C46083" w14:textId="77777777" w:rsidR="002E4A19" w:rsidRDefault="002E4A19" w:rsidP="006E1663">
      <w:pPr>
        <w:jc w:val="right"/>
        <w:rPr>
          <w:rFonts w:ascii="Times New Roman" w:hAnsi="Times New Roman"/>
          <w:b/>
          <w:bCs/>
          <w:sz w:val="24"/>
          <w:szCs w:val="24"/>
        </w:rPr>
      </w:pPr>
    </w:p>
    <w:p w14:paraId="06D3B5C8" w14:textId="77777777" w:rsidR="002E4A19" w:rsidRDefault="002E4A19" w:rsidP="006E1663">
      <w:pPr>
        <w:jc w:val="right"/>
        <w:rPr>
          <w:rFonts w:ascii="Times New Roman" w:hAnsi="Times New Roman"/>
          <w:b/>
          <w:bCs/>
          <w:sz w:val="24"/>
          <w:szCs w:val="24"/>
        </w:rPr>
      </w:pPr>
    </w:p>
    <w:p w14:paraId="04A68F80" w14:textId="77777777" w:rsidR="002E4A19" w:rsidRDefault="002E4A19" w:rsidP="006E1663">
      <w:pPr>
        <w:jc w:val="right"/>
        <w:rPr>
          <w:rFonts w:ascii="Times New Roman" w:hAnsi="Times New Roman"/>
          <w:b/>
          <w:bCs/>
          <w:sz w:val="24"/>
          <w:szCs w:val="24"/>
        </w:rPr>
      </w:pPr>
    </w:p>
    <w:p w14:paraId="45152A15" w14:textId="77777777" w:rsidR="00A305A7" w:rsidRDefault="00A305A7" w:rsidP="006E1663">
      <w:pPr>
        <w:jc w:val="right"/>
        <w:rPr>
          <w:rFonts w:ascii="Times New Roman" w:hAnsi="Times New Roman"/>
          <w:b/>
          <w:bCs/>
          <w:sz w:val="24"/>
          <w:szCs w:val="24"/>
        </w:rPr>
      </w:pPr>
    </w:p>
    <w:p w14:paraId="05345594" w14:textId="77777777" w:rsidR="00A305A7" w:rsidRDefault="00A305A7" w:rsidP="006E1663">
      <w:pPr>
        <w:jc w:val="right"/>
        <w:rPr>
          <w:rFonts w:ascii="Times New Roman" w:hAnsi="Times New Roman"/>
          <w:b/>
          <w:bCs/>
          <w:sz w:val="24"/>
          <w:szCs w:val="24"/>
        </w:rPr>
      </w:pPr>
    </w:p>
    <w:p w14:paraId="46DA6363" w14:textId="77777777" w:rsidR="00A305A7" w:rsidRDefault="00A305A7" w:rsidP="006E1663">
      <w:pPr>
        <w:jc w:val="right"/>
        <w:rPr>
          <w:rFonts w:ascii="Times New Roman" w:hAnsi="Times New Roman"/>
          <w:b/>
          <w:bCs/>
          <w:sz w:val="24"/>
          <w:szCs w:val="24"/>
        </w:rPr>
      </w:pPr>
    </w:p>
    <w:p w14:paraId="3B414220" w14:textId="43C3BA99" w:rsidR="006E1663" w:rsidRPr="006E1663" w:rsidRDefault="006E1663" w:rsidP="006E1663">
      <w:pPr>
        <w:jc w:val="right"/>
        <w:rPr>
          <w:rFonts w:ascii="Times New Roman" w:hAnsi="Times New Roman"/>
          <w:b/>
          <w:bCs/>
          <w:sz w:val="24"/>
          <w:szCs w:val="24"/>
        </w:rPr>
      </w:pPr>
      <w:r w:rsidRPr="006E1663">
        <w:rPr>
          <w:rFonts w:ascii="Times New Roman" w:hAnsi="Times New Roman"/>
          <w:b/>
          <w:bCs/>
          <w:sz w:val="24"/>
          <w:szCs w:val="24"/>
        </w:rPr>
        <w:lastRenderedPageBreak/>
        <w:t>Приложение № 2</w:t>
      </w:r>
    </w:p>
    <w:p w14:paraId="56BAC605" w14:textId="6294B2DB" w:rsidR="007C6A63" w:rsidRPr="00AB2F02" w:rsidRDefault="007C6A63" w:rsidP="007C6A63">
      <w:pPr>
        <w:jc w:val="center"/>
        <w:rPr>
          <w:rFonts w:ascii="Times New Roman" w:hAnsi="Times New Roman"/>
          <w:b/>
          <w:bCs/>
          <w:sz w:val="24"/>
          <w:szCs w:val="24"/>
        </w:rPr>
      </w:pPr>
      <w:r w:rsidRPr="00AB2F02">
        <w:rPr>
          <w:rFonts w:ascii="Times New Roman" w:hAnsi="Times New Roman"/>
          <w:b/>
          <w:bCs/>
          <w:sz w:val="24"/>
          <w:szCs w:val="24"/>
        </w:rPr>
        <w:t>Положение о комиссии по поступлению и выбытию активов</w:t>
      </w:r>
    </w:p>
    <w:p w14:paraId="564BA16E" w14:textId="77777777" w:rsidR="007C6A63" w:rsidRPr="007D0D93" w:rsidRDefault="007C6A63" w:rsidP="00D01103">
      <w:pPr>
        <w:numPr>
          <w:ilvl w:val="0"/>
          <w:numId w:val="5"/>
        </w:numPr>
        <w:spacing w:after="0" w:line="240" w:lineRule="auto"/>
        <w:jc w:val="center"/>
        <w:rPr>
          <w:rFonts w:ascii="Times New Roman" w:hAnsi="Times New Roman"/>
          <w:sz w:val="24"/>
          <w:szCs w:val="24"/>
        </w:rPr>
      </w:pPr>
      <w:r w:rsidRPr="007D0D93">
        <w:rPr>
          <w:rFonts w:ascii="Times New Roman" w:hAnsi="Times New Roman"/>
          <w:sz w:val="24"/>
          <w:szCs w:val="24"/>
        </w:rPr>
        <w:t>Общие положения.</w:t>
      </w:r>
    </w:p>
    <w:p w14:paraId="2E7CDD37" w14:textId="41B453E5" w:rsidR="007C6A63" w:rsidRPr="007D0D93" w:rsidRDefault="006E1663" w:rsidP="00EE2403">
      <w:pPr>
        <w:numPr>
          <w:ilvl w:val="1"/>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 </w:t>
      </w:r>
      <w:r w:rsidR="007C6A63" w:rsidRPr="007D0D93">
        <w:rPr>
          <w:rFonts w:ascii="Times New Roman" w:hAnsi="Times New Roman"/>
          <w:sz w:val="24"/>
          <w:szCs w:val="24"/>
        </w:rPr>
        <w:t>Комиссия по поступлению и выбытию активов создается на постоянной основе, в соответствии с Инструкцией по бухгалтерскому учету в целях обеспечения своевременных приемки и выбытия нефинансовых активов.</w:t>
      </w:r>
    </w:p>
    <w:p w14:paraId="073F622C" w14:textId="3F322CFA" w:rsidR="007C6A63" w:rsidRPr="007D0D93" w:rsidRDefault="006E1663" w:rsidP="00EE2403">
      <w:pPr>
        <w:numPr>
          <w:ilvl w:val="1"/>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 </w:t>
      </w:r>
      <w:r w:rsidR="007C6A63" w:rsidRPr="007D0D93">
        <w:rPr>
          <w:rFonts w:ascii="Times New Roman" w:hAnsi="Times New Roman"/>
          <w:sz w:val="24"/>
          <w:szCs w:val="24"/>
        </w:rPr>
        <w:t>Комиссию возглавляет председатель, который осуществляет общее руководство деятельностью Комиссии, обеспечивает коллегиальность в обсуждении спорных вопросов, распределяет обязанности и дает поручения членам Комиссии.</w:t>
      </w:r>
    </w:p>
    <w:p w14:paraId="25A5E7A3" w14:textId="02F44D7D" w:rsidR="007C6A63" w:rsidRPr="007D0D93" w:rsidRDefault="006E1663" w:rsidP="00D01103">
      <w:pPr>
        <w:numPr>
          <w:ilvl w:val="1"/>
          <w:numId w:val="5"/>
        </w:numPr>
        <w:spacing w:after="0" w:line="240" w:lineRule="auto"/>
        <w:jc w:val="both"/>
        <w:rPr>
          <w:rFonts w:ascii="Times New Roman" w:hAnsi="Times New Roman"/>
          <w:sz w:val="24"/>
          <w:szCs w:val="24"/>
        </w:rPr>
      </w:pPr>
      <w:r>
        <w:rPr>
          <w:rFonts w:ascii="Times New Roman" w:hAnsi="Times New Roman"/>
          <w:sz w:val="24"/>
          <w:szCs w:val="24"/>
        </w:rPr>
        <w:t xml:space="preserve"> </w:t>
      </w:r>
      <w:r w:rsidR="007C6A63" w:rsidRPr="007D0D93">
        <w:rPr>
          <w:rFonts w:ascii="Times New Roman" w:hAnsi="Times New Roman"/>
          <w:sz w:val="24"/>
          <w:szCs w:val="24"/>
        </w:rPr>
        <w:t>Комиссия проводит заседания по мере необходимости.</w:t>
      </w:r>
    </w:p>
    <w:p w14:paraId="68B40DC9" w14:textId="629D7CE5" w:rsidR="007C6A63" w:rsidRPr="007D0D93" w:rsidRDefault="006E1663" w:rsidP="00EE2403">
      <w:pPr>
        <w:numPr>
          <w:ilvl w:val="1"/>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 </w:t>
      </w:r>
      <w:r w:rsidR="007C6A63" w:rsidRPr="007D0D93">
        <w:rPr>
          <w:rFonts w:ascii="Times New Roman" w:hAnsi="Times New Roman"/>
          <w:sz w:val="24"/>
          <w:szCs w:val="24"/>
        </w:rPr>
        <w:t>Срок рассмотрения Комиссией представленных ей документов не должен превышать 5 рабочих дней.</w:t>
      </w:r>
    </w:p>
    <w:p w14:paraId="5E81D35A" w14:textId="4ECD4FC2" w:rsidR="007C6A63" w:rsidRPr="007D0D93" w:rsidRDefault="006E1663" w:rsidP="00EE2403">
      <w:pPr>
        <w:numPr>
          <w:ilvl w:val="1"/>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 </w:t>
      </w:r>
      <w:r w:rsidR="007C6A63" w:rsidRPr="007D0D93">
        <w:rPr>
          <w:rFonts w:ascii="Times New Roman" w:hAnsi="Times New Roman"/>
          <w:sz w:val="24"/>
          <w:szCs w:val="24"/>
        </w:rPr>
        <w:t>Решения Комиссии считаются правомочными, если на ее заседании присутствует не менее двух третьих от общего числа ее членов.</w:t>
      </w:r>
    </w:p>
    <w:p w14:paraId="3595FCC9" w14:textId="3579A34A" w:rsidR="007C6A63" w:rsidRPr="007D0D93" w:rsidRDefault="006E1663" w:rsidP="00D01103">
      <w:pPr>
        <w:numPr>
          <w:ilvl w:val="1"/>
          <w:numId w:val="5"/>
        </w:numPr>
        <w:spacing w:after="0" w:line="240" w:lineRule="auto"/>
        <w:jc w:val="both"/>
        <w:rPr>
          <w:rFonts w:ascii="Times New Roman" w:hAnsi="Times New Roman"/>
          <w:sz w:val="24"/>
          <w:szCs w:val="24"/>
        </w:rPr>
      </w:pPr>
      <w:r>
        <w:rPr>
          <w:rFonts w:ascii="Times New Roman" w:hAnsi="Times New Roman"/>
          <w:sz w:val="24"/>
          <w:szCs w:val="24"/>
        </w:rPr>
        <w:t xml:space="preserve"> </w:t>
      </w:r>
      <w:r w:rsidR="007C6A63" w:rsidRPr="007D0D93">
        <w:rPr>
          <w:rFonts w:ascii="Times New Roman" w:hAnsi="Times New Roman"/>
          <w:sz w:val="24"/>
          <w:szCs w:val="24"/>
        </w:rPr>
        <w:t>В своей деятельности Комиссия руководствуется следующими нормативными актами:</w:t>
      </w:r>
    </w:p>
    <w:p w14:paraId="560F83BC" w14:textId="77777777" w:rsidR="007C6A63" w:rsidRPr="007D0D93" w:rsidRDefault="007C6A63" w:rsidP="00EE2403">
      <w:pPr>
        <w:spacing w:after="0"/>
        <w:rPr>
          <w:rFonts w:ascii="Times New Roman" w:hAnsi="Times New Roman"/>
          <w:sz w:val="24"/>
          <w:szCs w:val="24"/>
        </w:rPr>
      </w:pPr>
      <w:r w:rsidRPr="007D0D93">
        <w:rPr>
          <w:rFonts w:ascii="Times New Roman" w:hAnsi="Times New Roman"/>
          <w:sz w:val="24"/>
          <w:szCs w:val="24"/>
        </w:rPr>
        <w:t>– Законом от 6 декабря 2011 № 402-ФЗ «О бухгалтерском учете»;</w:t>
      </w:r>
    </w:p>
    <w:p w14:paraId="2C3D9F89" w14:textId="77777777" w:rsidR="007C6A63" w:rsidRPr="007D0D93" w:rsidRDefault="007C6A63" w:rsidP="00EE2403">
      <w:pPr>
        <w:spacing w:after="0"/>
        <w:rPr>
          <w:rFonts w:ascii="Times New Roman" w:hAnsi="Times New Roman"/>
          <w:sz w:val="24"/>
          <w:szCs w:val="24"/>
        </w:rPr>
      </w:pPr>
      <w:r w:rsidRPr="007D0D93">
        <w:rPr>
          <w:rFonts w:ascii="Times New Roman" w:hAnsi="Times New Roman"/>
          <w:sz w:val="24"/>
          <w:szCs w:val="24"/>
        </w:rPr>
        <w:t>– Инструкцией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Минфина России от 1 декабря 2010 № 157н (далее – Инструкция № 157н);</w:t>
      </w:r>
    </w:p>
    <w:p w14:paraId="531E153F" w14:textId="77777777" w:rsidR="007C6A63" w:rsidRPr="007D0D93" w:rsidRDefault="007C6A63" w:rsidP="00EE2403">
      <w:pPr>
        <w:spacing w:after="0"/>
        <w:rPr>
          <w:rFonts w:ascii="Times New Roman" w:hAnsi="Times New Roman"/>
          <w:sz w:val="24"/>
          <w:szCs w:val="24"/>
        </w:rPr>
      </w:pPr>
      <w:r w:rsidRPr="007D0D93">
        <w:rPr>
          <w:rFonts w:ascii="Times New Roman" w:hAnsi="Times New Roman"/>
          <w:sz w:val="24"/>
          <w:szCs w:val="24"/>
        </w:rPr>
        <w:t xml:space="preserve">– Общероссийским классификатором основных фондов </w:t>
      </w:r>
      <w:proofErr w:type="gramStart"/>
      <w:r w:rsidRPr="007D0D93">
        <w:rPr>
          <w:rFonts w:ascii="Times New Roman" w:hAnsi="Times New Roman"/>
          <w:sz w:val="24"/>
          <w:szCs w:val="24"/>
        </w:rPr>
        <w:t>ОК</w:t>
      </w:r>
      <w:proofErr w:type="gramEnd"/>
      <w:r w:rsidRPr="007D0D93">
        <w:rPr>
          <w:rFonts w:ascii="Times New Roman" w:hAnsi="Times New Roman"/>
          <w:sz w:val="24"/>
          <w:szCs w:val="24"/>
        </w:rPr>
        <w:t xml:space="preserve"> 013-2014 (СНС 2008), утвержденным приказом </w:t>
      </w:r>
      <w:proofErr w:type="spellStart"/>
      <w:r w:rsidRPr="007D0D93">
        <w:rPr>
          <w:rFonts w:ascii="Times New Roman" w:hAnsi="Times New Roman"/>
          <w:sz w:val="24"/>
          <w:szCs w:val="24"/>
        </w:rPr>
        <w:t>Росстандарта</w:t>
      </w:r>
      <w:proofErr w:type="spellEnd"/>
      <w:r w:rsidRPr="007D0D93">
        <w:rPr>
          <w:rFonts w:ascii="Times New Roman" w:hAnsi="Times New Roman"/>
          <w:sz w:val="24"/>
          <w:szCs w:val="24"/>
        </w:rPr>
        <w:t xml:space="preserve"> от 12 декабря 2014 № 2018-ст (далее – ОКОФ);</w:t>
      </w:r>
    </w:p>
    <w:p w14:paraId="442200DB" w14:textId="77777777" w:rsidR="007C6A63" w:rsidRPr="007D0D93" w:rsidRDefault="007C6A63" w:rsidP="00EE2403">
      <w:pPr>
        <w:spacing w:after="0"/>
        <w:rPr>
          <w:rFonts w:ascii="Times New Roman" w:hAnsi="Times New Roman"/>
          <w:sz w:val="24"/>
          <w:szCs w:val="24"/>
        </w:rPr>
      </w:pPr>
      <w:r w:rsidRPr="007D0D93">
        <w:rPr>
          <w:rFonts w:ascii="Times New Roman" w:hAnsi="Times New Roman"/>
          <w:sz w:val="24"/>
          <w:szCs w:val="24"/>
        </w:rPr>
        <w:t>– постановлением Правительства РФ от 1 января 2002 № 1 «О Классификации основных средств, включаемых в амортизационные группы» (далее – Постановление № 1);</w:t>
      </w:r>
    </w:p>
    <w:p w14:paraId="6787ABC5" w14:textId="77777777" w:rsidR="007C6A63" w:rsidRPr="007D0D93" w:rsidRDefault="007C6A63" w:rsidP="00EE2403">
      <w:pPr>
        <w:spacing w:after="0"/>
        <w:rPr>
          <w:rFonts w:ascii="Times New Roman" w:hAnsi="Times New Roman"/>
          <w:color w:val="000000"/>
          <w:sz w:val="24"/>
          <w:szCs w:val="24"/>
          <w:shd w:val="clear" w:color="auto" w:fill="FFFFFF"/>
        </w:rPr>
      </w:pPr>
      <w:r w:rsidRPr="007D0D93">
        <w:rPr>
          <w:rFonts w:ascii="Times New Roman" w:hAnsi="Times New Roman"/>
          <w:sz w:val="24"/>
          <w:szCs w:val="24"/>
        </w:rPr>
        <w:t xml:space="preserve">– Федеральным стандартом «Основные средства», утвержденным </w:t>
      </w:r>
      <w:r w:rsidRPr="007D0D93">
        <w:rPr>
          <w:rFonts w:ascii="Times New Roman" w:hAnsi="Times New Roman"/>
          <w:sz w:val="24"/>
          <w:szCs w:val="24"/>
          <w:shd w:val="clear" w:color="auto" w:fill="FFFFFF"/>
        </w:rPr>
        <w:t>приказом Минфина России от 31 декабря 2016 № 257н</w:t>
      </w:r>
      <w:r w:rsidRPr="007D0D93">
        <w:rPr>
          <w:rFonts w:ascii="Times New Roman" w:hAnsi="Times New Roman"/>
          <w:color w:val="000000"/>
          <w:sz w:val="24"/>
          <w:szCs w:val="24"/>
          <w:shd w:val="clear" w:color="auto" w:fill="FFFFFF"/>
        </w:rPr>
        <w:t>;</w:t>
      </w:r>
    </w:p>
    <w:p w14:paraId="5AD59914" w14:textId="77777777" w:rsidR="007C6A63" w:rsidRPr="007D0D93" w:rsidRDefault="007C6A63" w:rsidP="00EE2403">
      <w:pPr>
        <w:spacing w:after="0"/>
        <w:rPr>
          <w:rFonts w:ascii="Times New Roman" w:hAnsi="Times New Roman"/>
          <w:color w:val="000000"/>
          <w:sz w:val="24"/>
          <w:szCs w:val="24"/>
          <w:shd w:val="clear" w:color="auto" w:fill="FFFFFF"/>
        </w:rPr>
      </w:pPr>
      <w:r w:rsidRPr="007D0D93">
        <w:rPr>
          <w:rFonts w:ascii="Times New Roman" w:hAnsi="Times New Roman"/>
          <w:sz w:val="24"/>
          <w:szCs w:val="24"/>
        </w:rPr>
        <w:t>– Федеральным стандартом «</w:t>
      </w:r>
      <w:r w:rsidRPr="007D0D93">
        <w:rPr>
          <w:rFonts w:ascii="Times New Roman" w:hAnsi="Times New Roman"/>
          <w:color w:val="000000"/>
          <w:sz w:val="24"/>
          <w:szCs w:val="24"/>
          <w:shd w:val="clear" w:color="auto" w:fill="FFFFFF"/>
        </w:rPr>
        <w:t xml:space="preserve">Концептуальные основы бухгалтерского учета и отчетности организаций государственного сектора», утвержденным </w:t>
      </w:r>
      <w:r w:rsidRPr="007D0D93">
        <w:rPr>
          <w:rFonts w:ascii="Times New Roman" w:hAnsi="Times New Roman"/>
          <w:sz w:val="24"/>
          <w:szCs w:val="24"/>
          <w:shd w:val="clear" w:color="auto" w:fill="FFFFFF"/>
        </w:rPr>
        <w:t>приказом Минфина России от 31 декабря 2016 № 256н</w:t>
      </w:r>
      <w:r w:rsidRPr="007D0D93">
        <w:rPr>
          <w:rFonts w:ascii="Times New Roman" w:hAnsi="Times New Roman"/>
          <w:color w:val="000000"/>
          <w:sz w:val="24"/>
          <w:szCs w:val="24"/>
          <w:shd w:val="clear" w:color="auto" w:fill="FFFFFF"/>
        </w:rPr>
        <w:t>;</w:t>
      </w:r>
    </w:p>
    <w:p w14:paraId="4F5E7F6A" w14:textId="77777777" w:rsidR="007C6A63" w:rsidRPr="007D0D93" w:rsidRDefault="007C6A63" w:rsidP="00EE2403">
      <w:pPr>
        <w:spacing w:after="0"/>
        <w:rPr>
          <w:rFonts w:ascii="Times New Roman" w:hAnsi="Times New Roman"/>
          <w:color w:val="000000"/>
          <w:sz w:val="24"/>
          <w:szCs w:val="24"/>
          <w:shd w:val="clear" w:color="auto" w:fill="FFFFFF"/>
        </w:rPr>
      </w:pPr>
      <w:proofErr w:type="gramStart"/>
      <w:r w:rsidRPr="007D0D93">
        <w:rPr>
          <w:rFonts w:ascii="Times New Roman" w:hAnsi="Times New Roman"/>
          <w:sz w:val="24"/>
          <w:szCs w:val="24"/>
        </w:rPr>
        <w:t xml:space="preserve">– Федеральным стандартом «Обесценение активов», утвержденным приказом </w:t>
      </w:r>
      <w:r w:rsidRPr="007D0D93">
        <w:rPr>
          <w:rFonts w:ascii="Times New Roman" w:hAnsi="Times New Roman"/>
          <w:sz w:val="24"/>
          <w:szCs w:val="24"/>
          <w:shd w:val="clear" w:color="auto" w:fill="FFFFFF"/>
        </w:rPr>
        <w:t>Минфина России от 31 декабря 2016 № 259н</w:t>
      </w:r>
      <w:r w:rsidRPr="007D0D93">
        <w:rPr>
          <w:rFonts w:ascii="Times New Roman" w:hAnsi="Times New Roman"/>
          <w:sz w:val="24"/>
          <w:szCs w:val="24"/>
        </w:rPr>
        <w:t>;</w:t>
      </w:r>
      <w:r w:rsidRPr="007D0D93">
        <w:rPr>
          <w:rFonts w:ascii="Times New Roman" w:hAnsi="Times New Roman"/>
          <w:sz w:val="24"/>
          <w:szCs w:val="24"/>
        </w:rPr>
        <w:br/>
        <w:t>– приказом Минфина России от 30 марта 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 52н);</w:t>
      </w:r>
      <w:proofErr w:type="gramEnd"/>
    </w:p>
    <w:p w14:paraId="774AD59A" w14:textId="77777777" w:rsidR="007C6A63" w:rsidRPr="007D0D93" w:rsidRDefault="007C6A63" w:rsidP="00EE2403">
      <w:pPr>
        <w:rPr>
          <w:rFonts w:ascii="Times New Roman" w:hAnsi="Times New Roman"/>
          <w:sz w:val="24"/>
          <w:szCs w:val="24"/>
        </w:rPr>
      </w:pPr>
      <w:r w:rsidRPr="007D0D93">
        <w:rPr>
          <w:rFonts w:ascii="Times New Roman" w:hAnsi="Times New Roman"/>
          <w:sz w:val="24"/>
          <w:szCs w:val="24"/>
        </w:rPr>
        <w:t>– иными нормативными правовыми актами, регламентирующими порядок списания, передачи, реализации основных средств, нематериальных активов, материальных запасов.</w:t>
      </w:r>
    </w:p>
    <w:p w14:paraId="2727D8F8" w14:textId="77777777" w:rsidR="007C6A63" w:rsidRPr="007D0D93" w:rsidRDefault="007C6A63" w:rsidP="00D01103">
      <w:pPr>
        <w:numPr>
          <w:ilvl w:val="0"/>
          <w:numId w:val="5"/>
        </w:numPr>
        <w:spacing w:after="0" w:line="240" w:lineRule="auto"/>
        <w:jc w:val="center"/>
        <w:rPr>
          <w:rFonts w:ascii="Times New Roman" w:hAnsi="Times New Roman"/>
          <w:sz w:val="24"/>
          <w:szCs w:val="24"/>
        </w:rPr>
      </w:pPr>
      <w:r w:rsidRPr="007D0D93">
        <w:rPr>
          <w:rFonts w:ascii="Times New Roman" w:hAnsi="Times New Roman"/>
          <w:sz w:val="24"/>
          <w:szCs w:val="24"/>
        </w:rPr>
        <w:t>Основные задачи и полномочия Комиссии.</w:t>
      </w:r>
    </w:p>
    <w:p w14:paraId="3EBB65FB" w14:textId="43609A5B" w:rsidR="007C6A63" w:rsidRPr="007D0D93" w:rsidRDefault="007C6A63" w:rsidP="00EE2403">
      <w:pPr>
        <w:numPr>
          <w:ilvl w:val="1"/>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 </w:t>
      </w:r>
      <w:r w:rsidRPr="007D0D93">
        <w:rPr>
          <w:rFonts w:ascii="Times New Roman" w:hAnsi="Times New Roman"/>
          <w:sz w:val="24"/>
          <w:szCs w:val="24"/>
        </w:rPr>
        <w:t>Целью работы Комиссии является принятие коллегиальных решений по приемке и выбытию основных средств, материальных запасов</w:t>
      </w:r>
      <w:r w:rsidR="006E1663">
        <w:rPr>
          <w:rFonts w:ascii="Times New Roman" w:hAnsi="Times New Roman"/>
          <w:sz w:val="24"/>
          <w:szCs w:val="24"/>
        </w:rPr>
        <w:t xml:space="preserve"> учреждения</w:t>
      </w:r>
      <w:r w:rsidR="00EE2403">
        <w:rPr>
          <w:rFonts w:ascii="Times New Roman" w:hAnsi="Times New Roman"/>
          <w:sz w:val="24"/>
          <w:szCs w:val="24"/>
        </w:rPr>
        <w:t>, принятие решений по учету финансовых активов (безнадежная дебиторская задолженность, сомнительный долг)</w:t>
      </w:r>
      <w:r w:rsidRPr="007D0D93">
        <w:rPr>
          <w:rFonts w:ascii="Times New Roman" w:hAnsi="Times New Roman"/>
          <w:sz w:val="24"/>
          <w:szCs w:val="24"/>
        </w:rPr>
        <w:t>.</w:t>
      </w:r>
    </w:p>
    <w:p w14:paraId="36441764" w14:textId="77777777" w:rsidR="007C6A63" w:rsidRPr="007D0D93" w:rsidRDefault="007C6A63" w:rsidP="00D01103">
      <w:pPr>
        <w:numPr>
          <w:ilvl w:val="1"/>
          <w:numId w:val="5"/>
        </w:numPr>
        <w:spacing w:after="0" w:line="240" w:lineRule="auto"/>
        <w:jc w:val="both"/>
        <w:rPr>
          <w:rFonts w:ascii="Times New Roman" w:hAnsi="Times New Roman"/>
          <w:sz w:val="24"/>
          <w:szCs w:val="24"/>
        </w:rPr>
      </w:pPr>
      <w:r>
        <w:rPr>
          <w:rFonts w:ascii="Times New Roman" w:hAnsi="Times New Roman"/>
          <w:sz w:val="24"/>
          <w:szCs w:val="24"/>
        </w:rPr>
        <w:t xml:space="preserve"> </w:t>
      </w:r>
      <w:r w:rsidRPr="007D0D93">
        <w:rPr>
          <w:rFonts w:ascii="Times New Roman" w:hAnsi="Times New Roman"/>
          <w:sz w:val="24"/>
          <w:szCs w:val="24"/>
        </w:rPr>
        <w:t>Комиссия принимает решения по следующим вопросам:</w:t>
      </w:r>
    </w:p>
    <w:p w14:paraId="6D421C8F" w14:textId="77777777" w:rsidR="007C6A63" w:rsidRPr="007D0D93" w:rsidRDefault="007C6A63" w:rsidP="007C6A63">
      <w:pPr>
        <w:spacing w:after="0" w:line="240" w:lineRule="auto"/>
        <w:jc w:val="both"/>
        <w:rPr>
          <w:rFonts w:ascii="Times New Roman" w:hAnsi="Times New Roman"/>
          <w:sz w:val="24"/>
          <w:szCs w:val="24"/>
        </w:rPr>
      </w:pPr>
      <w:r w:rsidRPr="007D0D93">
        <w:rPr>
          <w:rFonts w:ascii="Times New Roman" w:hAnsi="Times New Roman"/>
          <w:sz w:val="24"/>
          <w:szCs w:val="24"/>
        </w:rPr>
        <w:t>- определение, какое имущество в учреждении считается активом, то есть приносит экономическую выгоду или имеет полезный потенциал</w:t>
      </w:r>
      <w:r w:rsidRPr="007D0D93">
        <w:rPr>
          <w:rFonts w:ascii="Times New Roman" w:hAnsi="Times New Roman"/>
          <w:sz w:val="24"/>
          <w:szCs w:val="24"/>
          <w:shd w:val="clear" w:color="auto" w:fill="FFFFFF"/>
        </w:rPr>
        <w:t>;</w:t>
      </w:r>
    </w:p>
    <w:p w14:paraId="1C4E93DC" w14:textId="77777777" w:rsidR="007C6A63" w:rsidRPr="007D0D93" w:rsidRDefault="007C6A63" w:rsidP="007C6A63">
      <w:pPr>
        <w:spacing w:after="0" w:line="240" w:lineRule="auto"/>
        <w:ind w:right="20"/>
        <w:jc w:val="both"/>
        <w:rPr>
          <w:rFonts w:ascii="Times New Roman" w:hAnsi="Times New Roman"/>
          <w:sz w:val="24"/>
          <w:szCs w:val="24"/>
        </w:rPr>
      </w:pPr>
      <w:r w:rsidRPr="007D0D93">
        <w:rPr>
          <w:rFonts w:ascii="Times New Roman" w:hAnsi="Times New Roman"/>
          <w:sz w:val="24"/>
          <w:szCs w:val="24"/>
        </w:rPr>
        <w:t>-отнесение объектов имущества к основным средствам и определение признаков отнесения к особо ценному движимому имуществу;</w:t>
      </w:r>
    </w:p>
    <w:p w14:paraId="0D8B26C8" w14:textId="77777777" w:rsidR="007C6A63" w:rsidRPr="007D0D93" w:rsidRDefault="007C6A63" w:rsidP="007C6A63">
      <w:pPr>
        <w:spacing w:after="0" w:line="240" w:lineRule="auto"/>
        <w:ind w:right="20"/>
        <w:jc w:val="both"/>
        <w:rPr>
          <w:rFonts w:ascii="Times New Roman" w:hAnsi="Times New Roman"/>
          <w:sz w:val="24"/>
          <w:szCs w:val="24"/>
        </w:rPr>
      </w:pPr>
      <w:r w:rsidRPr="007D0D93">
        <w:rPr>
          <w:rFonts w:ascii="Times New Roman" w:hAnsi="Times New Roman"/>
          <w:sz w:val="24"/>
          <w:szCs w:val="24"/>
        </w:rPr>
        <w:t>- определение группы аналитического учета активов и кодов по ОКОФ;</w:t>
      </w:r>
    </w:p>
    <w:p w14:paraId="2E5B818D" w14:textId="77777777" w:rsidR="007C6A63" w:rsidRPr="007D0D93" w:rsidRDefault="007C6A63" w:rsidP="007C6A63">
      <w:pPr>
        <w:spacing w:after="0" w:line="240" w:lineRule="auto"/>
        <w:ind w:right="20"/>
        <w:jc w:val="both"/>
        <w:rPr>
          <w:rFonts w:ascii="Times New Roman" w:hAnsi="Times New Roman"/>
          <w:sz w:val="24"/>
          <w:szCs w:val="24"/>
        </w:rPr>
      </w:pPr>
      <w:r w:rsidRPr="007D0D93">
        <w:rPr>
          <w:rFonts w:ascii="Times New Roman" w:hAnsi="Times New Roman"/>
          <w:sz w:val="24"/>
          <w:szCs w:val="24"/>
        </w:rPr>
        <w:t>- определение способа начисления амортизации;</w:t>
      </w:r>
    </w:p>
    <w:p w14:paraId="0785CF39" w14:textId="77777777" w:rsidR="007C6A63" w:rsidRPr="007D0D93" w:rsidRDefault="007C6A63" w:rsidP="007C6A63">
      <w:pPr>
        <w:spacing w:after="0" w:line="240" w:lineRule="auto"/>
        <w:ind w:right="20"/>
        <w:jc w:val="both"/>
        <w:rPr>
          <w:rFonts w:ascii="Times New Roman" w:hAnsi="Times New Roman"/>
          <w:sz w:val="24"/>
          <w:szCs w:val="24"/>
        </w:rPr>
      </w:pPr>
      <w:r w:rsidRPr="007D0D93">
        <w:rPr>
          <w:rFonts w:ascii="Times New Roman" w:hAnsi="Times New Roman"/>
          <w:sz w:val="24"/>
          <w:szCs w:val="24"/>
        </w:rPr>
        <w:lastRenderedPageBreak/>
        <w:t>- изменение стоимости основных средств и срока их полезного использования в случаях изменения первоначально принятых нормативных показателей функционирования объекта, в том числе в результате проведенной достройки, дооборудования, реконструкции или модернизации;</w:t>
      </w:r>
    </w:p>
    <w:p w14:paraId="336B7EBF" w14:textId="77777777" w:rsidR="007C6A63" w:rsidRPr="007D0D93" w:rsidRDefault="007C6A63" w:rsidP="007C6A63">
      <w:pPr>
        <w:spacing w:after="0" w:line="240" w:lineRule="auto"/>
        <w:ind w:right="20"/>
        <w:jc w:val="both"/>
        <w:rPr>
          <w:rFonts w:ascii="Times New Roman" w:hAnsi="Times New Roman"/>
          <w:color w:val="020202"/>
          <w:sz w:val="24"/>
          <w:szCs w:val="24"/>
          <w:shd w:val="clear" w:color="auto" w:fill="FFFFFF"/>
        </w:rPr>
      </w:pPr>
      <w:r w:rsidRPr="007D0D93">
        <w:rPr>
          <w:rFonts w:ascii="Times New Roman" w:hAnsi="Times New Roman"/>
          <w:sz w:val="24"/>
          <w:szCs w:val="24"/>
        </w:rPr>
        <w:t xml:space="preserve">-  </w:t>
      </w:r>
      <w:r w:rsidRPr="007D0D93">
        <w:rPr>
          <w:rFonts w:ascii="Times New Roman" w:hAnsi="Times New Roman"/>
          <w:sz w:val="24"/>
          <w:szCs w:val="24"/>
          <w:shd w:val="clear" w:color="auto" w:fill="FFFFFF"/>
        </w:rPr>
        <w:t>установление правил объединения объектов с несущественной стоимостью в единый комплекс</w:t>
      </w:r>
      <w:r w:rsidRPr="007D0D93">
        <w:rPr>
          <w:rFonts w:ascii="Times New Roman" w:hAnsi="Times New Roman"/>
          <w:color w:val="020202"/>
          <w:sz w:val="24"/>
          <w:szCs w:val="24"/>
          <w:shd w:val="clear" w:color="auto" w:fill="FFFFFF"/>
        </w:rPr>
        <w:t>;</w:t>
      </w:r>
    </w:p>
    <w:p w14:paraId="3DEA3257" w14:textId="77777777" w:rsidR="007C6A63" w:rsidRPr="007D0D93" w:rsidRDefault="007C6A63" w:rsidP="007C6A63">
      <w:pPr>
        <w:spacing w:after="0" w:line="240" w:lineRule="auto"/>
        <w:ind w:right="20"/>
        <w:jc w:val="both"/>
        <w:rPr>
          <w:rFonts w:ascii="Times New Roman" w:hAnsi="Times New Roman"/>
          <w:sz w:val="24"/>
          <w:szCs w:val="24"/>
        </w:rPr>
      </w:pPr>
      <w:r w:rsidRPr="007D0D93">
        <w:rPr>
          <w:rFonts w:ascii="Times New Roman" w:hAnsi="Times New Roman"/>
          <w:color w:val="020202"/>
          <w:sz w:val="24"/>
          <w:szCs w:val="24"/>
          <w:shd w:val="clear" w:color="auto" w:fill="FFFFFF"/>
        </w:rPr>
        <w:t xml:space="preserve">- </w:t>
      </w:r>
      <w:r w:rsidRPr="007D0D93">
        <w:rPr>
          <w:rFonts w:ascii="Times New Roman" w:hAnsi="Times New Roman"/>
          <w:sz w:val="24"/>
          <w:szCs w:val="24"/>
        </w:rPr>
        <w:t>изъятие и передача материально ответственному лицу из списываемых основных сре</w:t>
      </w:r>
      <w:proofErr w:type="gramStart"/>
      <w:r w:rsidRPr="007D0D93">
        <w:rPr>
          <w:rFonts w:ascii="Times New Roman" w:hAnsi="Times New Roman"/>
          <w:sz w:val="24"/>
          <w:szCs w:val="24"/>
        </w:rPr>
        <w:t>дств пр</w:t>
      </w:r>
      <w:proofErr w:type="gramEnd"/>
      <w:r w:rsidRPr="007D0D93">
        <w:rPr>
          <w:rFonts w:ascii="Times New Roman" w:hAnsi="Times New Roman"/>
          <w:sz w:val="24"/>
          <w:szCs w:val="24"/>
        </w:rPr>
        <w:t>игодных узлов, деталей, конструкций и материалов, драгоценных металлов и камней, цветных металлов и постановка их на учет;</w:t>
      </w:r>
    </w:p>
    <w:p w14:paraId="5C99FBFC" w14:textId="77777777" w:rsidR="007C6A63" w:rsidRPr="007D0D93" w:rsidRDefault="007C6A63" w:rsidP="007C6A63">
      <w:pPr>
        <w:spacing w:after="0" w:line="240" w:lineRule="auto"/>
        <w:jc w:val="both"/>
        <w:rPr>
          <w:rFonts w:ascii="Times New Roman" w:hAnsi="Times New Roman"/>
          <w:sz w:val="24"/>
          <w:szCs w:val="24"/>
        </w:rPr>
      </w:pPr>
      <w:r w:rsidRPr="007D0D93">
        <w:rPr>
          <w:rFonts w:ascii="Times New Roman" w:hAnsi="Times New Roman"/>
          <w:sz w:val="24"/>
          <w:szCs w:val="24"/>
        </w:rPr>
        <w:t>- определение справедливой стоимости объектов нефинансовых активов, выявленных при инвентаризации в виде излишков, ущербов, а также полученных безвозмездно от юридических и (или) физических лиц;</w:t>
      </w:r>
    </w:p>
    <w:p w14:paraId="1A64DE39" w14:textId="77777777" w:rsidR="007C6A63" w:rsidRPr="007D0D93" w:rsidRDefault="007C6A63" w:rsidP="007C6A63">
      <w:pPr>
        <w:spacing w:after="0" w:line="240" w:lineRule="auto"/>
        <w:jc w:val="both"/>
        <w:rPr>
          <w:rFonts w:ascii="Times New Roman" w:hAnsi="Times New Roman"/>
          <w:sz w:val="24"/>
          <w:szCs w:val="24"/>
        </w:rPr>
      </w:pPr>
      <w:r w:rsidRPr="007D0D93">
        <w:rPr>
          <w:rFonts w:ascii="Times New Roman" w:hAnsi="Times New Roman"/>
          <w:sz w:val="24"/>
          <w:szCs w:val="24"/>
        </w:rPr>
        <w:t>- определение срока полезного использования поступающих в учреждение основных средств и нематериальных активов;</w:t>
      </w:r>
    </w:p>
    <w:p w14:paraId="2AADE4DC" w14:textId="77777777" w:rsidR="007C6A63" w:rsidRPr="007D0D93" w:rsidRDefault="007C6A63" w:rsidP="007C6A63">
      <w:pPr>
        <w:spacing w:after="0" w:line="240" w:lineRule="auto"/>
        <w:jc w:val="both"/>
        <w:rPr>
          <w:rFonts w:ascii="Times New Roman" w:hAnsi="Times New Roman"/>
          <w:sz w:val="24"/>
          <w:szCs w:val="24"/>
        </w:rPr>
      </w:pPr>
      <w:r w:rsidRPr="007D0D93">
        <w:rPr>
          <w:rFonts w:ascii="Times New Roman" w:hAnsi="Times New Roman"/>
          <w:sz w:val="24"/>
          <w:szCs w:val="24"/>
        </w:rPr>
        <w:t>- определение первоначальной (фактической) стоимости принимаемых к учету основных средств, нематериальных активов, материальных запасов;</w:t>
      </w:r>
    </w:p>
    <w:p w14:paraId="6C318F94" w14:textId="77777777" w:rsidR="007C6A63" w:rsidRPr="007D0D93" w:rsidRDefault="007C6A63" w:rsidP="007C6A63">
      <w:pPr>
        <w:spacing w:after="0" w:line="240" w:lineRule="auto"/>
        <w:jc w:val="both"/>
        <w:rPr>
          <w:rFonts w:ascii="Times New Roman" w:hAnsi="Times New Roman"/>
          <w:sz w:val="24"/>
          <w:szCs w:val="24"/>
        </w:rPr>
      </w:pPr>
      <w:r w:rsidRPr="007D0D93">
        <w:rPr>
          <w:rFonts w:ascii="Times New Roman" w:hAnsi="Times New Roman"/>
          <w:sz w:val="24"/>
          <w:szCs w:val="24"/>
        </w:rPr>
        <w:t xml:space="preserve">- </w:t>
      </w:r>
      <w:r w:rsidRPr="007D0D93">
        <w:rPr>
          <w:rFonts w:ascii="Times New Roman" w:hAnsi="Times New Roman"/>
          <w:sz w:val="24"/>
          <w:szCs w:val="24"/>
          <w:shd w:val="clear" w:color="auto" w:fill="FFFFFF"/>
        </w:rPr>
        <w:t>определение признаков обесценения активов</w:t>
      </w:r>
      <w:r w:rsidRPr="007D0D93">
        <w:rPr>
          <w:rFonts w:ascii="Times New Roman" w:hAnsi="Times New Roman"/>
          <w:color w:val="020202"/>
          <w:sz w:val="24"/>
          <w:szCs w:val="24"/>
          <w:shd w:val="clear" w:color="auto" w:fill="FFFFFF"/>
        </w:rPr>
        <w:t>;</w:t>
      </w:r>
    </w:p>
    <w:p w14:paraId="445E21CB" w14:textId="77777777" w:rsidR="007C6A63" w:rsidRPr="007D0D93" w:rsidRDefault="007C6A63" w:rsidP="007C6A63">
      <w:pPr>
        <w:spacing w:after="0" w:line="240" w:lineRule="auto"/>
        <w:jc w:val="both"/>
        <w:rPr>
          <w:rFonts w:ascii="Times New Roman" w:hAnsi="Times New Roman"/>
          <w:sz w:val="24"/>
          <w:szCs w:val="24"/>
        </w:rPr>
      </w:pPr>
      <w:r w:rsidRPr="007D0D93">
        <w:rPr>
          <w:rFonts w:ascii="Times New Roman" w:hAnsi="Times New Roman"/>
          <w:sz w:val="24"/>
          <w:szCs w:val="24"/>
        </w:rPr>
        <w:t xml:space="preserve">- принятие к учету поступивших основных средств, нематериальных активов с оформлением соответствующих первичных учетных документов, в том числе объектов движимого имущества стоимостью до 10 000 руб. включительно, учитываемых на </w:t>
      </w:r>
      <w:proofErr w:type="spellStart"/>
      <w:r w:rsidRPr="007D0D93">
        <w:rPr>
          <w:rFonts w:ascii="Times New Roman" w:hAnsi="Times New Roman"/>
          <w:sz w:val="24"/>
          <w:szCs w:val="24"/>
        </w:rPr>
        <w:t>забалансовом</w:t>
      </w:r>
      <w:proofErr w:type="spellEnd"/>
      <w:r w:rsidRPr="007D0D93">
        <w:rPr>
          <w:rFonts w:ascii="Times New Roman" w:hAnsi="Times New Roman"/>
          <w:sz w:val="24"/>
          <w:szCs w:val="24"/>
        </w:rPr>
        <w:t xml:space="preserve"> учете;</w:t>
      </w:r>
    </w:p>
    <w:p w14:paraId="6A433A7E" w14:textId="77777777" w:rsidR="007C6A63" w:rsidRPr="007D0D93" w:rsidRDefault="007C6A63" w:rsidP="007C6A63">
      <w:pPr>
        <w:spacing w:after="0" w:line="240" w:lineRule="auto"/>
        <w:jc w:val="both"/>
        <w:rPr>
          <w:rFonts w:ascii="Times New Roman" w:hAnsi="Times New Roman"/>
          <w:sz w:val="24"/>
          <w:szCs w:val="24"/>
        </w:rPr>
      </w:pPr>
      <w:r w:rsidRPr="007D0D93">
        <w:rPr>
          <w:rFonts w:ascii="Times New Roman" w:hAnsi="Times New Roman"/>
          <w:sz w:val="24"/>
          <w:szCs w:val="24"/>
        </w:rPr>
        <w:t>- определение целесообразности (пригодности) дальнейшего использования основных средств и нематериальных активов, возможности и эффективности их восстановления;</w:t>
      </w:r>
    </w:p>
    <w:p w14:paraId="3027D422" w14:textId="77777777" w:rsidR="007C6A63" w:rsidRPr="007D0D93" w:rsidRDefault="007C6A63" w:rsidP="007C6A63">
      <w:pPr>
        <w:spacing w:after="0" w:line="240" w:lineRule="auto"/>
        <w:jc w:val="both"/>
        <w:rPr>
          <w:rFonts w:ascii="Times New Roman" w:hAnsi="Times New Roman"/>
          <w:sz w:val="24"/>
          <w:szCs w:val="24"/>
        </w:rPr>
      </w:pPr>
      <w:r w:rsidRPr="007D0D93">
        <w:rPr>
          <w:rFonts w:ascii="Times New Roman" w:hAnsi="Times New Roman"/>
          <w:sz w:val="24"/>
          <w:szCs w:val="24"/>
        </w:rPr>
        <w:t xml:space="preserve">- списание (выбытие) основных средств, нематериальных активов в установленном порядке, в том числе объектов движимого имущества стоимостью до 10 000 руб. включительно, учитываемых на </w:t>
      </w:r>
      <w:proofErr w:type="spellStart"/>
      <w:r w:rsidRPr="007D0D93">
        <w:rPr>
          <w:rFonts w:ascii="Times New Roman" w:hAnsi="Times New Roman"/>
          <w:sz w:val="24"/>
          <w:szCs w:val="24"/>
        </w:rPr>
        <w:t>забалансовом</w:t>
      </w:r>
      <w:proofErr w:type="spellEnd"/>
      <w:r w:rsidRPr="007D0D93">
        <w:rPr>
          <w:rFonts w:ascii="Times New Roman" w:hAnsi="Times New Roman"/>
          <w:sz w:val="24"/>
          <w:szCs w:val="24"/>
        </w:rPr>
        <w:t xml:space="preserve"> учете;</w:t>
      </w:r>
    </w:p>
    <w:p w14:paraId="0301E676" w14:textId="77777777" w:rsidR="007C6A63" w:rsidRPr="007D0D93" w:rsidRDefault="007C6A63" w:rsidP="007C6A63">
      <w:pPr>
        <w:spacing w:after="0" w:line="240" w:lineRule="auto"/>
        <w:jc w:val="both"/>
        <w:rPr>
          <w:rFonts w:ascii="Times New Roman" w:hAnsi="Times New Roman"/>
          <w:sz w:val="24"/>
          <w:szCs w:val="24"/>
        </w:rPr>
      </w:pPr>
      <w:r w:rsidRPr="007D0D93">
        <w:rPr>
          <w:rFonts w:ascii="Times New Roman" w:hAnsi="Times New Roman"/>
          <w:sz w:val="24"/>
          <w:szCs w:val="24"/>
        </w:rPr>
        <w:t xml:space="preserve">- определение возможности использовать отдельные узлы, детали, конструкции и материалы от выбывающих основных </w:t>
      </w:r>
      <w:proofErr w:type="gramStart"/>
      <w:r w:rsidRPr="007D0D93">
        <w:rPr>
          <w:rFonts w:ascii="Times New Roman" w:hAnsi="Times New Roman"/>
          <w:sz w:val="24"/>
          <w:szCs w:val="24"/>
        </w:rPr>
        <w:t>средств</w:t>
      </w:r>
      <w:proofErr w:type="gramEnd"/>
      <w:r w:rsidRPr="007D0D93">
        <w:rPr>
          <w:rFonts w:ascii="Times New Roman" w:hAnsi="Times New Roman"/>
          <w:sz w:val="24"/>
          <w:szCs w:val="24"/>
        </w:rPr>
        <w:t xml:space="preserve"> и их первоначальной стоимости;</w:t>
      </w:r>
    </w:p>
    <w:p w14:paraId="7AF2E2A1" w14:textId="77777777" w:rsidR="007C6A63" w:rsidRPr="007D0D93" w:rsidRDefault="007C6A63" w:rsidP="007C6A63">
      <w:pPr>
        <w:spacing w:after="0" w:line="240" w:lineRule="auto"/>
        <w:jc w:val="both"/>
        <w:rPr>
          <w:rFonts w:ascii="Times New Roman" w:hAnsi="Times New Roman"/>
          <w:sz w:val="24"/>
          <w:szCs w:val="24"/>
        </w:rPr>
      </w:pPr>
      <w:r w:rsidRPr="007D0D93">
        <w:rPr>
          <w:rFonts w:ascii="Times New Roman" w:hAnsi="Times New Roman"/>
          <w:sz w:val="24"/>
          <w:szCs w:val="24"/>
        </w:rPr>
        <w:t>- списание (выбытие) материальных запасов, за исключением выбытия в результате их потребления на нужды учреждения, с оформлением соответствующих первичных учетных документов;</w:t>
      </w:r>
    </w:p>
    <w:p w14:paraId="41FD863B" w14:textId="77777777" w:rsidR="006E1663" w:rsidRDefault="007C6A63" w:rsidP="006E1663">
      <w:pPr>
        <w:spacing w:after="0" w:line="240" w:lineRule="auto"/>
        <w:jc w:val="both"/>
        <w:rPr>
          <w:rFonts w:ascii="Times New Roman" w:hAnsi="Times New Roman"/>
          <w:sz w:val="24"/>
          <w:szCs w:val="24"/>
        </w:rPr>
      </w:pPr>
      <w:r w:rsidRPr="007D0D93">
        <w:rPr>
          <w:rFonts w:ascii="Times New Roman" w:hAnsi="Times New Roman"/>
          <w:sz w:val="24"/>
          <w:szCs w:val="24"/>
        </w:rPr>
        <w:t>- участие в передаче материальных ценностей при смене материально-ответственных</w:t>
      </w:r>
      <w:r w:rsidR="006E1663">
        <w:rPr>
          <w:rFonts w:ascii="Times New Roman" w:hAnsi="Times New Roman"/>
          <w:sz w:val="24"/>
          <w:szCs w:val="24"/>
        </w:rPr>
        <w:t xml:space="preserve"> (ответственных)</w:t>
      </w:r>
      <w:r w:rsidRPr="007D0D93">
        <w:rPr>
          <w:rFonts w:ascii="Times New Roman" w:hAnsi="Times New Roman"/>
          <w:sz w:val="24"/>
          <w:szCs w:val="24"/>
        </w:rPr>
        <w:t xml:space="preserve"> лиц</w:t>
      </w:r>
      <w:r w:rsidR="006E1663">
        <w:rPr>
          <w:rFonts w:ascii="Times New Roman" w:hAnsi="Times New Roman"/>
          <w:sz w:val="24"/>
          <w:szCs w:val="24"/>
        </w:rPr>
        <w:t xml:space="preserve">; </w:t>
      </w:r>
    </w:p>
    <w:p w14:paraId="02C57FE1" w14:textId="6DC79E2C" w:rsidR="00AB2F02" w:rsidRDefault="006E1663" w:rsidP="006E1663">
      <w:pPr>
        <w:spacing w:after="0" w:line="240" w:lineRule="auto"/>
        <w:jc w:val="both"/>
        <w:rPr>
          <w:rFonts w:ascii="Times New Roman" w:hAnsi="Times New Roman"/>
          <w:sz w:val="24"/>
          <w:szCs w:val="24"/>
        </w:rPr>
      </w:pPr>
      <w:r>
        <w:rPr>
          <w:rFonts w:ascii="Times New Roman" w:hAnsi="Times New Roman"/>
          <w:sz w:val="24"/>
          <w:szCs w:val="24"/>
        </w:rPr>
        <w:t xml:space="preserve">- принятие решения о признании дебиторской задолженности нереальной (безнадежной) </w:t>
      </w:r>
      <w:proofErr w:type="gramStart"/>
      <w:r>
        <w:rPr>
          <w:rFonts w:ascii="Times New Roman" w:hAnsi="Times New Roman"/>
          <w:sz w:val="24"/>
          <w:szCs w:val="24"/>
        </w:rPr>
        <w:t>ко</w:t>
      </w:r>
      <w:proofErr w:type="gramEnd"/>
      <w:r>
        <w:rPr>
          <w:rFonts w:ascii="Times New Roman" w:hAnsi="Times New Roman"/>
          <w:sz w:val="24"/>
          <w:szCs w:val="24"/>
        </w:rPr>
        <w:t xml:space="preserve"> взысканию</w:t>
      </w:r>
      <w:r w:rsidR="003C1FFA">
        <w:rPr>
          <w:rFonts w:ascii="Times New Roman" w:hAnsi="Times New Roman"/>
          <w:sz w:val="24"/>
          <w:szCs w:val="24"/>
        </w:rPr>
        <w:t xml:space="preserve"> и ее списании подготавливается комиссией по итогам рассмотрения результатов инвентаризации и документов, подтверждающих обстоятельства признания такой задолженности</w:t>
      </w:r>
      <w:r w:rsidR="00AB2F02">
        <w:rPr>
          <w:rFonts w:ascii="Times New Roman" w:hAnsi="Times New Roman"/>
          <w:sz w:val="24"/>
          <w:szCs w:val="24"/>
        </w:rPr>
        <w:t>;</w:t>
      </w:r>
    </w:p>
    <w:p w14:paraId="52ED294F" w14:textId="6C0E6CDF" w:rsidR="007C6A63" w:rsidRPr="007D0D93" w:rsidRDefault="00AB2F02" w:rsidP="006E1663">
      <w:pPr>
        <w:spacing w:after="0" w:line="240" w:lineRule="auto"/>
        <w:jc w:val="both"/>
        <w:rPr>
          <w:rFonts w:ascii="Times New Roman" w:hAnsi="Times New Roman"/>
          <w:color w:val="000000"/>
          <w:sz w:val="24"/>
          <w:szCs w:val="24"/>
        </w:rPr>
      </w:pPr>
      <w:r>
        <w:rPr>
          <w:rFonts w:ascii="Times New Roman" w:hAnsi="Times New Roman"/>
          <w:sz w:val="24"/>
          <w:szCs w:val="24"/>
        </w:rPr>
        <w:t xml:space="preserve">- принятие решения о создании сомнительного долга в случае </w:t>
      </w:r>
      <w:r w:rsidR="00EE2403">
        <w:rPr>
          <w:rFonts w:ascii="Times New Roman" w:hAnsi="Times New Roman"/>
          <w:sz w:val="24"/>
          <w:szCs w:val="24"/>
        </w:rPr>
        <w:t>нарушения контрагентом</w:t>
      </w:r>
      <w:r w:rsidRPr="00AB2F02">
        <w:rPr>
          <w:rFonts w:ascii="Times New Roman" w:hAnsi="Times New Roman"/>
          <w:color w:val="000000" w:themeColor="text1"/>
          <w:sz w:val="24"/>
          <w:szCs w:val="24"/>
        </w:rPr>
        <w:t xml:space="preserve"> срок</w:t>
      </w:r>
      <w:r w:rsidR="00EE2403">
        <w:rPr>
          <w:rFonts w:ascii="Times New Roman" w:hAnsi="Times New Roman"/>
          <w:color w:val="000000" w:themeColor="text1"/>
          <w:sz w:val="24"/>
          <w:szCs w:val="24"/>
        </w:rPr>
        <w:t>ов</w:t>
      </w:r>
      <w:r w:rsidRPr="00AB2F02">
        <w:rPr>
          <w:rFonts w:ascii="Times New Roman" w:hAnsi="Times New Roman"/>
          <w:color w:val="000000" w:themeColor="text1"/>
          <w:sz w:val="24"/>
          <w:szCs w:val="24"/>
        </w:rPr>
        <w:t xml:space="preserve"> исполнения обязательства</w:t>
      </w:r>
      <w:r w:rsidR="007C6A63" w:rsidRPr="007D0D93">
        <w:rPr>
          <w:rFonts w:ascii="Times New Roman" w:hAnsi="Times New Roman"/>
          <w:sz w:val="24"/>
          <w:szCs w:val="24"/>
        </w:rPr>
        <w:t>.</w:t>
      </w:r>
    </w:p>
    <w:p w14:paraId="6F569EFA" w14:textId="7EA487B1" w:rsidR="007C6A63" w:rsidRPr="007D0D93" w:rsidRDefault="003C1FFA" w:rsidP="00D01103">
      <w:pPr>
        <w:numPr>
          <w:ilvl w:val="1"/>
          <w:numId w:val="5"/>
        </w:numPr>
        <w:spacing w:after="0" w:line="240" w:lineRule="auto"/>
        <w:jc w:val="both"/>
        <w:rPr>
          <w:rFonts w:ascii="Times New Roman" w:hAnsi="Times New Roman"/>
          <w:sz w:val="24"/>
          <w:szCs w:val="24"/>
        </w:rPr>
      </w:pPr>
      <w:r>
        <w:rPr>
          <w:rFonts w:ascii="Times New Roman" w:hAnsi="Times New Roman"/>
          <w:sz w:val="24"/>
          <w:szCs w:val="24"/>
        </w:rPr>
        <w:t xml:space="preserve"> </w:t>
      </w:r>
      <w:r w:rsidR="007C6A63" w:rsidRPr="007D0D93">
        <w:rPr>
          <w:rFonts w:ascii="Times New Roman" w:hAnsi="Times New Roman"/>
          <w:sz w:val="24"/>
          <w:szCs w:val="24"/>
        </w:rPr>
        <w:t>Комиссия осуществляет контроль:</w:t>
      </w:r>
    </w:p>
    <w:p w14:paraId="691DD082" w14:textId="77777777" w:rsidR="007C6A63" w:rsidRPr="007D0D93" w:rsidRDefault="007C6A63" w:rsidP="00EE2403">
      <w:pPr>
        <w:spacing w:after="0" w:line="240" w:lineRule="auto"/>
        <w:jc w:val="both"/>
        <w:rPr>
          <w:rFonts w:ascii="Times New Roman" w:hAnsi="Times New Roman"/>
          <w:sz w:val="24"/>
          <w:szCs w:val="24"/>
        </w:rPr>
      </w:pPr>
      <w:r w:rsidRPr="007D0D93">
        <w:rPr>
          <w:rFonts w:ascii="Times New Roman" w:hAnsi="Times New Roman"/>
          <w:sz w:val="24"/>
          <w:szCs w:val="24"/>
        </w:rPr>
        <w:t>- за изъятием из списываемых основных сре</w:t>
      </w:r>
      <w:proofErr w:type="gramStart"/>
      <w:r w:rsidRPr="007D0D93">
        <w:rPr>
          <w:rFonts w:ascii="Times New Roman" w:hAnsi="Times New Roman"/>
          <w:sz w:val="24"/>
          <w:szCs w:val="24"/>
        </w:rPr>
        <w:t>дств пр</w:t>
      </w:r>
      <w:proofErr w:type="gramEnd"/>
      <w:r w:rsidRPr="007D0D93">
        <w:rPr>
          <w:rFonts w:ascii="Times New Roman" w:hAnsi="Times New Roman"/>
          <w:sz w:val="24"/>
          <w:szCs w:val="24"/>
        </w:rPr>
        <w:t>игодных узлов, деталей, конструкций и материалов, драгоценных металлов и камней, цветных металлов;</w:t>
      </w:r>
    </w:p>
    <w:p w14:paraId="37D4F673" w14:textId="77777777" w:rsidR="007C6A63" w:rsidRPr="007D0D93" w:rsidRDefault="007C6A63" w:rsidP="00EE2403">
      <w:pPr>
        <w:spacing w:after="0" w:line="240" w:lineRule="auto"/>
        <w:jc w:val="both"/>
        <w:rPr>
          <w:rFonts w:ascii="Times New Roman" w:hAnsi="Times New Roman"/>
          <w:sz w:val="24"/>
          <w:szCs w:val="24"/>
        </w:rPr>
      </w:pPr>
      <w:r w:rsidRPr="007D0D93">
        <w:rPr>
          <w:rFonts w:ascii="Times New Roman" w:hAnsi="Times New Roman"/>
          <w:sz w:val="24"/>
          <w:szCs w:val="24"/>
        </w:rPr>
        <w:t>- за передачей материально ответственному лицу узлов и деталей, конструкций и материалов, пригодных к дальнейшему использованию, и постановкой их на бухгалтерский учет;</w:t>
      </w:r>
    </w:p>
    <w:p w14:paraId="7FFF70D7" w14:textId="77777777" w:rsidR="007C6A63" w:rsidRPr="007D0D93" w:rsidRDefault="007C6A63" w:rsidP="00EE2403">
      <w:pPr>
        <w:spacing w:after="0" w:line="240" w:lineRule="auto"/>
        <w:jc w:val="both"/>
        <w:rPr>
          <w:rFonts w:ascii="Times New Roman" w:hAnsi="Times New Roman"/>
          <w:sz w:val="24"/>
          <w:szCs w:val="24"/>
        </w:rPr>
      </w:pPr>
      <w:r w:rsidRPr="007D0D93">
        <w:rPr>
          <w:rFonts w:ascii="Times New Roman" w:hAnsi="Times New Roman"/>
          <w:sz w:val="24"/>
          <w:szCs w:val="24"/>
        </w:rPr>
        <w:t xml:space="preserve"> - за сдачей вторичного сырья в организации приема вторичного сырья;</w:t>
      </w:r>
    </w:p>
    <w:p w14:paraId="0598EADC" w14:textId="77777777" w:rsidR="007C6A63" w:rsidRPr="007D0D93" w:rsidRDefault="007C6A63" w:rsidP="00EE2403">
      <w:pPr>
        <w:spacing w:after="0" w:line="240" w:lineRule="auto"/>
        <w:jc w:val="both"/>
        <w:rPr>
          <w:rFonts w:ascii="Times New Roman" w:hAnsi="Times New Roman"/>
          <w:sz w:val="24"/>
          <w:szCs w:val="24"/>
        </w:rPr>
      </w:pPr>
      <w:r w:rsidRPr="007D0D93">
        <w:rPr>
          <w:rFonts w:ascii="Times New Roman" w:hAnsi="Times New Roman"/>
          <w:sz w:val="24"/>
          <w:szCs w:val="24"/>
        </w:rPr>
        <w:t xml:space="preserve"> - за получением от специализированной организации по утилизации имущества акта приема-сдачи имущества, подлежащего уничтожению, акта об оказанных услугах по уничтожению имущества, акта об уничтожении.</w:t>
      </w:r>
    </w:p>
    <w:p w14:paraId="5676AC0C" w14:textId="08F67B8E" w:rsidR="007C6A63" w:rsidRPr="007D0D93" w:rsidRDefault="003C1FFA" w:rsidP="00EE2403">
      <w:pPr>
        <w:numPr>
          <w:ilvl w:val="1"/>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 </w:t>
      </w:r>
      <w:r w:rsidR="007C6A63" w:rsidRPr="007D0D93">
        <w:rPr>
          <w:rFonts w:ascii="Times New Roman" w:hAnsi="Times New Roman"/>
          <w:sz w:val="24"/>
          <w:szCs w:val="24"/>
        </w:rPr>
        <w:t>Комиссия проводит инвентаризацию основных средств, материальных запасов ГБПОУ СМТ в случаях, когда законодательством РФ предусмотрено обязательное проведение инвентаризации, за исключением инвентаризации перед составлением годовой бухгалтерской отчетности.</w:t>
      </w:r>
    </w:p>
    <w:p w14:paraId="35AAAAF2" w14:textId="77777777" w:rsidR="007C6A63" w:rsidRPr="007D0D93" w:rsidRDefault="007C6A63" w:rsidP="00D01103">
      <w:pPr>
        <w:numPr>
          <w:ilvl w:val="0"/>
          <w:numId w:val="5"/>
        </w:numPr>
        <w:spacing w:after="0" w:line="240" w:lineRule="auto"/>
        <w:jc w:val="center"/>
        <w:rPr>
          <w:rFonts w:ascii="Times New Roman" w:hAnsi="Times New Roman"/>
          <w:sz w:val="24"/>
          <w:szCs w:val="24"/>
        </w:rPr>
      </w:pPr>
      <w:r w:rsidRPr="007D0D93">
        <w:rPr>
          <w:rFonts w:ascii="Times New Roman" w:hAnsi="Times New Roman"/>
          <w:sz w:val="24"/>
          <w:szCs w:val="24"/>
        </w:rPr>
        <w:t>Порядок принятия решения Комиссией.</w:t>
      </w:r>
    </w:p>
    <w:p w14:paraId="6F6CC47A" w14:textId="77777777" w:rsidR="007C6A63" w:rsidRPr="007D0D93" w:rsidRDefault="007C6A63" w:rsidP="007C6A63">
      <w:pPr>
        <w:spacing w:after="0"/>
        <w:ind w:right="20"/>
        <w:jc w:val="both"/>
        <w:rPr>
          <w:rFonts w:ascii="Times New Roman" w:hAnsi="Times New Roman"/>
          <w:sz w:val="24"/>
          <w:szCs w:val="24"/>
        </w:rPr>
      </w:pPr>
      <w:r w:rsidRPr="007D0D93">
        <w:rPr>
          <w:rFonts w:ascii="Times New Roman" w:hAnsi="Times New Roman"/>
          <w:sz w:val="24"/>
          <w:szCs w:val="24"/>
        </w:rPr>
        <w:t>3.1 Решение Комиссии об отнесении объекта имущества к основным средствам, нематериальным активам, материальным запасам осуществляется в соответствии с Инструкцией № 157н, положениями Стандарта «Основные средства», учетной политикой учреждения, иными нормативными правовыми актами.</w:t>
      </w:r>
    </w:p>
    <w:p w14:paraId="3ABA6FDC" w14:textId="77777777" w:rsidR="007C6A63" w:rsidRPr="007D0D93" w:rsidRDefault="007C6A63" w:rsidP="007C6A63">
      <w:pPr>
        <w:spacing w:after="0"/>
        <w:jc w:val="both"/>
        <w:rPr>
          <w:rFonts w:ascii="Times New Roman" w:hAnsi="Times New Roman"/>
          <w:sz w:val="24"/>
          <w:szCs w:val="24"/>
        </w:rPr>
      </w:pPr>
      <w:r w:rsidRPr="007D0D93">
        <w:rPr>
          <w:rFonts w:ascii="Times New Roman" w:hAnsi="Times New Roman"/>
          <w:sz w:val="24"/>
          <w:szCs w:val="24"/>
        </w:rPr>
        <w:t>3.2. Решение Комиссии о сроке их полезного использования, об отнесении к соответствующей группе аналитического учета, определении кода ОКОФ и начисления амортизации принимается на основании:</w:t>
      </w:r>
    </w:p>
    <w:p w14:paraId="1D62285C" w14:textId="77777777" w:rsidR="007C6A63" w:rsidRPr="007D0D93" w:rsidRDefault="007C6A63" w:rsidP="007C6A63">
      <w:pPr>
        <w:spacing w:after="0"/>
        <w:jc w:val="both"/>
        <w:rPr>
          <w:rFonts w:ascii="Times New Roman" w:hAnsi="Times New Roman"/>
          <w:sz w:val="24"/>
          <w:szCs w:val="24"/>
        </w:rPr>
      </w:pPr>
      <w:r w:rsidRPr="007D0D93">
        <w:rPr>
          <w:rFonts w:ascii="Times New Roman" w:hAnsi="Times New Roman"/>
          <w:sz w:val="24"/>
          <w:szCs w:val="24"/>
        </w:rPr>
        <w:t xml:space="preserve">– информации, содержащейся в законодательстве РФ, устанавливающем сроки полезного использования имущества в целях начисления амортизации. </w:t>
      </w:r>
      <w:proofErr w:type="gramStart"/>
      <w:r w:rsidRPr="007D0D93">
        <w:rPr>
          <w:rFonts w:ascii="Times New Roman" w:hAnsi="Times New Roman"/>
          <w:sz w:val="24"/>
          <w:szCs w:val="24"/>
        </w:rPr>
        <w:t xml:space="preserve">По объектам основных средств, </w:t>
      </w:r>
      <w:r w:rsidRPr="007D0D93">
        <w:rPr>
          <w:rFonts w:ascii="Times New Roman" w:hAnsi="Times New Roman"/>
          <w:sz w:val="24"/>
          <w:szCs w:val="24"/>
        </w:rPr>
        <w:lastRenderedPageBreak/>
        <w:t>включенным, согласно Постановлению № 1, в амортизационные группы с первой по девятую, срок полезного использования определяется по наибольшему сроку, установленному для указанных амортизационных групп; в 10-ю амортизационную группу – срок полезного использования рассчитывается исходя из Единых норм амортизационных отчислений на полное восстановление основных фондов народного хозяйства СССР, утвержденных постановлением Совмина СССР от 22 октября 1990 № 1072;</w:t>
      </w:r>
      <w:proofErr w:type="gramEnd"/>
    </w:p>
    <w:p w14:paraId="59B3184E" w14:textId="77777777" w:rsidR="007C6A63" w:rsidRPr="007D0D93" w:rsidRDefault="007C6A63" w:rsidP="007C6A63">
      <w:pPr>
        <w:spacing w:after="0"/>
        <w:jc w:val="both"/>
        <w:rPr>
          <w:rFonts w:ascii="Times New Roman" w:hAnsi="Times New Roman"/>
          <w:sz w:val="24"/>
          <w:szCs w:val="24"/>
        </w:rPr>
      </w:pPr>
      <w:r w:rsidRPr="007D0D93">
        <w:rPr>
          <w:rFonts w:ascii="Times New Roman" w:hAnsi="Times New Roman"/>
          <w:sz w:val="24"/>
          <w:szCs w:val="24"/>
        </w:rPr>
        <w:t>– рекомендаций, содержащихся в документах производителя, на основании решения Комиссии, принятого с учетом ожидаемой производительности или мощности, ожидаемого физического износа, зависящих от режима эксплуатации, естественных условий и влияния агрессивной среды, системы проведения ремонта, гарантийного и договорного срока использования и других ограничений использования;</w:t>
      </w:r>
    </w:p>
    <w:p w14:paraId="46B83BBB" w14:textId="77777777" w:rsidR="007C6A63" w:rsidRPr="007D0D93" w:rsidRDefault="007C6A63" w:rsidP="007C6A63">
      <w:pPr>
        <w:spacing w:after="0"/>
        <w:jc w:val="both"/>
        <w:rPr>
          <w:rFonts w:ascii="Times New Roman" w:hAnsi="Times New Roman"/>
          <w:sz w:val="24"/>
          <w:szCs w:val="24"/>
        </w:rPr>
      </w:pPr>
      <w:r w:rsidRPr="007D0D93">
        <w:rPr>
          <w:rFonts w:ascii="Times New Roman" w:hAnsi="Times New Roman"/>
          <w:sz w:val="24"/>
          <w:szCs w:val="24"/>
        </w:rPr>
        <w:t>– данных предыдущих балансодержателей (пользователей) основных средств и нематериальных активов о сроке их фактической эксплуатации и степени износа – при поступлении объектов, бывших в эксплуатации в государственных (муниципальных) учреждениях, государственных органах (указанных в актах приема-передачи);</w:t>
      </w:r>
    </w:p>
    <w:p w14:paraId="24D85525" w14:textId="77777777" w:rsidR="007C6A63" w:rsidRPr="007D0D93" w:rsidRDefault="007C6A63" w:rsidP="007C6A63">
      <w:pPr>
        <w:spacing w:after="0"/>
        <w:jc w:val="both"/>
        <w:rPr>
          <w:rFonts w:ascii="Times New Roman" w:hAnsi="Times New Roman"/>
          <w:sz w:val="24"/>
          <w:szCs w:val="24"/>
        </w:rPr>
      </w:pPr>
      <w:r w:rsidRPr="007D0D93">
        <w:rPr>
          <w:rFonts w:ascii="Times New Roman" w:hAnsi="Times New Roman"/>
          <w:sz w:val="24"/>
          <w:szCs w:val="24"/>
        </w:rPr>
        <w:t>– информации о сроках действия патентов, свидетельств и других ограничений сроков использования объектов интеллектуальной собственности согласно законодательству РФ, об ожидаемом сроке их использования при определении срока полезного использования нематериальных активов.</w:t>
      </w:r>
    </w:p>
    <w:p w14:paraId="1A47289D" w14:textId="57109A9D" w:rsidR="007C6A63" w:rsidRPr="007D0D93" w:rsidRDefault="007C6A63" w:rsidP="007C6A63">
      <w:pPr>
        <w:spacing w:after="0"/>
        <w:ind w:right="20"/>
        <w:jc w:val="both"/>
        <w:rPr>
          <w:rFonts w:ascii="Times New Roman" w:hAnsi="Times New Roman"/>
          <w:sz w:val="24"/>
          <w:szCs w:val="24"/>
        </w:rPr>
      </w:pPr>
      <w:r w:rsidRPr="007D0D93">
        <w:rPr>
          <w:rFonts w:ascii="Times New Roman" w:hAnsi="Times New Roman"/>
          <w:sz w:val="24"/>
          <w:szCs w:val="24"/>
        </w:rPr>
        <w:t>3.3.    Решение Комиссии о первоначальной (фактической)</w:t>
      </w:r>
      <w:r w:rsidR="00834D5D">
        <w:rPr>
          <w:rFonts w:ascii="Times New Roman" w:hAnsi="Times New Roman"/>
          <w:sz w:val="24"/>
          <w:szCs w:val="24"/>
        </w:rPr>
        <w:t xml:space="preserve"> </w:t>
      </w:r>
      <w:r w:rsidRPr="007D0D93">
        <w:rPr>
          <w:rFonts w:ascii="Times New Roman" w:hAnsi="Times New Roman"/>
          <w:sz w:val="24"/>
          <w:szCs w:val="24"/>
        </w:rPr>
        <w:t>стоимости</w:t>
      </w:r>
      <w:r w:rsidR="00834D5D">
        <w:rPr>
          <w:rFonts w:ascii="Times New Roman" w:hAnsi="Times New Roman"/>
          <w:sz w:val="24"/>
          <w:szCs w:val="24"/>
        </w:rPr>
        <w:t xml:space="preserve">, </w:t>
      </w:r>
      <w:r w:rsidRPr="007D0D93">
        <w:rPr>
          <w:rFonts w:ascii="Times New Roman" w:hAnsi="Times New Roman"/>
          <w:sz w:val="24"/>
          <w:szCs w:val="24"/>
        </w:rPr>
        <w:t>поступающих в учреждение на праве оперативного управления основных средств и нематериальных активов принимается на основании следующих документов:</w:t>
      </w:r>
    </w:p>
    <w:p w14:paraId="36EDBD0B" w14:textId="77777777" w:rsidR="007C6A63" w:rsidRPr="007D0D93" w:rsidRDefault="007C6A63" w:rsidP="007C6A63">
      <w:pPr>
        <w:spacing w:after="0"/>
        <w:jc w:val="both"/>
        <w:rPr>
          <w:rFonts w:ascii="Times New Roman" w:hAnsi="Times New Roman"/>
          <w:sz w:val="24"/>
          <w:szCs w:val="24"/>
        </w:rPr>
      </w:pPr>
      <w:proofErr w:type="gramStart"/>
      <w:r w:rsidRPr="007D0D93">
        <w:rPr>
          <w:rFonts w:ascii="Times New Roman" w:hAnsi="Times New Roman"/>
          <w:sz w:val="24"/>
          <w:szCs w:val="24"/>
        </w:rPr>
        <w:t>– сопроводительной и технической документации (государственных контрактов, договоров, накладных поставщика, счетов-фактур, актов о приемке выполненных работ (услуг), паспортов, гарантийных талонов и т. п.), которая представляется материально ответственным лицом в копиях либо – по требованию Комиссии – в подлинниках;</w:t>
      </w:r>
      <w:proofErr w:type="gramEnd"/>
    </w:p>
    <w:p w14:paraId="597A16B4" w14:textId="77777777" w:rsidR="007C6A63" w:rsidRPr="007D0D93" w:rsidRDefault="007C6A63" w:rsidP="007C6A63">
      <w:pPr>
        <w:spacing w:after="0"/>
        <w:ind w:right="20"/>
        <w:jc w:val="both"/>
        <w:rPr>
          <w:rFonts w:ascii="Times New Roman" w:hAnsi="Times New Roman"/>
          <w:sz w:val="24"/>
          <w:szCs w:val="24"/>
        </w:rPr>
      </w:pPr>
      <w:r w:rsidRPr="007D0D93">
        <w:rPr>
          <w:rFonts w:ascii="Times New Roman" w:hAnsi="Times New Roman"/>
          <w:sz w:val="24"/>
          <w:szCs w:val="24"/>
        </w:rPr>
        <w:t xml:space="preserve">– </w:t>
      </w:r>
      <w:proofErr w:type="gramStart"/>
      <w:r w:rsidRPr="007D0D93">
        <w:rPr>
          <w:rFonts w:ascii="Times New Roman" w:hAnsi="Times New Roman"/>
          <w:sz w:val="24"/>
          <w:szCs w:val="24"/>
        </w:rPr>
        <w:t>представленных</w:t>
      </w:r>
      <w:proofErr w:type="gramEnd"/>
      <w:r w:rsidRPr="007D0D93">
        <w:rPr>
          <w:rFonts w:ascii="Times New Roman" w:hAnsi="Times New Roman"/>
          <w:sz w:val="24"/>
          <w:szCs w:val="24"/>
        </w:rPr>
        <w:t xml:space="preserve"> предыдущим балансодержателем (по безвозмездно полученным основным средствам и нематериальным активам);</w:t>
      </w:r>
    </w:p>
    <w:p w14:paraId="3BC5CAB6" w14:textId="77777777" w:rsidR="007C6A63" w:rsidRPr="007D0D93" w:rsidRDefault="007C6A63" w:rsidP="007C6A63">
      <w:pPr>
        <w:spacing w:after="0"/>
        <w:jc w:val="both"/>
        <w:rPr>
          <w:rFonts w:ascii="Times New Roman" w:hAnsi="Times New Roman"/>
          <w:sz w:val="24"/>
          <w:szCs w:val="24"/>
        </w:rPr>
      </w:pPr>
      <w:r w:rsidRPr="007D0D93">
        <w:rPr>
          <w:rFonts w:ascii="Times New Roman" w:hAnsi="Times New Roman"/>
          <w:sz w:val="24"/>
          <w:szCs w:val="24"/>
        </w:rPr>
        <w:t>– отчетов об оценке независимых оценщиков;</w:t>
      </w:r>
    </w:p>
    <w:p w14:paraId="2DFE815C" w14:textId="77777777" w:rsidR="007C6A63" w:rsidRPr="007D0D93" w:rsidRDefault="007C6A63" w:rsidP="007C6A63">
      <w:pPr>
        <w:spacing w:after="0"/>
        <w:jc w:val="both"/>
        <w:rPr>
          <w:rFonts w:ascii="Times New Roman" w:hAnsi="Times New Roman"/>
          <w:sz w:val="24"/>
          <w:szCs w:val="24"/>
        </w:rPr>
      </w:pPr>
      <w:r w:rsidRPr="007D0D93">
        <w:rPr>
          <w:rFonts w:ascii="Times New Roman" w:hAnsi="Times New Roman"/>
          <w:sz w:val="24"/>
          <w:szCs w:val="24"/>
        </w:rPr>
        <w:t>– данных о ценах на аналогичные материальные ценности, полученных в письменной форме от организаций-изготовителей; сведений об уровне цен, имеющихся у органов государственной статистики, торговых инспекций, а также в средствах массовой информации и специальной литературе, экспертных заключениях (в т. ч. экспертов, привлеченных на добровольных началах к работе в Комиссии).</w:t>
      </w:r>
    </w:p>
    <w:p w14:paraId="17B566B7" w14:textId="77777777" w:rsidR="007C6A63" w:rsidRPr="007D0D93" w:rsidRDefault="007C6A63" w:rsidP="007C6A63">
      <w:pPr>
        <w:spacing w:after="0"/>
        <w:jc w:val="both"/>
        <w:rPr>
          <w:rFonts w:ascii="Times New Roman" w:hAnsi="Times New Roman"/>
          <w:sz w:val="24"/>
          <w:szCs w:val="24"/>
        </w:rPr>
      </w:pPr>
      <w:r w:rsidRPr="007D0D93">
        <w:rPr>
          <w:rFonts w:ascii="Times New Roman" w:hAnsi="Times New Roman"/>
          <w:sz w:val="24"/>
          <w:szCs w:val="24"/>
        </w:rPr>
        <w:t xml:space="preserve"> 3.4</w:t>
      </w:r>
      <w:r w:rsidRPr="007D0D93">
        <w:rPr>
          <w:rFonts w:ascii="Times New Roman" w:hAnsi="Times New Roman"/>
          <w:color w:val="FF0000"/>
          <w:sz w:val="24"/>
          <w:szCs w:val="24"/>
        </w:rPr>
        <w:t xml:space="preserve">.      </w:t>
      </w:r>
      <w:r w:rsidRPr="007D0D93">
        <w:rPr>
          <w:rFonts w:ascii="Times New Roman" w:hAnsi="Times New Roman"/>
          <w:sz w:val="24"/>
          <w:szCs w:val="24"/>
        </w:rPr>
        <w:t>Решение Комиссии о принятии к учету основных средств и нематериальных активов при их приобретении (изготовлении), по которым сформирована первоначальная (</w:t>
      </w:r>
      <w:proofErr w:type="gramStart"/>
      <w:r w:rsidRPr="007D0D93">
        <w:rPr>
          <w:rFonts w:ascii="Times New Roman" w:hAnsi="Times New Roman"/>
          <w:sz w:val="24"/>
          <w:szCs w:val="24"/>
        </w:rPr>
        <w:t xml:space="preserve">фактическая) </w:t>
      </w:r>
      <w:proofErr w:type="gramEnd"/>
      <w:r w:rsidRPr="007D0D93">
        <w:rPr>
          <w:rFonts w:ascii="Times New Roman" w:hAnsi="Times New Roman"/>
          <w:sz w:val="24"/>
          <w:szCs w:val="24"/>
        </w:rPr>
        <w:t>стоимость, принимается на основании унифицированных первичных учетных документов, составленных согласно Приказу № 52н:</w:t>
      </w:r>
    </w:p>
    <w:p w14:paraId="2532281D" w14:textId="77777777" w:rsidR="007C6A63" w:rsidRPr="007D0D93" w:rsidRDefault="007C6A63" w:rsidP="007C6A63">
      <w:pPr>
        <w:spacing w:after="0"/>
        <w:jc w:val="both"/>
        <w:rPr>
          <w:rFonts w:ascii="Times New Roman" w:hAnsi="Times New Roman"/>
          <w:sz w:val="24"/>
          <w:szCs w:val="24"/>
        </w:rPr>
      </w:pPr>
      <w:r w:rsidRPr="007D0D93">
        <w:rPr>
          <w:rFonts w:ascii="Times New Roman" w:hAnsi="Times New Roman"/>
          <w:sz w:val="24"/>
          <w:szCs w:val="24"/>
        </w:rPr>
        <w:t>– Акта о приеме-передаче объектов нефинансовых активов (форма 0504101) для приема-передачи нефинансовых активов, в том числе вложений в объекты недвижимого имущества, между учреждениями, учреждениями и организациями (иными правообладателями), в том числе: при закреплении права оперативного управления (хозяйственного ведения); передаче имущества в государственную казну, в том числе при изъятии органом, осуществляющим полномочия собственника государственного имущества, объектов нефинансовых активов из оперативного управления (хозяйственного ведения); при иных основаниях изменения правообладателя государственного имущества, Акт о приеме-передаче объектов нефинансовых активов применяется при оформлении приема-передачи как одного, так и нескольких объектов нефинансовых активов;</w:t>
      </w:r>
    </w:p>
    <w:p w14:paraId="1039ABC4" w14:textId="77777777" w:rsidR="007C6A63" w:rsidRPr="007D0D93" w:rsidRDefault="007C6A63" w:rsidP="007C6A63">
      <w:pPr>
        <w:spacing w:after="0"/>
        <w:jc w:val="both"/>
        <w:rPr>
          <w:rFonts w:ascii="Times New Roman" w:hAnsi="Times New Roman"/>
          <w:sz w:val="24"/>
          <w:szCs w:val="24"/>
        </w:rPr>
      </w:pPr>
      <w:r w:rsidRPr="007D0D93">
        <w:rPr>
          <w:rFonts w:ascii="Times New Roman" w:hAnsi="Times New Roman"/>
          <w:sz w:val="24"/>
          <w:szCs w:val="24"/>
        </w:rPr>
        <w:t>– Акта приема-сдачи отремонтированных, реконструированных и модернизированных объектов основных средств (форма 0504103) для приема-сдачи основных средств из ремонта, реконструкции, модернизации.</w:t>
      </w:r>
    </w:p>
    <w:p w14:paraId="0F7F3FC5" w14:textId="77777777" w:rsidR="007C6A63" w:rsidRPr="007D0D93" w:rsidRDefault="007C6A63" w:rsidP="007C6A63">
      <w:pPr>
        <w:spacing w:after="0"/>
        <w:ind w:right="20"/>
        <w:jc w:val="both"/>
        <w:rPr>
          <w:rFonts w:ascii="Times New Roman" w:hAnsi="Times New Roman"/>
          <w:sz w:val="24"/>
          <w:szCs w:val="24"/>
        </w:rPr>
      </w:pPr>
      <w:r w:rsidRPr="007D0D93">
        <w:rPr>
          <w:rFonts w:ascii="Times New Roman" w:hAnsi="Times New Roman"/>
          <w:sz w:val="24"/>
          <w:szCs w:val="24"/>
        </w:rPr>
        <w:lastRenderedPageBreak/>
        <w:t>3.5. Решение Комиссии о списании (выбытии) основных средств, нематериальных активов, материальных запасов принимается после выполнения следующих мероприятий:</w:t>
      </w:r>
    </w:p>
    <w:p w14:paraId="1FBE1992" w14:textId="77777777" w:rsidR="007C6A63" w:rsidRPr="007D0D93" w:rsidRDefault="007C6A63" w:rsidP="007C6A63">
      <w:pPr>
        <w:spacing w:after="0"/>
        <w:jc w:val="both"/>
        <w:rPr>
          <w:rFonts w:ascii="Times New Roman" w:hAnsi="Times New Roman"/>
          <w:sz w:val="24"/>
          <w:szCs w:val="24"/>
        </w:rPr>
      </w:pPr>
      <w:proofErr w:type="gramStart"/>
      <w:r w:rsidRPr="007D0D93">
        <w:rPr>
          <w:rFonts w:ascii="Times New Roman" w:hAnsi="Times New Roman"/>
          <w:sz w:val="24"/>
          <w:szCs w:val="24"/>
        </w:rPr>
        <w:t>– непосредственный осмотр основных средств (при их наличии), определение их технического состояния и возможности дальнейшего применения по назначению с использованием необходимой технической документации (технический паспорт, проект, чертежи, технические условия, инструкции по эксплуатации и т. п.), данных бухгалтерского учета и установление их непригодности к восстановлению и дальнейшему использованию либо нецелесообразности дальнейшего восстановления и (или) использования;</w:t>
      </w:r>
      <w:proofErr w:type="gramEnd"/>
    </w:p>
    <w:p w14:paraId="5AE7C7EF" w14:textId="77777777" w:rsidR="007C6A63" w:rsidRPr="007D0D93" w:rsidRDefault="007C6A63" w:rsidP="007C6A63">
      <w:pPr>
        <w:spacing w:after="0"/>
        <w:jc w:val="both"/>
        <w:rPr>
          <w:rFonts w:ascii="Times New Roman" w:hAnsi="Times New Roman"/>
          <w:sz w:val="24"/>
          <w:szCs w:val="24"/>
        </w:rPr>
      </w:pPr>
      <w:r w:rsidRPr="007D0D93">
        <w:rPr>
          <w:rFonts w:ascii="Times New Roman" w:hAnsi="Times New Roman"/>
          <w:sz w:val="24"/>
          <w:szCs w:val="24"/>
        </w:rPr>
        <w:t>– рассмотрение документов, подтверждающих преждевременное выбытие имущества из владения, пользования и распоряжения вследствие его гибели или уничтожения, в том числе помимо воли обладателя права на оперативное управление;</w:t>
      </w:r>
    </w:p>
    <w:p w14:paraId="08EE0A1F" w14:textId="77777777" w:rsidR="007C6A63" w:rsidRPr="007D0D93" w:rsidRDefault="007C6A63" w:rsidP="007C6A63">
      <w:pPr>
        <w:spacing w:after="0"/>
        <w:ind w:right="20"/>
        <w:jc w:val="both"/>
        <w:rPr>
          <w:rFonts w:ascii="Times New Roman" w:hAnsi="Times New Roman"/>
          <w:sz w:val="24"/>
          <w:szCs w:val="24"/>
        </w:rPr>
      </w:pPr>
      <w:r w:rsidRPr="007D0D93">
        <w:rPr>
          <w:rFonts w:ascii="Times New Roman" w:hAnsi="Times New Roman"/>
          <w:sz w:val="24"/>
          <w:szCs w:val="24"/>
        </w:rPr>
        <w:t>– установление конкретных причин списания (выбытия) (износ физический, моральный; авария; нарушение условий эксплуатации; ликвидация при реконструкции; другие причины);</w:t>
      </w:r>
    </w:p>
    <w:p w14:paraId="2F070920" w14:textId="77777777" w:rsidR="007C6A63" w:rsidRPr="007D0D93" w:rsidRDefault="007C6A63" w:rsidP="007C6A63">
      <w:pPr>
        <w:spacing w:after="0"/>
        <w:ind w:right="20"/>
        <w:jc w:val="both"/>
        <w:rPr>
          <w:rFonts w:ascii="Times New Roman" w:hAnsi="Times New Roman"/>
          <w:sz w:val="24"/>
          <w:szCs w:val="24"/>
        </w:rPr>
      </w:pPr>
      <w:r w:rsidRPr="007D0D93">
        <w:rPr>
          <w:rFonts w:ascii="Times New Roman" w:hAnsi="Times New Roman"/>
          <w:sz w:val="24"/>
          <w:szCs w:val="24"/>
        </w:rPr>
        <w:t>– выявление лиц, по вине которых произошло преждевременное выбытие, и вынесение предложений о привлечении этих лиц к ответственности, установленной законодательством;</w:t>
      </w:r>
    </w:p>
    <w:p w14:paraId="3BF5DD81" w14:textId="77777777" w:rsidR="007C6A63" w:rsidRPr="007D0D93" w:rsidRDefault="007C6A63" w:rsidP="007C6A63">
      <w:pPr>
        <w:spacing w:after="0"/>
        <w:jc w:val="both"/>
        <w:rPr>
          <w:rFonts w:ascii="Times New Roman" w:hAnsi="Times New Roman"/>
          <w:sz w:val="24"/>
          <w:szCs w:val="24"/>
        </w:rPr>
      </w:pPr>
      <w:r w:rsidRPr="007D0D93">
        <w:rPr>
          <w:rFonts w:ascii="Times New Roman" w:hAnsi="Times New Roman"/>
          <w:sz w:val="24"/>
          <w:szCs w:val="24"/>
        </w:rPr>
        <w:t>– поручение ответственным исполнителям учреждения подготовки экспертного заключения о техническом состоянии основных средств, подлежащих списанию, или составление дефектной ведомости на оборудование, находящееся в эксплуатации, а также на производственный и хозяйственный инвентарь;</w:t>
      </w:r>
    </w:p>
    <w:p w14:paraId="623F5F46" w14:textId="77777777" w:rsidR="007C6A63" w:rsidRPr="007D0D93" w:rsidRDefault="007C6A63" w:rsidP="007C6A63">
      <w:pPr>
        <w:spacing w:after="0"/>
        <w:ind w:right="20"/>
        <w:jc w:val="both"/>
        <w:rPr>
          <w:rFonts w:ascii="Times New Roman" w:hAnsi="Times New Roman"/>
          <w:sz w:val="24"/>
          <w:szCs w:val="24"/>
        </w:rPr>
      </w:pPr>
      <w:r w:rsidRPr="007D0D93">
        <w:rPr>
          <w:rFonts w:ascii="Times New Roman" w:hAnsi="Times New Roman"/>
          <w:sz w:val="24"/>
          <w:szCs w:val="24"/>
        </w:rPr>
        <w:t>– определение возможности использования отдельных узлов, деталей, конструкций и материалов, выбывающих основных средств и их оценка на дату принятия к учету.</w:t>
      </w:r>
    </w:p>
    <w:p w14:paraId="3436F039" w14:textId="77777777" w:rsidR="007C6A63" w:rsidRPr="007D0D93" w:rsidRDefault="007C6A63" w:rsidP="007C6A63">
      <w:pPr>
        <w:spacing w:after="0"/>
        <w:ind w:right="20"/>
        <w:jc w:val="both"/>
        <w:rPr>
          <w:rFonts w:ascii="Times New Roman" w:hAnsi="Times New Roman"/>
          <w:sz w:val="24"/>
          <w:szCs w:val="24"/>
        </w:rPr>
      </w:pPr>
      <w:r w:rsidRPr="007D0D93">
        <w:rPr>
          <w:rFonts w:ascii="Times New Roman" w:hAnsi="Times New Roman"/>
          <w:sz w:val="24"/>
          <w:szCs w:val="24"/>
        </w:rPr>
        <w:t>3.6. Решение Комиссии о списании (выбытии) основных средств, нематериальных активов принимается с учетом наличия:</w:t>
      </w:r>
    </w:p>
    <w:p w14:paraId="3AAA94D9" w14:textId="77777777" w:rsidR="007C6A63" w:rsidRPr="007D0D93" w:rsidRDefault="007C6A63" w:rsidP="007C6A63">
      <w:pPr>
        <w:spacing w:after="0"/>
        <w:jc w:val="both"/>
        <w:rPr>
          <w:rFonts w:ascii="Times New Roman" w:hAnsi="Times New Roman"/>
          <w:sz w:val="24"/>
          <w:szCs w:val="24"/>
        </w:rPr>
      </w:pPr>
      <w:r w:rsidRPr="007D0D93">
        <w:rPr>
          <w:rFonts w:ascii="Times New Roman" w:hAnsi="Times New Roman"/>
          <w:sz w:val="24"/>
          <w:szCs w:val="24"/>
        </w:rPr>
        <w:t>– технического заключения о состоянии основных средств, подлежащих списанию, или дефектной ведомости на оборудование, находящееся в эксплуатации, а также на производственный и хозяйственный инвентарь – при списании основных средств, не пригодных к использованию по назначению;</w:t>
      </w:r>
    </w:p>
    <w:p w14:paraId="3D1D1004" w14:textId="77777777" w:rsidR="007C6A63" w:rsidRPr="007D0D93" w:rsidRDefault="007C6A63" w:rsidP="007C6A63">
      <w:pPr>
        <w:spacing w:after="0"/>
        <w:ind w:right="20"/>
        <w:jc w:val="both"/>
        <w:rPr>
          <w:rFonts w:ascii="Times New Roman" w:hAnsi="Times New Roman"/>
          <w:sz w:val="24"/>
          <w:szCs w:val="24"/>
        </w:rPr>
      </w:pPr>
      <w:r w:rsidRPr="007D0D93">
        <w:rPr>
          <w:rFonts w:ascii="Times New Roman" w:hAnsi="Times New Roman"/>
          <w:sz w:val="24"/>
          <w:szCs w:val="24"/>
        </w:rPr>
        <w:t>– акта об аварии или заверенной его копии, а также пояснений причастных лиц о причинах, вызвавших аварию, – при списании основных средств, выбывших вследствие аварий;</w:t>
      </w:r>
    </w:p>
    <w:p w14:paraId="1EFC325C" w14:textId="77777777" w:rsidR="007C6A63" w:rsidRPr="007D0D93" w:rsidRDefault="007C6A63" w:rsidP="007C6A63">
      <w:pPr>
        <w:spacing w:after="0"/>
        <w:jc w:val="both"/>
        <w:rPr>
          <w:rFonts w:ascii="Times New Roman" w:hAnsi="Times New Roman"/>
          <w:sz w:val="24"/>
          <w:szCs w:val="24"/>
        </w:rPr>
      </w:pPr>
      <w:r w:rsidRPr="007D0D93">
        <w:rPr>
          <w:rFonts w:ascii="Times New Roman" w:hAnsi="Times New Roman"/>
          <w:sz w:val="24"/>
          <w:szCs w:val="24"/>
        </w:rPr>
        <w:t xml:space="preserve">– иных документов, подтверждающих факт преждевременного выбытия имущества из владения, пользования и распоряжения. </w:t>
      </w:r>
    </w:p>
    <w:p w14:paraId="4C24C325" w14:textId="77777777" w:rsidR="007C6A63" w:rsidRPr="007D0D93" w:rsidRDefault="007C6A63" w:rsidP="007C6A63">
      <w:pPr>
        <w:spacing w:after="0"/>
        <w:jc w:val="both"/>
        <w:rPr>
          <w:rFonts w:ascii="Times New Roman" w:hAnsi="Times New Roman"/>
          <w:sz w:val="24"/>
          <w:szCs w:val="24"/>
        </w:rPr>
      </w:pPr>
      <w:r w:rsidRPr="007D0D93">
        <w:rPr>
          <w:rFonts w:ascii="Times New Roman" w:hAnsi="Times New Roman"/>
          <w:sz w:val="24"/>
          <w:szCs w:val="24"/>
        </w:rPr>
        <w:t>3.7.</w:t>
      </w:r>
      <w:r w:rsidRPr="007D0D93">
        <w:rPr>
          <w:rFonts w:ascii="Times New Roman" w:hAnsi="Times New Roman"/>
          <w:color w:val="FF0000"/>
          <w:sz w:val="24"/>
          <w:szCs w:val="24"/>
        </w:rPr>
        <w:t xml:space="preserve">    </w:t>
      </w:r>
      <w:r w:rsidRPr="007D0D93">
        <w:rPr>
          <w:rFonts w:ascii="Times New Roman" w:hAnsi="Times New Roman"/>
          <w:sz w:val="24"/>
          <w:szCs w:val="24"/>
        </w:rPr>
        <w:t>Решение Комиссии о списании (выбытии) объектов нефинансовых активов оформляется по унифицированным формам первичной учетной документации, утвержденным Приказом № 52н:</w:t>
      </w:r>
    </w:p>
    <w:p w14:paraId="395F4679" w14:textId="77777777" w:rsidR="007C6A63" w:rsidRPr="007D0D93" w:rsidRDefault="007C6A63" w:rsidP="006E1663">
      <w:pPr>
        <w:spacing w:after="0"/>
        <w:jc w:val="both"/>
        <w:rPr>
          <w:rFonts w:ascii="Times New Roman" w:hAnsi="Times New Roman"/>
          <w:sz w:val="24"/>
          <w:szCs w:val="24"/>
        </w:rPr>
      </w:pPr>
      <w:r w:rsidRPr="007D0D93">
        <w:rPr>
          <w:rFonts w:ascii="Times New Roman" w:hAnsi="Times New Roman"/>
          <w:sz w:val="24"/>
          <w:szCs w:val="24"/>
        </w:rPr>
        <w:t>– Акт о списании объектов нефинансовых активов (кроме транспортных средств) (форма 0504104);</w:t>
      </w:r>
    </w:p>
    <w:p w14:paraId="171F563E" w14:textId="77777777" w:rsidR="007C6A63" w:rsidRPr="007D0D93" w:rsidRDefault="007C6A63" w:rsidP="006E1663">
      <w:pPr>
        <w:spacing w:after="0"/>
        <w:jc w:val="both"/>
        <w:rPr>
          <w:rFonts w:ascii="Times New Roman" w:hAnsi="Times New Roman"/>
          <w:sz w:val="24"/>
          <w:szCs w:val="24"/>
        </w:rPr>
      </w:pPr>
      <w:r w:rsidRPr="007D0D93">
        <w:rPr>
          <w:rFonts w:ascii="Times New Roman" w:hAnsi="Times New Roman"/>
          <w:sz w:val="24"/>
          <w:szCs w:val="24"/>
        </w:rPr>
        <w:t>– Акт о списании мягкого и хозяйственного инвентаря (форма 0504143) – применяется при оформлении решения о списании мягкого инвентаря, посуды и однородных предметов хозяйственного инвентаря стоимостью от 10 000 руб. до 100 000 руб. включительно за единицу и служит основанием для отражения в бухгалтерском учете учреждения выбытия указанных объектов учета;</w:t>
      </w:r>
    </w:p>
    <w:p w14:paraId="283C4A89" w14:textId="77777777" w:rsidR="007C6A63" w:rsidRPr="007D0D93" w:rsidRDefault="007C6A63" w:rsidP="007C6A63">
      <w:pPr>
        <w:spacing w:after="0"/>
        <w:jc w:val="both"/>
        <w:rPr>
          <w:rFonts w:ascii="Times New Roman" w:hAnsi="Times New Roman"/>
          <w:sz w:val="24"/>
          <w:szCs w:val="24"/>
        </w:rPr>
      </w:pPr>
      <w:r w:rsidRPr="007D0D93">
        <w:rPr>
          <w:rFonts w:ascii="Times New Roman" w:hAnsi="Times New Roman"/>
          <w:sz w:val="24"/>
          <w:szCs w:val="24"/>
        </w:rPr>
        <w:t>– Акт о списании исключенных объектов библиотечного фонда (форма 0504144) с приложением списков литературы, исключаемой из библиотечного фонда;</w:t>
      </w:r>
    </w:p>
    <w:p w14:paraId="2C044496" w14:textId="77777777" w:rsidR="007C6A63" w:rsidRPr="007D0D93" w:rsidRDefault="007C6A63" w:rsidP="007C6A63">
      <w:pPr>
        <w:spacing w:after="0"/>
        <w:jc w:val="both"/>
        <w:rPr>
          <w:rFonts w:ascii="Times New Roman" w:hAnsi="Times New Roman"/>
          <w:sz w:val="24"/>
          <w:szCs w:val="24"/>
        </w:rPr>
      </w:pPr>
      <w:r w:rsidRPr="007D0D93">
        <w:rPr>
          <w:rFonts w:ascii="Times New Roman" w:hAnsi="Times New Roman"/>
          <w:sz w:val="24"/>
          <w:szCs w:val="24"/>
        </w:rPr>
        <w:t>– Акт о списании материальных запасов (форма 0504230).</w:t>
      </w:r>
    </w:p>
    <w:p w14:paraId="3AC7E7AA" w14:textId="77777777" w:rsidR="007C6A63" w:rsidRPr="007D0D93" w:rsidRDefault="007C6A63" w:rsidP="007C6A63">
      <w:pPr>
        <w:spacing w:after="0"/>
        <w:ind w:left="426" w:hanging="426"/>
        <w:jc w:val="both"/>
        <w:rPr>
          <w:rFonts w:ascii="Times New Roman" w:hAnsi="Times New Roman"/>
          <w:sz w:val="24"/>
          <w:szCs w:val="24"/>
        </w:rPr>
      </w:pPr>
      <w:r w:rsidRPr="007D0D93">
        <w:rPr>
          <w:rFonts w:ascii="Times New Roman" w:hAnsi="Times New Roman"/>
          <w:sz w:val="24"/>
          <w:szCs w:val="24"/>
        </w:rPr>
        <w:t>3.8.   Оформленные в установленном порядке документы Комиссия передает:</w:t>
      </w:r>
    </w:p>
    <w:p w14:paraId="220F2EF0" w14:textId="5B53A3DB" w:rsidR="007C6A63" w:rsidRPr="007D0D93" w:rsidRDefault="007C6A63" w:rsidP="007C6A63">
      <w:pPr>
        <w:spacing w:after="0"/>
        <w:ind w:left="426" w:hanging="426"/>
        <w:jc w:val="both"/>
        <w:rPr>
          <w:rFonts w:ascii="Times New Roman" w:hAnsi="Times New Roman"/>
          <w:sz w:val="24"/>
          <w:szCs w:val="24"/>
        </w:rPr>
      </w:pPr>
      <w:r w:rsidRPr="007D0D93">
        <w:rPr>
          <w:rFonts w:ascii="Times New Roman" w:hAnsi="Times New Roman"/>
          <w:sz w:val="24"/>
          <w:szCs w:val="24"/>
        </w:rPr>
        <w:t xml:space="preserve">       - в </w:t>
      </w:r>
      <w:r w:rsidR="006E1663">
        <w:rPr>
          <w:rFonts w:ascii="Times New Roman" w:hAnsi="Times New Roman"/>
          <w:sz w:val="24"/>
          <w:szCs w:val="24"/>
        </w:rPr>
        <w:t xml:space="preserve">централизованную </w:t>
      </w:r>
      <w:r w:rsidRPr="007D0D93">
        <w:rPr>
          <w:rFonts w:ascii="Times New Roman" w:hAnsi="Times New Roman"/>
          <w:sz w:val="24"/>
          <w:szCs w:val="24"/>
        </w:rPr>
        <w:t>бухгалтерию</w:t>
      </w:r>
      <w:r w:rsidR="006E1663">
        <w:rPr>
          <w:rFonts w:ascii="Times New Roman" w:hAnsi="Times New Roman"/>
          <w:sz w:val="24"/>
          <w:szCs w:val="24"/>
        </w:rPr>
        <w:t>;</w:t>
      </w:r>
    </w:p>
    <w:p w14:paraId="3B888049" w14:textId="4B186189" w:rsidR="007C6A63" w:rsidRPr="007D0D93" w:rsidRDefault="007C6A63" w:rsidP="007C6A63">
      <w:pPr>
        <w:spacing w:after="0"/>
        <w:ind w:left="426" w:hanging="426"/>
        <w:jc w:val="both"/>
        <w:rPr>
          <w:rFonts w:ascii="Times New Roman" w:hAnsi="Times New Roman"/>
          <w:sz w:val="24"/>
          <w:szCs w:val="24"/>
        </w:rPr>
      </w:pPr>
      <w:r w:rsidRPr="007D0D93">
        <w:rPr>
          <w:rFonts w:ascii="Times New Roman" w:hAnsi="Times New Roman"/>
          <w:sz w:val="24"/>
          <w:szCs w:val="24"/>
        </w:rPr>
        <w:t xml:space="preserve">       - в министерство образования Нижегородской области для согласования (при списании объектов основных сре</w:t>
      </w:r>
      <w:proofErr w:type="gramStart"/>
      <w:r w:rsidRPr="007D0D93">
        <w:rPr>
          <w:rFonts w:ascii="Times New Roman" w:hAnsi="Times New Roman"/>
          <w:sz w:val="24"/>
          <w:szCs w:val="24"/>
        </w:rPr>
        <w:t>дств св</w:t>
      </w:r>
      <w:proofErr w:type="gramEnd"/>
      <w:r w:rsidRPr="007D0D93">
        <w:rPr>
          <w:rFonts w:ascii="Times New Roman" w:hAnsi="Times New Roman"/>
          <w:sz w:val="24"/>
          <w:szCs w:val="24"/>
        </w:rPr>
        <w:t>ыше 50 000 рублей за единицу).</w:t>
      </w:r>
    </w:p>
    <w:p w14:paraId="7EAE34DA" w14:textId="468695F0" w:rsidR="007C6A63" w:rsidRDefault="003C1FFA" w:rsidP="007C6A63">
      <w:pPr>
        <w:ind w:left="426" w:hanging="426"/>
        <w:jc w:val="both"/>
        <w:rPr>
          <w:sz w:val="24"/>
          <w:szCs w:val="24"/>
        </w:rPr>
      </w:pPr>
      <w:r>
        <w:rPr>
          <w:sz w:val="24"/>
          <w:szCs w:val="24"/>
        </w:rPr>
        <w:t xml:space="preserve"> </w:t>
      </w:r>
    </w:p>
    <w:p w14:paraId="3432E3A4" w14:textId="1F53E10C" w:rsidR="003C1FFA" w:rsidRDefault="003C1FFA" w:rsidP="007C6A63">
      <w:pPr>
        <w:ind w:left="426" w:hanging="426"/>
        <w:jc w:val="both"/>
        <w:rPr>
          <w:sz w:val="24"/>
          <w:szCs w:val="24"/>
        </w:rPr>
      </w:pPr>
    </w:p>
    <w:p w14:paraId="7EB883E7" w14:textId="04DBCC11" w:rsidR="003C1FFA" w:rsidRPr="003C1FFA" w:rsidRDefault="003C1FFA" w:rsidP="003C1FFA">
      <w:pPr>
        <w:ind w:left="426" w:hanging="426"/>
        <w:jc w:val="right"/>
        <w:rPr>
          <w:rFonts w:ascii="Times New Roman" w:hAnsi="Times New Roman" w:cs="Times New Roman"/>
          <w:b/>
          <w:bCs/>
          <w:sz w:val="24"/>
          <w:szCs w:val="24"/>
        </w:rPr>
      </w:pPr>
      <w:r w:rsidRPr="003C1FFA">
        <w:rPr>
          <w:rFonts w:ascii="Times New Roman" w:hAnsi="Times New Roman" w:cs="Times New Roman"/>
          <w:b/>
          <w:bCs/>
          <w:sz w:val="24"/>
          <w:szCs w:val="24"/>
        </w:rPr>
        <w:lastRenderedPageBreak/>
        <w:t>Приложение № 3</w:t>
      </w:r>
    </w:p>
    <w:p w14:paraId="1ABD24DC" w14:textId="77777777" w:rsidR="003C1FFA" w:rsidRPr="00EE2403" w:rsidRDefault="003C1FFA" w:rsidP="003C1FFA">
      <w:pPr>
        <w:spacing w:after="0"/>
        <w:jc w:val="center"/>
        <w:rPr>
          <w:rFonts w:ascii="Times New Roman" w:hAnsi="Times New Roman"/>
          <w:b/>
          <w:bCs/>
          <w:sz w:val="24"/>
          <w:szCs w:val="24"/>
        </w:rPr>
      </w:pPr>
      <w:r w:rsidRPr="00EE2403">
        <w:rPr>
          <w:rFonts w:ascii="Times New Roman" w:hAnsi="Times New Roman"/>
          <w:b/>
          <w:bCs/>
          <w:sz w:val="24"/>
          <w:szCs w:val="24"/>
        </w:rPr>
        <w:t>Положение</w:t>
      </w:r>
    </w:p>
    <w:p w14:paraId="653BD473" w14:textId="0580B3A4" w:rsidR="003C1FFA" w:rsidRPr="00EE2403" w:rsidRDefault="003C1FFA" w:rsidP="003C1FFA">
      <w:pPr>
        <w:spacing w:after="0"/>
        <w:jc w:val="center"/>
        <w:rPr>
          <w:rFonts w:ascii="Times New Roman" w:hAnsi="Times New Roman"/>
          <w:b/>
          <w:bCs/>
          <w:sz w:val="24"/>
          <w:szCs w:val="24"/>
        </w:rPr>
      </w:pPr>
      <w:r w:rsidRPr="00EE2403">
        <w:rPr>
          <w:rFonts w:ascii="Times New Roman" w:hAnsi="Times New Roman"/>
          <w:b/>
          <w:bCs/>
          <w:sz w:val="24"/>
          <w:szCs w:val="24"/>
        </w:rPr>
        <w:t xml:space="preserve">о внутреннем финансовом контроле </w:t>
      </w:r>
    </w:p>
    <w:p w14:paraId="357840F1" w14:textId="77777777" w:rsidR="003C1FFA" w:rsidRPr="003C1FFA" w:rsidRDefault="003C1FFA" w:rsidP="003C1FFA">
      <w:pPr>
        <w:spacing w:after="0"/>
        <w:jc w:val="center"/>
        <w:rPr>
          <w:rFonts w:ascii="Times New Roman" w:hAnsi="Times New Roman"/>
          <w:sz w:val="28"/>
          <w:szCs w:val="28"/>
        </w:rPr>
      </w:pPr>
    </w:p>
    <w:p w14:paraId="43523963" w14:textId="4DFF857B"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1. Общие положения</w:t>
      </w:r>
      <w:r w:rsidR="00EE2403">
        <w:rPr>
          <w:rFonts w:ascii="Times New Roman" w:hAnsi="Times New Roman"/>
          <w:sz w:val="24"/>
          <w:szCs w:val="24"/>
        </w:rPr>
        <w:t>.</w:t>
      </w:r>
      <w:r w:rsidRPr="00B04903">
        <w:rPr>
          <w:rFonts w:ascii="Times New Roman" w:hAnsi="Times New Roman"/>
          <w:sz w:val="24"/>
          <w:szCs w:val="24"/>
        </w:rPr>
        <w:t xml:space="preserve"> </w:t>
      </w:r>
    </w:p>
    <w:p w14:paraId="44705D3C"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1.1. Настоящее положение о внутреннем финансовом контроле разработано в соответствии с законодательством РФ и уставом учреждения, устанавливает единые цели, правила и принципы проведения внутреннего финансового контроля. </w:t>
      </w:r>
    </w:p>
    <w:p w14:paraId="25B5B192" w14:textId="24879978"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1.2. Внутренний финансовый контроль направлен на создание системы соблюдения законодательства РФ в сфере финансовой деятельности, внутренних процедур составления и исполнения </w:t>
      </w:r>
      <w:r>
        <w:rPr>
          <w:rFonts w:ascii="Times New Roman" w:hAnsi="Times New Roman"/>
          <w:sz w:val="24"/>
          <w:szCs w:val="24"/>
        </w:rPr>
        <w:t>сметы</w:t>
      </w:r>
      <w:r w:rsidRPr="00B04903">
        <w:rPr>
          <w:rFonts w:ascii="Times New Roman" w:hAnsi="Times New Roman"/>
          <w:sz w:val="24"/>
          <w:szCs w:val="24"/>
        </w:rPr>
        <w:t xml:space="preserve">, повышение качества составления и достоверности </w:t>
      </w:r>
      <w:r>
        <w:rPr>
          <w:rFonts w:ascii="Times New Roman" w:hAnsi="Times New Roman"/>
          <w:sz w:val="24"/>
          <w:szCs w:val="24"/>
        </w:rPr>
        <w:t>бюджетной</w:t>
      </w:r>
      <w:r w:rsidRPr="00B04903">
        <w:rPr>
          <w:rFonts w:ascii="Times New Roman" w:hAnsi="Times New Roman"/>
          <w:sz w:val="24"/>
          <w:szCs w:val="24"/>
        </w:rPr>
        <w:t xml:space="preserve"> отчетности и ведения </w:t>
      </w:r>
      <w:r>
        <w:rPr>
          <w:rFonts w:ascii="Times New Roman" w:hAnsi="Times New Roman"/>
          <w:sz w:val="24"/>
          <w:szCs w:val="24"/>
        </w:rPr>
        <w:t>бюджетного</w:t>
      </w:r>
      <w:r w:rsidRPr="00B04903">
        <w:rPr>
          <w:rFonts w:ascii="Times New Roman" w:hAnsi="Times New Roman"/>
          <w:sz w:val="24"/>
          <w:szCs w:val="24"/>
        </w:rPr>
        <w:t xml:space="preserve"> учета</w:t>
      </w:r>
      <w:r w:rsidRPr="00B04903">
        <w:rPr>
          <w:rFonts w:ascii="Times New Roman" w:hAnsi="Times New Roman"/>
          <w:sz w:val="24"/>
          <w:szCs w:val="24"/>
          <w:shd w:val="clear" w:color="auto" w:fill="FFFFFF"/>
        </w:rPr>
        <w:t>.</w:t>
      </w:r>
      <w:r w:rsidRPr="00B04903">
        <w:rPr>
          <w:rFonts w:ascii="Times New Roman" w:hAnsi="Times New Roman"/>
          <w:sz w:val="24"/>
          <w:szCs w:val="24"/>
        </w:rPr>
        <w:t xml:space="preserve"> </w:t>
      </w:r>
    </w:p>
    <w:p w14:paraId="466A01A9" w14:textId="278BD3E1"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1.3. Основной целью внутреннего финансового контроля является подтверждение достоверности </w:t>
      </w:r>
      <w:r>
        <w:rPr>
          <w:rFonts w:ascii="Times New Roman" w:hAnsi="Times New Roman"/>
          <w:sz w:val="24"/>
          <w:szCs w:val="24"/>
        </w:rPr>
        <w:t>бюджетного</w:t>
      </w:r>
      <w:r w:rsidRPr="00B04903">
        <w:rPr>
          <w:rFonts w:ascii="Times New Roman" w:hAnsi="Times New Roman"/>
          <w:sz w:val="24"/>
          <w:szCs w:val="24"/>
        </w:rPr>
        <w:t xml:space="preserve"> учета и отчетности учреждения, соблюдение действующего законодательства РФ, регулирующего порядок осуществления финансово-хозяйственной деятельности. Система внутреннего контроля призвана обеспечить: </w:t>
      </w:r>
    </w:p>
    <w:p w14:paraId="6BCE7F24" w14:textId="1FCDDDBA"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точность и полноту документации </w:t>
      </w:r>
      <w:r>
        <w:rPr>
          <w:rFonts w:ascii="Times New Roman" w:hAnsi="Times New Roman"/>
          <w:sz w:val="24"/>
          <w:szCs w:val="24"/>
        </w:rPr>
        <w:t>бюджетного</w:t>
      </w:r>
      <w:r w:rsidRPr="00B04903">
        <w:rPr>
          <w:rFonts w:ascii="Times New Roman" w:hAnsi="Times New Roman"/>
          <w:sz w:val="24"/>
          <w:szCs w:val="24"/>
        </w:rPr>
        <w:t xml:space="preserve"> учета; </w:t>
      </w:r>
    </w:p>
    <w:p w14:paraId="6BF0849B" w14:textId="539B83B1"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 своевременность подготовки достоверной </w:t>
      </w:r>
      <w:r>
        <w:rPr>
          <w:rFonts w:ascii="Times New Roman" w:hAnsi="Times New Roman"/>
          <w:sz w:val="24"/>
          <w:szCs w:val="24"/>
        </w:rPr>
        <w:t>бюджетной</w:t>
      </w:r>
      <w:r w:rsidRPr="00B04903">
        <w:rPr>
          <w:rFonts w:ascii="Times New Roman" w:hAnsi="Times New Roman"/>
          <w:sz w:val="24"/>
          <w:szCs w:val="24"/>
        </w:rPr>
        <w:t xml:space="preserve"> отчетности; </w:t>
      </w:r>
    </w:p>
    <w:p w14:paraId="051C2A52"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 предотвращение ошибок и искажений; </w:t>
      </w:r>
    </w:p>
    <w:p w14:paraId="24903095"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 исполнение приказов и распоряжений руководителя учреждения; </w:t>
      </w:r>
    </w:p>
    <w:p w14:paraId="4AA47EB9" w14:textId="5795129C"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 выполнение </w:t>
      </w:r>
      <w:r>
        <w:rPr>
          <w:rFonts w:ascii="Times New Roman" w:hAnsi="Times New Roman"/>
          <w:sz w:val="24"/>
          <w:szCs w:val="24"/>
        </w:rPr>
        <w:t xml:space="preserve">сметы </w:t>
      </w:r>
      <w:r w:rsidRPr="00B04903">
        <w:rPr>
          <w:rFonts w:ascii="Times New Roman" w:hAnsi="Times New Roman"/>
          <w:sz w:val="24"/>
          <w:szCs w:val="24"/>
        </w:rPr>
        <w:t xml:space="preserve">учреждения; </w:t>
      </w:r>
    </w:p>
    <w:p w14:paraId="239E5AB2"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 сохранность имущества учреждения.</w:t>
      </w:r>
    </w:p>
    <w:p w14:paraId="0D0A3031"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1.4. Основными задачами внутреннего контроля являются: </w:t>
      </w:r>
    </w:p>
    <w:p w14:paraId="5AE76CE4" w14:textId="67CC42C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установление соответствия проводимых финансовых операций в части финансово-хозяйственной деятельности и их отражение в </w:t>
      </w:r>
      <w:r>
        <w:rPr>
          <w:rFonts w:ascii="Times New Roman" w:hAnsi="Times New Roman"/>
          <w:sz w:val="24"/>
          <w:szCs w:val="24"/>
        </w:rPr>
        <w:t>бюджетном</w:t>
      </w:r>
      <w:r w:rsidRPr="00B04903">
        <w:rPr>
          <w:rFonts w:ascii="Times New Roman" w:hAnsi="Times New Roman"/>
          <w:sz w:val="24"/>
          <w:szCs w:val="24"/>
        </w:rPr>
        <w:t xml:space="preserve"> учете и отчетности требованиям нормативных правовых актов; </w:t>
      </w:r>
    </w:p>
    <w:p w14:paraId="7B493D4B"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 установление соответствия осуществляемых операций регламентам, полномочиям сотрудников,</w:t>
      </w:r>
    </w:p>
    <w:p w14:paraId="43C1579D" w14:textId="77777777" w:rsidR="003C1FFA" w:rsidRPr="00B04903" w:rsidRDefault="003C1FFA" w:rsidP="003C1FFA">
      <w:pPr>
        <w:spacing w:after="0"/>
        <w:jc w:val="both"/>
        <w:rPr>
          <w:rFonts w:ascii="Times New Roman" w:hAnsi="Times New Roman"/>
          <w:color w:val="FF0000"/>
          <w:sz w:val="24"/>
          <w:szCs w:val="24"/>
        </w:rPr>
      </w:pPr>
      <w:r w:rsidRPr="00B04903">
        <w:rPr>
          <w:rFonts w:ascii="Times New Roman" w:hAnsi="Times New Roman"/>
          <w:sz w:val="24"/>
          <w:szCs w:val="24"/>
        </w:rPr>
        <w:t xml:space="preserve">- </w:t>
      </w:r>
      <w:r w:rsidRPr="00B04903">
        <w:rPr>
          <w:rFonts w:ascii="Times New Roman" w:hAnsi="Times New Roman"/>
          <w:sz w:val="24"/>
          <w:szCs w:val="24"/>
          <w:shd w:val="clear" w:color="auto" w:fill="FFFFFF"/>
        </w:rPr>
        <w:t>соблюдение установленных технологически</w:t>
      </w:r>
      <w:r w:rsidRPr="00B04903">
        <w:rPr>
          <w:rFonts w:ascii="Times New Roman" w:hAnsi="Times New Roman"/>
          <w:color w:val="000000"/>
          <w:sz w:val="24"/>
          <w:szCs w:val="24"/>
          <w:shd w:val="clear" w:color="auto" w:fill="FFFFFF"/>
        </w:rPr>
        <w:t>х процессов и операций при осуществлении деятельности.</w:t>
      </w:r>
    </w:p>
    <w:p w14:paraId="6B4AF521"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1.5 Внутренний контроль в учреждении основываются на следующих принципах: </w:t>
      </w:r>
    </w:p>
    <w:p w14:paraId="35AADDB0"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принцип законности – неуклонное и точное соблюдение всеми субъектами внутреннего контроля норм и правил, установленных нормативными законодательством РФ; </w:t>
      </w:r>
    </w:p>
    <w:p w14:paraId="77077596"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принцип объективности – внутренний контроль осуществляется с использованием фактических документальных данных в порядке, установленном законодательством РФ, путем применения методов, обеспечивающих получение полной и достоверной информации; </w:t>
      </w:r>
    </w:p>
    <w:p w14:paraId="7436F4B9"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 принцип системности – проведение контрольных </w:t>
      </w:r>
      <w:proofErr w:type="gramStart"/>
      <w:r w:rsidRPr="00B04903">
        <w:rPr>
          <w:rFonts w:ascii="Times New Roman" w:hAnsi="Times New Roman"/>
          <w:sz w:val="24"/>
          <w:szCs w:val="24"/>
        </w:rPr>
        <w:t>мероприятий всех сторон деятельности объекта внутреннего контроля</w:t>
      </w:r>
      <w:proofErr w:type="gramEnd"/>
      <w:r w:rsidRPr="00B04903">
        <w:rPr>
          <w:rFonts w:ascii="Times New Roman" w:hAnsi="Times New Roman"/>
          <w:sz w:val="24"/>
          <w:szCs w:val="24"/>
        </w:rPr>
        <w:t xml:space="preserve"> и его взаимосвязей в структуре управления.</w:t>
      </w:r>
    </w:p>
    <w:p w14:paraId="7B575983" w14:textId="5EB0A582"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2. Организация внутреннего финансового контроля</w:t>
      </w:r>
      <w:r w:rsidR="00EE2403">
        <w:rPr>
          <w:rFonts w:ascii="Times New Roman" w:hAnsi="Times New Roman"/>
          <w:sz w:val="24"/>
          <w:szCs w:val="24"/>
        </w:rPr>
        <w:t>.</w:t>
      </w:r>
      <w:r w:rsidRPr="00B04903">
        <w:rPr>
          <w:rFonts w:ascii="Times New Roman" w:hAnsi="Times New Roman"/>
          <w:sz w:val="24"/>
          <w:szCs w:val="24"/>
        </w:rPr>
        <w:t xml:space="preserve"> </w:t>
      </w:r>
    </w:p>
    <w:p w14:paraId="6111DD9D"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2.1. Внутренний финансовый контроль в учреждении осуществляется в следующих формах: </w:t>
      </w:r>
    </w:p>
    <w:p w14:paraId="056FC6F3"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предварительный контроль. Он осуществляется до начала совершения хозяйственной операции, позволяет определить, насколько целесообразной и правомерной будет та или иная операция.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2444"/>
        <w:gridCol w:w="3793"/>
      </w:tblGrid>
      <w:tr w:rsidR="003C1FFA" w:rsidRPr="00B04903" w14:paraId="359D89BE" w14:textId="77777777" w:rsidTr="00867A13">
        <w:tc>
          <w:tcPr>
            <w:tcW w:w="3936" w:type="dxa"/>
            <w:vAlign w:val="center"/>
          </w:tcPr>
          <w:p w14:paraId="2C3015DF" w14:textId="77777777" w:rsidR="003C1FFA" w:rsidRPr="00B04903" w:rsidRDefault="003C1FFA" w:rsidP="00867A13">
            <w:pPr>
              <w:jc w:val="center"/>
              <w:rPr>
                <w:rFonts w:ascii="Times New Roman" w:hAnsi="Times New Roman"/>
                <w:sz w:val="24"/>
                <w:szCs w:val="24"/>
              </w:rPr>
            </w:pPr>
            <w:r w:rsidRPr="00B04903">
              <w:rPr>
                <w:rFonts w:ascii="Times New Roman" w:hAnsi="Times New Roman"/>
                <w:sz w:val="24"/>
                <w:szCs w:val="24"/>
              </w:rPr>
              <w:t>Наименование мероприятия</w:t>
            </w:r>
          </w:p>
        </w:tc>
        <w:tc>
          <w:tcPr>
            <w:tcW w:w="2444" w:type="dxa"/>
            <w:vAlign w:val="center"/>
          </w:tcPr>
          <w:p w14:paraId="4BC3CB53" w14:textId="77777777" w:rsidR="003C1FFA" w:rsidRPr="00B04903" w:rsidRDefault="003C1FFA" w:rsidP="00867A13">
            <w:pPr>
              <w:jc w:val="center"/>
              <w:rPr>
                <w:rFonts w:ascii="Times New Roman" w:hAnsi="Times New Roman"/>
                <w:sz w:val="24"/>
                <w:szCs w:val="24"/>
              </w:rPr>
            </w:pPr>
            <w:r w:rsidRPr="00B04903">
              <w:rPr>
                <w:rFonts w:ascii="Times New Roman" w:hAnsi="Times New Roman"/>
                <w:sz w:val="24"/>
                <w:szCs w:val="24"/>
              </w:rPr>
              <w:t>Сроки проведения</w:t>
            </w:r>
          </w:p>
        </w:tc>
        <w:tc>
          <w:tcPr>
            <w:tcW w:w="3793" w:type="dxa"/>
            <w:vAlign w:val="center"/>
          </w:tcPr>
          <w:p w14:paraId="315C1BA6" w14:textId="77777777" w:rsidR="003C1FFA" w:rsidRPr="00B04903" w:rsidRDefault="003C1FFA" w:rsidP="00867A13">
            <w:pPr>
              <w:jc w:val="center"/>
              <w:rPr>
                <w:rFonts w:ascii="Times New Roman" w:hAnsi="Times New Roman"/>
                <w:sz w:val="24"/>
                <w:szCs w:val="24"/>
              </w:rPr>
            </w:pPr>
            <w:r w:rsidRPr="00B04903">
              <w:rPr>
                <w:rFonts w:ascii="Times New Roman" w:hAnsi="Times New Roman"/>
                <w:sz w:val="24"/>
                <w:szCs w:val="24"/>
              </w:rPr>
              <w:t>Лица, осуществляющие контроль</w:t>
            </w:r>
          </w:p>
        </w:tc>
      </w:tr>
      <w:tr w:rsidR="003C1FFA" w:rsidRPr="00B04903" w14:paraId="2C48C3BB" w14:textId="77777777" w:rsidTr="00867A13">
        <w:tc>
          <w:tcPr>
            <w:tcW w:w="3936" w:type="dxa"/>
            <w:vAlign w:val="center"/>
          </w:tcPr>
          <w:p w14:paraId="77BA2113" w14:textId="0E6A2D1D" w:rsidR="003C1FFA" w:rsidRPr="00B04903" w:rsidRDefault="003C1FFA" w:rsidP="00867A13">
            <w:pPr>
              <w:spacing w:after="0"/>
              <w:rPr>
                <w:rFonts w:ascii="Times New Roman" w:hAnsi="Times New Roman"/>
                <w:sz w:val="24"/>
                <w:szCs w:val="24"/>
              </w:rPr>
            </w:pPr>
            <w:r w:rsidRPr="00B04903">
              <w:rPr>
                <w:rFonts w:ascii="Times New Roman" w:hAnsi="Times New Roman"/>
                <w:sz w:val="24"/>
                <w:szCs w:val="24"/>
              </w:rPr>
              <w:t xml:space="preserve">Проверка финансово-плановых документов (расчетов потребности в денежных средствах, </w:t>
            </w:r>
            <w:r>
              <w:rPr>
                <w:rFonts w:ascii="Times New Roman" w:hAnsi="Times New Roman"/>
                <w:sz w:val="24"/>
                <w:szCs w:val="24"/>
              </w:rPr>
              <w:t>смет</w:t>
            </w:r>
            <w:r w:rsidRPr="00B04903">
              <w:rPr>
                <w:rFonts w:ascii="Times New Roman" w:hAnsi="Times New Roman"/>
                <w:sz w:val="24"/>
                <w:szCs w:val="24"/>
              </w:rPr>
              <w:t xml:space="preserve"> и др.), их визирование, согласование и урегулирование разногласий</w:t>
            </w:r>
          </w:p>
        </w:tc>
        <w:tc>
          <w:tcPr>
            <w:tcW w:w="2444" w:type="dxa"/>
            <w:vAlign w:val="center"/>
          </w:tcPr>
          <w:p w14:paraId="3A93DB0D" w14:textId="790FA0A9" w:rsidR="003C1FFA" w:rsidRPr="00B04903" w:rsidRDefault="003C1FFA" w:rsidP="00867A13">
            <w:pPr>
              <w:spacing w:after="0"/>
              <w:rPr>
                <w:rFonts w:ascii="Times New Roman" w:hAnsi="Times New Roman"/>
                <w:sz w:val="24"/>
                <w:szCs w:val="24"/>
              </w:rPr>
            </w:pPr>
            <w:r w:rsidRPr="00B04903">
              <w:rPr>
                <w:rFonts w:ascii="Times New Roman" w:hAnsi="Times New Roman"/>
                <w:sz w:val="24"/>
                <w:szCs w:val="24"/>
              </w:rPr>
              <w:t xml:space="preserve">Стадия проведения расчетов, составления </w:t>
            </w:r>
            <w:r>
              <w:rPr>
                <w:rFonts w:ascii="Times New Roman" w:hAnsi="Times New Roman"/>
                <w:sz w:val="24"/>
                <w:szCs w:val="24"/>
              </w:rPr>
              <w:t>сметы</w:t>
            </w:r>
          </w:p>
        </w:tc>
        <w:tc>
          <w:tcPr>
            <w:tcW w:w="3793" w:type="dxa"/>
            <w:vAlign w:val="center"/>
          </w:tcPr>
          <w:p w14:paraId="55475305" w14:textId="3D43C42A" w:rsidR="003C1FFA" w:rsidRPr="00B04903" w:rsidRDefault="003C1FFA" w:rsidP="00867A13">
            <w:pPr>
              <w:spacing w:after="0"/>
              <w:rPr>
                <w:rFonts w:ascii="Times New Roman" w:hAnsi="Times New Roman"/>
                <w:sz w:val="24"/>
                <w:szCs w:val="24"/>
              </w:rPr>
            </w:pPr>
            <w:r>
              <w:rPr>
                <w:rFonts w:ascii="Times New Roman" w:hAnsi="Times New Roman"/>
                <w:sz w:val="24"/>
                <w:szCs w:val="24"/>
              </w:rPr>
              <w:t xml:space="preserve">Начальник отдела планирования, исполнения бюджета </w:t>
            </w:r>
            <w:r w:rsidR="00DF0CE6">
              <w:rPr>
                <w:rFonts w:ascii="Times New Roman" w:hAnsi="Times New Roman"/>
                <w:sz w:val="24"/>
                <w:szCs w:val="24"/>
              </w:rPr>
              <w:t>и учетной политики централизованной бухгалтерии</w:t>
            </w:r>
          </w:p>
        </w:tc>
      </w:tr>
      <w:tr w:rsidR="003C1FFA" w:rsidRPr="00B04903" w14:paraId="46056DCD" w14:textId="77777777" w:rsidTr="00867A13">
        <w:tc>
          <w:tcPr>
            <w:tcW w:w="3936" w:type="dxa"/>
            <w:vAlign w:val="center"/>
          </w:tcPr>
          <w:p w14:paraId="7E899966" w14:textId="77777777" w:rsidR="003C1FFA" w:rsidRPr="00B04903" w:rsidRDefault="003C1FFA" w:rsidP="00867A13">
            <w:pPr>
              <w:spacing w:after="0"/>
              <w:rPr>
                <w:rFonts w:ascii="Times New Roman" w:hAnsi="Times New Roman"/>
                <w:sz w:val="24"/>
                <w:szCs w:val="24"/>
              </w:rPr>
            </w:pPr>
            <w:r w:rsidRPr="00B04903">
              <w:rPr>
                <w:rFonts w:ascii="Times New Roman" w:hAnsi="Times New Roman"/>
                <w:sz w:val="24"/>
                <w:szCs w:val="24"/>
              </w:rPr>
              <w:t xml:space="preserve">Проверка и визирование проектов </w:t>
            </w:r>
            <w:r w:rsidRPr="00B04903">
              <w:rPr>
                <w:rFonts w:ascii="Times New Roman" w:hAnsi="Times New Roman"/>
                <w:sz w:val="24"/>
                <w:szCs w:val="24"/>
              </w:rPr>
              <w:lastRenderedPageBreak/>
              <w:t>договоров</w:t>
            </w:r>
          </w:p>
        </w:tc>
        <w:tc>
          <w:tcPr>
            <w:tcW w:w="2444" w:type="dxa"/>
            <w:vAlign w:val="center"/>
          </w:tcPr>
          <w:p w14:paraId="7FCECE4B" w14:textId="77777777" w:rsidR="003C1FFA" w:rsidRPr="00B04903" w:rsidRDefault="003C1FFA" w:rsidP="00867A13">
            <w:pPr>
              <w:spacing w:after="0"/>
              <w:rPr>
                <w:rFonts w:ascii="Times New Roman" w:hAnsi="Times New Roman"/>
                <w:sz w:val="24"/>
                <w:szCs w:val="24"/>
              </w:rPr>
            </w:pPr>
            <w:r w:rsidRPr="00B04903">
              <w:rPr>
                <w:rFonts w:ascii="Times New Roman" w:hAnsi="Times New Roman"/>
                <w:sz w:val="24"/>
                <w:szCs w:val="24"/>
              </w:rPr>
              <w:lastRenderedPageBreak/>
              <w:t xml:space="preserve">Стадия составления </w:t>
            </w:r>
            <w:r w:rsidRPr="00B04903">
              <w:rPr>
                <w:rFonts w:ascii="Times New Roman" w:hAnsi="Times New Roman"/>
                <w:sz w:val="24"/>
                <w:szCs w:val="24"/>
              </w:rPr>
              <w:lastRenderedPageBreak/>
              <w:t>договоров</w:t>
            </w:r>
          </w:p>
        </w:tc>
        <w:tc>
          <w:tcPr>
            <w:tcW w:w="3793" w:type="dxa"/>
            <w:vAlign w:val="center"/>
          </w:tcPr>
          <w:p w14:paraId="3BCD1758" w14:textId="2FA40421" w:rsidR="003C1FFA" w:rsidRPr="00B04903" w:rsidRDefault="003C1FFA" w:rsidP="00867A13">
            <w:pPr>
              <w:spacing w:after="0"/>
              <w:rPr>
                <w:rFonts w:ascii="Times New Roman" w:hAnsi="Times New Roman"/>
                <w:sz w:val="24"/>
                <w:szCs w:val="24"/>
              </w:rPr>
            </w:pPr>
            <w:r w:rsidRPr="00B04903">
              <w:rPr>
                <w:rFonts w:ascii="Times New Roman" w:hAnsi="Times New Roman"/>
                <w:sz w:val="24"/>
                <w:szCs w:val="24"/>
              </w:rPr>
              <w:lastRenderedPageBreak/>
              <w:t xml:space="preserve">Инициатор договора, </w:t>
            </w:r>
            <w:r w:rsidRPr="00B04903">
              <w:rPr>
                <w:rFonts w:ascii="Times New Roman" w:hAnsi="Times New Roman"/>
                <w:sz w:val="24"/>
                <w:szCs w:val="24"/>
              </w:rPr>
              <w:lastRenderedPageBreak/>
              <w:t xml:space="preserve">руководитель /сотрудник/ контрактной службы, юрисконсульт, работник хозяйственной службы (в отдельных случаях),  </w:t>
            </w:r>
            <w:r w:rsidR="00DF0CE6">
              <w:rPr>
                <w:rFonts w:ascii="Times New Roman" w:hAnsi="Times New Roman"/>
                <w:sz w:val="24"/>
                <w:szCs w:val="24"/>
              </w:rPr>
              <w:t>работник централизованной бухгалтерии</w:t>
            </w:r>
          </w:p>
        </w:tc>
      </w:tr>
      <w:tr w:rsidR="003C1FFA" w:rsidRPr="00B04903" w14:paraId="7B0FD8F8" w14:textId="77777777" w:rsidTr="00867A13">
        <w:tc>
          <w:tcPr>
            <w:tcW w:w="3936" w:type="dxa"/>
            <w:vAlign w:val="center"/>
          </w:tcPr>
          <w:p w14:paraId="59521B5A" w14:textId="77777777" w:rsidR="003C1FFA" w:rsidRPr="00B04903" w:rsidRDefault="003C1FFA" w:rsidP="00867A13">
            <w:pPr>
              <w:pStyle w:val="a5"/>
              <w:spacing w:after="0"/>
              <w:ind w:left="0"/>
              <w:rPr>
                <w:rFonts w:ascii="Times New Roman" w:hAnsi="Times New Roman"/>
                <w:sz w:val="24"/>
                <w:szCs w:val="24"/>
              </w:rPr>
            </w:pPr>
            <w:r w:rsidRPr="00B04903">
              <w:rPr>
                <w:rFonts w:ascii="Times New Roman" w:hAnsi="Times New Roman"/>
                <w:sz w:val="24"/>
                <w:szCs w:val="24"/>
              </w:rPr>
              <w:lastRenderedPageBreak/>
              <w:t>Предварительная экспертиза документов, связанных с расходованием денежных и материальных средств</w:t>
            </w:r>
          </w:p>
        </w:tc>
        <w:tc>
          <w:tcPr>
            <w:tcW w:w="2444" w:type="dxa"/>
            <w:vAlign w:val="center"/>
          </w:tcPr>
          <w:p w14:paraId="3DF02948" w14:textId="77777777" w:rsidR="003C1FFA" w:rsidRPr="00B04903" w:rsidRDefault="003C1FFA" w:rsidP="00867A13">
            <w:pPr>
              <w:spacing w:after="0"/>
              <w:rPr>
                <w:rFonts w:ascii="Times New Roman" w:hAnsi="Times New Roman"/>
                <w:sz w:val="24"/>
                <w:szCs w:val="24"/>
              </w:rPr>
            </w:pPr>
            <w:r w:rsidRPr="00B04903">
              <w:rPr>
                <w:rFonts w:ascii="Times New Roman" w:hAnsi="Times New Roman"/>
                <w:sz w:val="24"/>
                <w:szCs w:val="24"/>
              </w:rPr>
              <w:t>Дата принятия решения о расходовании</w:t>
            </w:r>
          </w:p>
        </w:tc>
        <w:tc>
          <w:tcPr>
            <w:tcW w:w="3793" w:type="dxa"/>
            <w:vAlign w:val="center"/>
          </w:tcPr>
          <w:p w14:paraId="416C83FA" w14:textId="77777777" w:rsidR="003C1FFA" w:rsidRPr="00B04903" w:rsidRDefault="003C1FFA" w:rsidP="00867A13">
            <w:pPr>
              <w:spacing w:after="0"/>
              <w:rPr>
                <w:rFonts w:ascii="Times New Roman" w:hAnsi="Times New Roman"/>
                <w:sz w:val="24"/>
                <w:szCs w:val="24"/>
              </w:rPr>
            </w:pPr>
            <w:r w:rsidRPr="00B04903">
              <w:rPr>
                <w:rFonts w:ascii="Times New Roman" w:hAnsi="Times New Roman"/>
                <w:sz w:val="24"/>
                <w:szCs w:val="24"/>
              </w:rPr>
              <w:t>Директор</w:t>
            </w:r>
          </w:p>
        </w:tc>
      </w:tr>
    </w:tbl>
    <w:p w14:paraId="2A03A96A" w14:textId="0ABDB086"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текущий контроль. Это проведение повседневного анализа соблюдения процедур исполнения бюджета (плана), ведения </w:t>
      </w:r>
      <w:r w:rsidR="00DF0CE6">
        <w:rPr>
          <w:rFonts w:ascii="Times New Roman" w:hAnsi="Times New Roman"/>
          <w:sz w:val="24"/>
          <w:szCs w:val="24"/>
        </w:rPr>
        <w:t>бюджетного</w:t>
      </w:r>
      <w:r w:rsidRPr="00B04903">
        <w:rPr>
          <w:rFonts w:ascii="Times New Roman" w:hAnsi="Times New Roman"/>
          <w:sz w:val="24"/>
          <w:szCs w:val="24"/>
        </w:rPr>
        <w:t xml:space="preserve"> учета, осуществление мониторингов расходования целевых средств по назначению, оценка эффективности и результативности их расходования.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2444"/>
        <w:gridCol w:w="3793"/>
      </w:tblGrid>
      <w:tr w:rsidR="003C1FFA" w:rsidRPr="00B04903" w14:paraId="6F60EF34" w14:textId="77777777" w:rsidTr="00867A13">
        <w:tc>
          <w:tcPr>
            <w:tcW w:w="3936" w:type="dxa"/>
            <w:vAlign w:val="center"/>
          </w:tcPr>
          <w:p w14:paraId="69872325" w14:textId="77777777" w:rsidR="003C1FFA" w:rsidRPr="00B04903" w:rsidRDefault="003C1FFA" w:rsidP="00867A13">
            <w:pPr>
              <w:spacing w:after="0"/>
              <w:jc w:val="center"/>
              <w:rPr>
                <w:rFonts w:ascii="Times New Roman" w:hAnsi="Times New Roman"/>
                <w:sz w:val="24"/>
                <w:szCs w:val="24"/>
              </w:rPr>
            </w:pPr>
            <w:r w:rsidRPr="00B04903">
              <w:rPr>
                <w:rFonts w:ascii="Times New Roman" w:hAnsi="Times New Roman"/>
                <w:sz w:val="24"/>
                <w:szCs w:val="24"/>
              </w:rPr>
              <w:t>Наименование мероприятия</w:t>
            </w:r>
          </w:p>
        </w:tc>
        <w:tc>
          <w:tcPr>
            <w:tcW w:w="2444" w:type="dxa"/>
            <w:vAlign w:val="center"/>
          </w:tcPr>
          <w:p w14:paraId="005C21E7" w14:textId="77777777" w:rsidR="003C1FFA" w:rsidRPr="00B04903" w:rsidRDefault="003C1FFA" w:rsidP="00867A13">
            <w:pPr>
              <w:spacing w:after="0"/>
              <w:jc w:val="center"/>
              <w:rPr>
                <w:rFonts w:ascii="Times New Roman" w:hAnsi="Times New Roman"/>
                <w:sz w:val="24"/>
                <w:szCs w:val="24"/>
              </w:rPr>
            </w:pPr>
            <w:r w:rsidRPr="00B04903">
              <w:rPr>
                <w:rFonts w:ascii="Times New Roman" w:hAnsi="Times New Roman"/>
                <w:sz w:val="24"/>
                <w:szCs w:val="24"/>
              </w:rPr>
              <w:t>Сроки проведения</w:t>
            </w:r>
          </w:p>
        </w:tc>
        <w:tc>
          <w:tcPr>
            <w:tcW w:w="3793" w:type="dxa"/>
            <w:vAlign w:val="center"/>
          </w:tcPr>
          <w:p w14:paraId="698D5E20" w14:textId="77777777" w:rsidR="003C1FFA" w:rsidRPr="00B04903" w:rsidRDefault="003C1FFA" w:rsidP="00867A13">
            <w:pPr>
              <w:spacing w:after="0"/>
              <w:jc w:val="center"/>
              <w:rPr>
                <w:rFonts w:ascii="Times New Roman" w:hAnsi="Times New Roman"/>
                <w:sz w:val="24"/>
                <w:szCs w:val="24"/>
              </w:rPr>
            </w:pPr>
            <w:r w:rsidRPr="00B04903">
              <w:rPr>
                <w:rFonts w:ascii="Times New Roman" w:hAnsi="Times New Roman"/>
                <w:sz w:val="24"/>
                <w:szCs w:val="24"/>
              </w:rPr>
              <w:t>Лица, осуществляющие контроль</w:t>
            </w:r>
          </w:p>
        </w:tc>
      </w:tr>
      <w:tr w:rsidR="003C1FFA" w:rsidRPr="00B04903" w14:paraId="13CE078E" w14:textId="77777777" w:rsidTr="00867A13">
        <w:tc>
          <w:tcPr>
            <w:tcW w:w="3936" w:type="dxa"/>
            <w:vAlign w:val="center"/>
          </w:tcPr>
          <w:p w14:paraId="74C59699" w14:textId="77777777" w:rsidR="003C1FFA" w:rsidRPr="00B04903" w:rsidRDefault="003C1FFA" w:rsidP="00867A13">
            <w:pPr>
              <w:spacing w:after="0"/>
              <w:rPr>
                <w:rFonts w:ascii="Times New Roman" w:hAnsi="Times New Roman"/>
                <w:sz w:val="24"/>
                <w:szCs w:val="24"/>
              </w:rPr>
            </w:pPr>
            <w:r w:rsidRPr="00B04903">
              <w:rPr>
                <w:rFonts w:ascii="Times New Roman" w:hAnsi="Times New Roman"/>
                <w:sz w:val="24"/>
                <w:szCs w:val="24"/>
              </w:rPr>
              <w:t>Проверка расходных денежных документов до их оплаты (расчетно-платежных ведомостей, заявок на оплату, счетов и т.п.)</w:t>
            </w:r>
          </w:p>
        </w:tc>
        <w:tc>
          <w:tcPr>
            <w:tcW w:w="2444" w:type="dxa"/>
            <w:vMerge w:val="restart"/>
            <w:vAlign w:val="center"/>
          </w:tcPr>
          <w:p w14:paraId="5B2F5D66" w14:textId="77777777" w:rsidR="003C1FFA" w:rsidRPr="00B04903" w:rsidRDefault="003C1FFA" w:rsidP="00867A13">
            <w:pPr>
              <w:spacing w:after="0"/>
              <w:rPr>
                <w:rFonts w:ascii="Times New Roman" w:hAnsi="Times New Roman"/>
                <w:sz w:val="24"/>
                <w:szCs w:val="24"/>
              </w:rPr>
            </w:pPr>
            <w:r w:rsidRPr="00B04903">
              <w:rPr>
                <w:rFonts w:ascii="Times New Roman" w:hAnsi="Times New Roman"/>
                <w:sz w:val="24"/>
                <w:szCs w:val="24"/>
              </w:rPr>
              <w:t>В течение финансового года</w:t>
            </w:r>
          </w:p>
        </w:tc>
        <w:tc>
          <w:tcPr>
            <w:tcW w:w="3793" w:type="dxa"/>
            <w:vAlign w:val="center"/>
          </w:tcPr>
          <w:p w14:paraId="431EE899" w14:textId="65974F8B" w:rsidR="003C1FFA" w:rsidRPr="00B04903" w:rsidRDefault="00DF0CE6" w:rsidP="00867A13">
            <w:pPr>
              <w:spacing w:after="0"/>
              <w:rPr>
                <w:rFonts w:ascii="Times New Roman" w:hAnsi="Times New Roman"/>
                <w:sz w:val="24"/>
                <w:szCs w:val="24"/>
              </w:rPr>
            </w:pPr>
            <w:r>
              <w:rPr>
                <w:rFonts w:ascii="Times New Roman" w:hAnsi="Times New Roman"/>
                <w:sz w:val="24"/>
                <w:szCs w:val="24"/>
              </w:rPr>
              <w:t>Работник централизованной бухгалтерии</w:t>
            </w:r>
          </w:p>
        </w:tc>
      </w:tr>
      <w:tr w:rsidR="003C1FFA" w:rsidRPr="00B04903" w14:paraId="3F4B0420" w14:textId="77777777" w:rsidTr="00867A13">
        <w:tc>
          <w:tcPr>
            <w:tcW w:w="3936" w:type="dxa"/>
            <w:vAlign w:val="center"/>
          </w:tcPr>
          <w:p w14:paraId="6204A17C" w14:textId="77777777" w:rsidR="003C1FFA" w:rsidRPr="00B04903" w:rsidRDefault="003C1FFA" w:rsidP="00867A13">
            <w:pPr>
              <w:spacing w:after="0"/>
              <w:rPr>
                <w:rFonts w:ascii="Times New Roman" w:hAnsi="Times New Roman"/>
                <w:sz w:val="24"/>
                <w:szCs w:val="24"/>
              </w:rPr>
            </w:pPr>
            <w:r w:rsidRPr="00B04903">
              <w:rPr>
                <w:rFonts w:ascii="Times New Roman" w:hAnsi="Times New Roman"/>
                <w:sz w:val="24"/>
                <w:szCs w:val="24"/>
              </w:rPr>
              <w:t>Проверка наличия денежных сумм в кассе техникума</w:t>
            </w:r>
          </w:p>
        </w:tc>
        <w:tc>
          <w:tcPr>
            <w:tcW w:w="2444" w:type="dxa"/>
            <w:vMerge/>
            <w:vAlign w:val="center"/>
          </w:tcPr>
          <w:p w14:paraId="66B3F626" w14:textId="77777777" w:rsidR="003C1FFA" w:rsidRPr="00B04903" w:rsidRDefault="003C1FFA" w:rsidP="00867A13">
            <w:pPr>
              <w:spacing w:after="0"/>
              <w:rPr>
                <w:rFonts w:ascii="Times New Roman" w:hAnsi="Times New Roman"/>
                <w:sz w:val="24"/>
                <w:szCs w:val="24"/>
              </w:rPr>
            </w:pPr>
          </w:p>
        </w:tc>
        <w:tc>
          <w:tcPr>
            <w:tcW w:w="3793" w:type="dxa"/>
            <w:vAlign w:val="center"/>
          </w:tcPr>
          <w:p w14:paraId="20F7036C" w14:textId="77777777" w:rsidR="003C1FFA" w:rsidRPr="00B04903" w:rsidRDefault="003C1FFA" w:rsidP="00867A13">
            <w:pPr>
              <w:spacing w:after="0"/>
              <w:rPr>
                <w:rFonts w:ascii="Times New Roman" w:hAnsi="Times New Roman"/>
                <w:sz w:val="24"/>
                <w:szCs w:val="24"/>
              </w:rPr>
            </w:pPr>
            <w:r w:rsidRPr="00B04903">
              <w:rPr>
                <w:rFonts w:ascii="Times New Roman" w:hAnsi="Times New Roman"/>
                <w:sz w:val="24"/>
                <w:szCs w:val="24"/>
              </w:rPr>
              <w:t>Комиссия по проведению ревизии кассы</w:t>
            </w:r>
          </w:p>
        </w:tc>
      </w:tr>
      <w:tr w:rsidR="003C1FFA" w:rsidRPr="00B04903" w14:paraId="32175693" w14:textId="77777777" w:rsidTr="00867A13">
        <w:tc>
          <w:tcPr>
            <w:tcW w:w="3936" w:type="dxa"/>
            <w:vAlign w:val="center"/>
          </w:tcPr>
          <w:p w14:paraId="3BEA1AD0" w14:textId="77777777" w:rsidR="003C1FFA" w:rsidRPr="00B04903" w:rsidRDefault="003C1FFA" w:rsidP="00867A13">
            <w:pPr>
              <w:pStyle w:val="a5"/>
              <w:spacing w:after="0"/>
              <w:ind w:left="0"/>
              <w:rPr>
                <w:rFonts w:ascii="Times New Roman" w:hAnsi="Times New Roman"/>
                <w:sz w:val="24"/>
                <w:szCs w:val="24"/>
              </w:rPr>
            </w:pPr>
            <w:r w:rsidRPr="00B04903">
              <w:rPr>
                <w:rFonts w:ascii="Times New Roman" w:hAnsi="Times New Roman"/>
                <w:sz w:val="24"/>
                <w:szCs w:val="24"/>
              </w:rPr>
              <w:t>Проверка полноты оприходования полученных в банке наличных денежных средств</w:t>
            </w:r>
          </w:p>
        </w:tc>
        <w:tc>
          <w:tcPr>
            <w:tcW w:w="2444" w:type="dxa"/>
            <w:vMerge/>
            <w:vAlign w:val="center"/>
          </w:tcPr>
          <w:p w14:paraId="1F137994" w14:textId="77777777" w:rsidR="003C1FFA" w:rsidRPr="00B04903" w:rsidRDefault="003C1FFA" w:rsidP="00867A13">
            <w:pPr>
              <w:spacing w:after="0"/>
              <w:rPr>
                <w:rFonts w:ascii="Times New Roman" w:hAnsi="Times New Roman"/>
                <w:sz w:val="24"/>
                <w:szCs w:val="24"/>
              </w:rPr>
            </w:pPr>
          </w:p>
        </w:tc>
        <w:tc>
          <w:tcPr>
            <w:tcW w:w="3793" w:type="dxa"/>
            <w:vAlign w:val="center"/>
          </w:tcPr>
          <w:p w14:paraId="492BD857" w14:textId="77777777" w:rsidR="003C1FFA" w:rsidRPr="00B04903" w:rsidRDefault="003C1FFA" w:rsidP="00867A13">
            <w:pPr>
              <w:spacing w:after="0"/>
              <w:rPr>
                <w:rFonts w:ascii="Times New Roman" w:hAnsi="Times New Roman"/>
                <w:sz w:val="24"/>
                <w:szCs w:val="24"/>
              </w:rPr>
            </w:pPr>
            <w:r w:rsidRPr="00B04903">
              <w:rPr>
                <w:rFonts w:ascii="Times New Roman" w:hAnsi="Times New Roman"/>
                <w:sz w:val="24"/>
                <w:szCs w:val="24"/>
              </w:rPr>
              <w:t>Комиссия по проведению ревизии кассы</w:t>
            </w:r>
          </w:p>
        </w:tc>
      </w:tr>
      <w:tr w:rsidR="003C1FFA" w:rsidRPr="00B04903" w14:paraId="139A25C9" w14:textId="77777777" w:rsidTr="00867A13">
        <w:tc>
          <w:tcPr>
            <w:tcW w:w="3936" w:type="dxa"/>
            <w:vAlign w:val="center"/>
          </w:tcPr>
          <w:p w14:paraId="44611E7E" w14:textId="77777777" w:rsidR="003C1FFA" w:rsidRPr="00B04903" w:rsidRDefault="003C1FFA" w:rsidP="00867A13">
            <w:pPr>
              <w:pStyle w:val="a5"/>
              <w:spacing w:after="0"/>
              <w:ind w:left="0"/>
              <w:rPr>
                <w:rFonts w:ascii="Times New Roman" w:hAnsi="Times New Roman"/>
                <w:sz w:val="24"/>
                <w:szCs w:val="24"/>
              </w:rPr>
            </w:pPr>
            <w:r w:rsidRPr="00B04903">
              <w:rPr>
                <w:rFonts w:ascii="Times New Roman" w:hAnsi="Times New Roman"/>
                <w:sz w:val="24"/>
                <w:szCs w:val="24"/>
              </w:rPr>
              <w:t xml:space="preserve">Проверка у подотчетных лиц </w:t>
            </w:r>
            <w:proofErr w:type="gramStart"/>
            <w:r w:rsidRPr="00B04903">
              <w:rPr>
                <w:rFonts w:ascii="Times New Roman" w:hAnsi="Times New Roman"/>
                <w:sz w:val="24"/>
                <w:szCs w:val="24"/>
              </w:rPr>
              <w:t>наличия</w:t>
            </w:r>
            <w:proofErr w:type="gramEnd"/>
            <w:r w:rsidRPr="00B04903">
              <w:rPr>
                <w:rFonts w:ascii="Times New Roman" w:hAnsi="Times New Roman"/>
                <w:sz w:val="24"/>
                <w:szCs w:val="24"/>
              </w:rPr>
              <w:t xml:space="preserve"> полученных под отчет наличных денежных средств и (или) оправдательных документов</w:t>
            </w:r>
          </w:p>
        </w:tc>
        <w:tc>
          <w:tcPr>
            <w:tcW w:w="2444" w:type="dxa"/>
            <w:vMerge/>
            <w:vAlign w:val="center"/>
          </w:tcPr>
          <w:p w14:paraId="5CDBA07D" w14:textId="77777777" w:rsidR="003C1FFA" w:rsidRPr="00B04903" w:rsidRDefault="003C1FFA" w:rsidP="00867A13">
            <w:pPr>
              <w:spacing w:after="0"/>
              <w:rPr>
                <w:rFonts w:ascii="Times New Roman" w:hAnsi="Times New Roman"/>
                <w:sz w:val="24"/>
                <w:szCs w:val="24"/>
              </w:rPr>
            </w:pPr>
          </w:p>
        </w:tc>
        <w:tc>
          <w:tcPr>
            <w:tcW w:w="3793" w:type="dxa"/>
            <w:vAlign w:val="center"/>
          </w:tcPr>
          <w:p w14:paraId="70A8B7A5" w14:textId="4F86F4E5" w:rsidR="003C1FFA" w:rsidRPr="00B04903" w:rsidRDefault="003C1FFA" w:rsidP="00867A13">
            <w:pPr>
              <w:spacing w:after="0"/>
              <w:rPr>
                <w:rFonts w:ascii="Times New Roman" w:hAnsi="Times New Roman"/>
                <w:sz w:val="24"/>
                <w:szCs w:val="24"/>
              </w:rPr>
            </w:pPr>
            <w:r w:rsidRPr="00B04903">
              <w:rPr>
                <w:rFonts w:ascii="Times New Roman" w:hAnsi="Times New Roman"/>
                <w:sz w:val="24"/>
                <w:szCs w:val="24"/>
              </w:rPr>
              <w:t xml:space="preserve">Работник </w:t>
            </w:r>
            <w:r w:rsidR="00DF0CE6">
              <w:rPr>
                <w:rFonts w:ascii="Times New Roman" w:hAnsi="Times New Roman"/>
                <w:sz w:val="24"/>
                <w:szCs w:val="24"/>
              </w:rPr>
              <w:t xml:space="preserve">централизованной </w:t>
            </w:r>
            <w:r w:rsidRPr="00B04903">
              <w:rPr>
                <w:rFonts w:ascii="Times New Roman" w:hAnsi="Times New Roman"/>
                <w:sz w:val="24"/>
                <w:szCs w:val="24"/>
              </w:rPr>
              <w:t>бухгалтерии</w:t>
            </w:r>
          </w:p>
        </w:tc>
      </w:tr>
      <w:tr w:rsidR="00DF0CE6" w:rsidRPr="00B04903" w14:paraId="1387BEAB" w14:textId="77777777" w:rsidTr="00867A13">
        <w:tc>
          <w:tcPr>
            <w:tcW w:w="3936" w:type="dxa"/>
            <w:vAlign w:val="center"/>
          </w:tcPr>
          <w:p w14:paraId="1BA858C7" w14:textId="77777777" w:rsidR="00DF0CE6" w:rsidRPr="00B04903" w:rsidRDefault="00DF0CE6" w:rsidP="00DF0CE6">
            <w:pPr>
              <w:pStyle w:val="a5"/>
              <w:spacing w:after="0"/>
              <w:ind w:left="0"/>
              <w:rPr>
                <w:rFonts w:ascii="Times New Roman" w:hAnsi="Times New Roman"/>
                <w:sz w:val="24"/>
                <w:szCs w:val="24"/>
              </w:rPr>
            </w:pPr>
            <w:r w:rsidRPr="00B04903">
              <w:rPr>
                <w:rFonts w:ascii="Times New Roman" w:hAnsi="Times New Roman"/>
                <w:sz w:val="24"/>
                <w:szCs w:val="24"/>
              </w:rPr>
              <w:t>Контроль взыскания дебиторской и погашения кредиторской задолженности</w:t>
            </w:r>
          </w:p>
        </w:tc>
        <w:tc>
          <w:tcPr>
            <w:tcW w:w="2444" w:type="dxa"/>
            <w:vMerge/>
            <w:vAlign w:val="center"/>
          </w:tcPr>
          <w:p w14:paraId="24628C15" w14:textId="77777777" w:rsidR="00DF0CE6" w:rsidRPr="00B04903" w:rsidRDefault="00DF0CE6" w:rsidP="00DF0CE6">
            <w:pPr>
              <w:spacing w:after="0"/>
              <w:rPr>
                <w:rFonts w:ascii="Times New Roman" w:hAnsi="Times New Roman"/>
                <w:sz w:val="24"/>
                <w:szCs w:val="24"/>
              </w:rPr>
            </w:pPr>
          </w:p>
        </w:tc>
        <w:tc>
          <w:tcPr>
            <w:tcW w:w="3793" w:type="dxa"/>
            <w:vAlign w:val="center"/>
          </w:tcPr>
          <w:p w14:paraId="73A4C789" w14:textId="16193430" w:rsidR="00DF0CE6" w:rsidRPr="00B04903" w:rsidRDefault="00DF0CE6" w:rsidP="00DF0CE6">
            <w:pPr>
              <w:spacing w:after="0"/>
              <w:rPr>
                <w:rFonts w:ascii="Times New Roman" w:hAnsi="Times New Roman"/>
                <w:sz w:val="24"/>
                <w:szCs w:val="24"/>
              </w:rPr>
            </w:pPr>
            <w:r w:rsidRPr="00B04903">
              <w:rPr>
                <w:rFonts w:ascii="Times New Roman" w:hAnsi="Times New Roman"/>
                <w:sz w:val="24"/>
                <w:szCs w:val="24"/>
              </w:rPr>
              <w:t xml:space="preserve">Работник </w:t>
            </w:r>
            <w:r>
              <w:rPr>
                <w:rFonts w:ascii="Times New Roman" w:hAnsi="Times New Roman"/>
                <w:sz w:val="24"/>
                <w:szCs w:val="24"/>
              </w:rPr>
              <w:t xml:space="preserve">централизованной </w:t>
            </w:r>
            <w:r w:rsidRPr="00B04903">
              <w:rPr>
                <w:rFonts w:ascii="Times New Roman" w:hAnsi="Times New Roman"/>
                <w:sz w:val="24"/>
                <w:szCs w:val="24"/>
              </w:rPr>
              <w:t>бухгалтерии</w:t>
            </w:r>
          </w:p>
        </w:tc>
      </w:tr>
      <w:tr w:rsidR="00DF0CE6" w:rsidRPr="00B04903" w14:paraId="6775BE0F" w14:textId="77777777" w:rsidTr="00867A13">
        <w:tc>
          <w:tcPr>
            <w:tcW w:w="3936" w:type="dxa"/>
            <w:vAlign w:val="center"/>
          </w:tcPr>
          <w:p w14:paraId="59AA6F2D" w14:textId="77777777" w:rsidR="00DF0CE6" w:rsidRPr="00B04903" w:rsidRDefault="00DF0CE6" w:rsidP="00DF0CE6">
            <w:pPr>
              <w:pStyle w:val="a5"/>
              <w:spacing w:after="0"/>
              <w:ind w:left="0"/>
              <w:rPr>
                <w:rFonts w:ascii="Times New Roman" w:hAnsi="Times New Roman"/>
                <w:sz w:val="24"/>
                <w:szCs w:val="24"/>
              </w:rPr>
            </w:pPr>
            <w:r w:rsidRPr="00B04903">
              <w:rPr>
                <w:rFonts w:ascii="Times New Roman" w:hAnsi="Times New Roman"/>
                <w:sz w:val="24"/>
                <w:szCs w:val="24"/>
              </w:rPr>
              <w:t xml:space="preserve">Сверка аналитического учета с </w:t>
            </w:r>
            <w:proofErr w:type="gramStart"/>
            <w:r w:rsidRPr="00B04903">
              <w:rPr>
                <w:rFonts w:ascii="Times New Roman" w:hAnsi="Times New Roman"/>
                <w:sz w:val="24"/>
                <w:szCs w:val="24"/>
              </w:rPr>
              <w:t>синтетическим</w:t>
            </w:r>
            <w:proofErr w:type="gramEnd"/>
            <w:r w:rsidRPr="00B04903">
              <w:rPr>
                <w:rFonts w:ascii="Times New Roman" w:hAnsi="Times New Roman"/>
                <w:sz w:val="24"/>
                <w:szCs w:val="24"/>
              </w:rPr>
              <w:t xml:space="preserve">  (оборотная ведомость)</w:t>
            </w:r>
          </w:p>
        </w:tc>
        <w:tc>
          <w:tcPr>
            <w:tcW w:w="2444" w:type="dxa"/>
            <w:vMerge/>
            <w:vAlign w:val="center"/>
          </w:tcPr>
          <w:p w14:paraId="7A77EF01" w14:textId="77777777" w:rsidR="00DF0CE6" w:rsidRPr="00B04903" w:rsidRDefault="00DF0CE6" w:rsidP="00DF0CE6">
            <w:pPr>
              <w:spacing w:after="0"/>
              <w:rPr>
                <w:rFonts w:ascii="Times New Roman" w:hAnsi="Times New Roman"/>
                <w:sz w:val="24"/>
                <w:szCs w:val="24"/>
              </w:rPr>
            </w:pPr>
          </w:p>
        </w:tc>
        <w:tc>
          <w:tcPr>
            <w:tcW w:w="3793" w:type="dxa"/>
            <w:vAlign w:val="center"/>
          </w:tcPr>
          <w:p w14:paraId="6618FB83" w14:textId="25A9339B" w:rsidR="00DF0CE6" w:rsidRPr="00B04903" w:rsidRDefault="00DF0CE6" w:rsidP="00DF0CE6">
            <w:pPr>
              <w:spacing w:after="0"/>
              <w:rPr>
                <w:rFonts w:ascii="Times New Roman" w:hAnsi="Times New Roman"/>
                <w:sz w:val="24"/>
                <w:szCs w:val="24"/>
              </w:rPr>
            </w:pPr>
            <w:r w:rsidRPr="00B04903">
              <w:rPr>
                <w:rFonts w:ascii="Times New Roman" w:hAnsi="Times New Roman"/>
                <w:sz w:val="24"/>
                <w:szCs w:val="24"/>
              </w:rPr>
              <w:t xml:space="preserve">Работник </w:t>
            </w:r>
            <w:r>
              <w:rPr>
                <w:rFonts w:ascii="Times New Roman" w:hAnsi="Times New Roman"/>
                <w:sz w:val="24"/>
                <w:szCs w:val="24"/>
              </w:rPr>
              <w:t xml:space="preserve">централизованной </w:t>
            </w:r>
            <w:r w:rsidRPr="00B04903">
              <w:rPr>
                <w:rFonts w:ascii="Times New Roman" w:hAnsi="Times New Roman"/>
                <w:sz w:val="24"/>
                <w:szCs w:val="24"/>
              </w:rPr>
              <w:t>бухгалтерии</w:t>
            </w:r>
          </w:p>
        </w:tc>
      </w:tr>
      <w:tr w:rsidR="003C1FFA" w:rsidRPr="00B04903" w14:paraId="0C531F2F" w14:textId="77777777" w:rsidTr="00867A13">
        <w:tc>
          <w:tcPr>
            <w:tcW w:w="3936" w:type="dxa"/>
            <w:vAlign w:val="center"/>
          </w:tcPr>
          <w:p w14:paraId="2B092DC0" w14:textId="77777777" w:rsidR="003C1FFA" w:rsidRPr="00B04903" w:rsidRDefault="003C1FFA" w:rsidP="00867A13">
            <w:pPr>
              <w:pStyle w:val="a5"/>
              <w:spacing w:after="0"/>
              <w:ind w:left="0"/>
              <w:rPr>
                <w:rFonts w:ascii="Times New Roman" w:hAnsi="Times New Roman"/>
                <w:sz w:val="24"/>
                <w:szCs w:val="24"/>
              </w:rPr>
            </w:pPr>
            <w:r w:rsidRPr="00B04903">
              <w:rPr>
                <w:rFonts w:ascii="Times New Roman" w:hAnsi="Times New Roman"/>
                <w:sz w:val="24"/>
                <w:szCs w:val="24"/>
              </w:rPr>
              <w:t>Проверка фактического наличия материальных средств</w:t>
            </w:r>
          </w:p>
        </w:tc>
        <w:tc>
          <w:tcPr>
            <w:tcW w:w="2444" w:type="dxa"/>
            <w:vMerge/>
            <w:vAlign w:val="center"/>
          </w:tcPr>
          <w:p w14:paraId="1A2CF299" w14:textId="77777777" w:rsidR="003C1FFA" w:rsidRPr="00B04903" w:rsidRDefault="003C1FFA" w:rsidP="00867A13">
            <w:pPr>
              <w:spacing w:after="0"/>
              <w:rPr>
                <w:rFonts w:ascii="Times New Roman" w:hAnsi="Times New Roman"/>
                <w:sz w:val="24"/>
                <w:szCs w:val="24"/>
              </w:rPr>
            </w:pPr>
          </w:p>
        </w:tc>
        <w:tc>
          <w:tcPr>
            <w:tcW w:w="3793" w:type="dxa"/>
            <w:vAlign w:val="center"/>
          </w:tcPr>
          <w:p w14:paraId="496394E0" w14:textId="281BC85B" w:rsidR="003C1FFA" w:rsidRPr="00B04903" w:rsidRDefault="00DF0CE6" w:rsidP="00867A13">
            <w:pPr>
              <w:spacing w:after="0"/>
              <w:rPr>
                <w:rFonts w:ascii="Times New Roman" w:hAnsi="Times New Roman"/>
                <w:sz w:val="24"/>
                <w:szCs w:val="24"/>
              </w:rPr>
            </w:pPr>
            <w:r>
              <w:rPr>
                <w:rFonts w:ascii="Times New Roman" w:hAnsi="Times New Roman"/>
                <w:sz w:val="24"/>
                <w:szCs w:val="24"/>
              </w:rPr>
              <w:t>Материально-ответственное (ответственное) лицо</w:t>
            </w:r>
            <w:r w:rsidR="003C1FFA" w:rsidRPr="00B04903">
              <w:rPr>
                <w:rFonts w:ascii="Times New Roman" w:hAnsi="Times New Roman"/>
                <w:sz w:val="24"/>
                <w:szCs w:val="24"/>
              </w:rPr>
              <w:t xml:space="preserve">, инвентаризационная комиссия </w:t>
            </w:r>
          </w:p>
        </w:tc>
      </w:tr>
    </w:tbl>
    <w:p w14:paraId="6BDFFE53" w14:textId="66D9EE24"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последующий контроль. Он проводится по итогам совершения хозяйственных операций. Осуществляется путем анализа и проверки бухгалтерской документации и отчетности, проведения инвентаризаций и иных необходимых процедур. Для проведения последующего контроля приказом учреждения может быть создана комиссия по внутреннему контролю. В состав комиссии </w:t>
      </w:r>
      <w:r w:rsidR="00DF0CE6">
        <w:rPr>
          <w:rFonts w:ascii="Times New Roman" w:hAnsi="Times New Roman"/>
          <w:sz w:val="24"/>
          <w:szCs w:val="24"/>
        </w:rPr>
        <w:t>могут</w:t>
      </w:r>
      <w:r w:rsidRPr="00B04903">
        <w:rPr>
          <w:rFonts w:ascii="Times New Roman" w:hAnsi="Times New Roman"/>
          <w:sz w:val="24"/>
          <w:szCs w:val="24"/>
        </w:rPr>
        <w:t xml:space="preserve"> включат</w:t>
      </w:r>
      <w:r w:rsidR="00DF0CE6">
        <w:rPr>
          <w:rFonts w:ascii="Times New Roman" w:hAnsi="Times New Roman"/>
          <w:sz w:val="24"/>
          <w:szCs w:val="24"/>
        </w:rPr>
        <w:t>ь</w:t>
      </w:r>
      <w:r w:rsidRPr="00B04903">
        <w:rPr>
          <w:rFonts w:ascii="Times New Roman" w:hAnsi="Times New Roman"/>
          <w:sz w:val="24"/>
          <w:szCs w:val="24"/>
        </w:rPr>
        <w:t>ся сотрудники бухгалтерии, отдела материального обеспечения и иных заинтересованных служб, юрисконсульт. Возглавляет комиссию один из заместителей директора. Состав комиссии может меняться.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2444"/>
        <w:gridCol w:w="3793"/>
      </w:tblGrid>
      <w:tr w:rsidR="003C1FFA" w:rsidRPr="00B04903" w14:paraId="54378AD6" w14:textId="77777777" w:rsidTr="00867A13">
        <w:tc>
          <w:tcPr>
            <w:tcW w:w="3936" w:type="dxa"/>
            <w:vAlign w:val="center"/>
          </w:tcPr>
          <w:p w14:paraId="0B2CB576" w14:textId="77777777" w:rsidR="003C1FFA" w:rsidRPr="00B04903" w:rsidRDefault="003C1FFA" w:rsidP="00867A13">
            <w:pPr>
              <w:spacing w:after="0"/>
              <w:jc w:val="center"/>
              <w:rPr>
                <w:rFonts w:ascii="Times New Roman" w:hAnsi="Times New Roman"/>
                <w:sz w:val="24"/>
                <w:szCs w:val="24"/>
              </w:rPr>
            </w:pPr>
            <w:r w:rsidRPr="00B04903">
              <w:rPr>
                <w:rFonts w:ascii="Times New Roman" w:hAnsi="Times New Roman"/>
                <w:sz w:val="24"/>
                <w:szCs w:val="24"/>
              </w:rPr>
              <w:t>Наименование мероприятия</w:t>
            </w:r>
          </w:p>
        </w:tc>
        <w:tc>
          <w:tcPr>
            <w:tcW w:w="2444" w:type="dxa"/>
            <w:vAlign w:val="center"/>
          </w:tcPr>
          <w:p w14:paraId="4D3A145B" w14:textId="77777777" w:rsidR="003C1FFA" w:rsidRPr="00B04903" w:rsidRDefault="003C1FFA" w:rsidP="00867A13">
            <w:pPr>
              <w:spacing w:after="0"/>
              <w:jc w:val="center"/>
              <w:rPr>
                <w:rFonts w:ascii="Times New Roman" w:hAnsi="Times New Roman"/>
                <w:sz w:val="24"/>
                <w:szCs w:val="24"/>
              </w:rPr>
            </w:pPr>
            <w:r w:rsidRPr="00B04903">
              <w:rPr>
                <w:rFonts w:ascii="Times New Roman" w:hAnsi="Times New Roman"/>
                <w:sz w:val="24"/>
                <w:szCs w:val="24"/>
              </w:rPr>
              <w:t>Сроки проведения</w:t>
            </w:r>
          </w:p>
        </w:tc>
        <w:tc>
          <w:tcPr>
            <w:tcW w:w="3793" w:type="dxa"/>
            <w:vAlign w:val="center"/>
          </w:tcPr>
          <w:p w14:paraId="482BD281" w14:textId="77777777" w:rsidR="003C1FFA" w:rsidRPr="00B04903" w:rsidRDefault="003C1FFA" w:rsidP="00867A13">
            <w:pPr>
              <w:spacing w:after="0"/>
              <w:jc w:val="center"/>
              <w:rPr>
                <w:rFonts w:ascii="Times New Roman" w:hAnsi="Times New Roman"/>
                <w:sz w:val="24"/>
                <w:szCs w:val="24"/>
              </w:rPr>
            </w:pPr>
            <w:r w:rsidRPr="00B04903">
              <w:rPr>
                <w:rFonts w:ascii="Times New Roman" w:hAnsi="Times New Roman"/>
                <w:sz w:val="24"/>
                <w:szCs w:val="24"/>
              </w:rPr>
              <w:t>Лица, осуществляющие контроль</w:t>
            </w:r>
          </w:p>
        </w:tc>
      </w:tr>
      <w:tr w:rsidR="003C1FFA" w:rsidRPr="00B04903" w14:paraId="47BCBCD2" w14:textId="77777777" w:rsidTr="00867A13">
        <w:tc>
          <w:tcPr>
            <w:tcW w:w="3936" w:type="dxa"/>
            <w:vAlign w:val="center"/>
          </w:tcPr>
          <w:p w14:paraId="71D603C3" w14:textId="77777777" w:rsidR="003C1FFA" w:rsidRPr="00B04903" w:rsidRDefault="003C1FFA" w:rsidP="00867A13">
            <w:pPr>
              <w:rPr>
                <w:rFonts w:ascii="Times New Roman" w:hAnsi="Times New Roman"/>
                <w:sz w:val="24"/>
                <w:szCs w:val="24"/>
              </w:rPr>
            </w:pPr>
            <w:r w:rsidRPr="00B04903">
              <w:rPr>
                <w:rFonts w:ascii="Times New Roman" w:hAnsi="Times New Roman"/>
                <w:sz w:val="24"/>
                <w:szCs w:val="24"/>
              </w:rPr>
              <w:t>Инвентаризация</w:t>
            </w:r>
          </w:p>
        </w:tc>
        <w:tc>
          <w:tcPr>
            <w:tcW w:w="2444" w:type="dxa"/>
            <w:vMerge w:val="restart"/>
            <w:vAlign w:val="center"/>
          </w:tcPr>
          <w:p w14:paraId="3A5B4FBE" w14:textId="77777777" w:rsidR="003C1FFA" w:rsidRPr="00B04903" w:rsidRDefault="003C1FFA" w:rsidP="00867A13">
            <w:pPr>
              <w:rPr>
                <w:rFonts w:ascii="Times New Roman" w:hAnsi="Times New Roman"/>
                <w:sz w:val="24"/>
                <w:szCs w:val="24"/>
              </w:rPr>
            </w:pPr>
            <w:r w:rsidRPr="00B04903">
              <w:rPr>
                <w:rFonts w:ascii="Times New Roman" w:hAnsi="Times New Roman"/>
                <w:sz w:val="24"/>
                <w:szCs w:val="24"/>
              </w:rPr>
              <w:t xml:space="preserve">В течение финансового года (в соответствии с приказами директора </w:t>
            </w:r>
            <w:r w:rsidRPr="00B04903">
              <w:rPr>
                <w:rFonts w:ascii="Times New Roman" w:hAnsi="Times New Roman"/>
                <w:sz w:val="24"/>
                <w:szCs w:val="24"/>
              </w:rPr>
              <w:lastRenderedPageBreak/>
              <w:t>техникума)</w:t>
            </w:r>
          </w:p>
        </w:tc>
        <w:tc>
          <w:tcPr>
            <w:tcW w:w="3793" w:type="dxa"/>
            <w:vAlign w:val="center"/>
          </w:tcPr>
          <w:p w14:paraId="5C0F0842" w14:textId="30B4606F" w:rsidR="003C1FFA" w:rsidRPr="00B04903" w:rsidRDefault="00DF0CE6" w:rsidP="00867A13">
            <w:pPr>
              <w:rPr>
                <w:rFonts w:ascii="Times New Roman" w:hAnsi="Times New Roman"/>
                <w:sz w:val="24"/>
                <w:szCs w:val="24"/>
              </w:rPr>
            </w:pPr>
            <w:r>
              <w:rPr>
                <w:rFonts w:ascii="Times New Roman" w:hAnsi="Times New Roman"/>
                <w:sz w:val="24"/>
                <w:szCs w:val="24"/>
              </w:rPr>
              <w:lastRenderedPageBreak/>
              <w:t>Материально-ответственное (ответственное) лицо</w:t>
            </w:r>
            <w:r w:rsidRPr="00B04903">
              <w:rPr>
                <w:rFonts w:ascii="Times New Roman" w:hAnsi="Times New Roman"/>
                <w:sz w:val="24"/>
                <w:szCs w:val="24"/>
              </w:rPr>
              <w:t>, инвентаризационная комиссия</w:t>
            </w:r>
          </w:p>
        </w:tc>
      </w:tr>
      <w:tr w:rsidR="003C1FFA" w:rsidRPr="00B04903" w14:paraId="45910BAF" w14:textId="77777777" w:rsidTr="00867A13">
        <w:tc>
          <w:tcPr>
            <w:tcW w:w="3936" w:type="dxa"/>
            <w:vAlign w:val="center"/>
          </w:tcPr>
          <w:p w14:paraId="2EA48CE5" w14:textId="77777777" w:rsidR="003C1FFA" w:rsidRPr="00B04903" w:rsidRDefault="003C1FFA" w:rsidP="00867A13">
            <w:pPr>
              <w:rPr>
                <w:rFonts w:ascii="Times New Roman" w:hAnsi="Times New Roman"/>
                <w:sz w:val="24"/>
                <w:szCs w:val="24"/>
              </w:rPr>
            </w:pPr>
            <w:r w:rsidRPr="00B04903">
              <w:rPr>
                <w:rFonts w:ascii="Times New Roman" w:hAnsi="Times New Roman"/>
                <w:sz w:val="24"/>
                <w:szCs w:val="24"/>
              </w:rPr>
              <w:t>Внезапная проверка кассы</w:t>
            </w:r>
          </w:p>
        </w:tc>
        <w:tc>
          <w:tcPr>
            <w:tcW w:w="2444" w:type="dxa"/>
            <w:vMerge/>
            <w:vAlign w:val="center"/>
          </w:tcPr>
          <w:p w14:paraId="79BE0767" w14:textId="77777777" w:rsidR="003C1FFA" w:rsidRPr="00B04903" w:rsidRDefault="003C1FFA" w:rsidP="00867A13">
            <w:pPr>
              <w:rPr>
                <w:rFonts w:ascii="Times New Roman" w:hAnsi="Times New Roman"/>
                <w:sz w:val="24"/>
                <w:szCs w:val="24"/>
              </w:rPr>
            </w:pPr>
          </w:p>
        </w:tc>
        <w:tc>
          <w:tcPr>
            <w:tcW w:w="3793" w:type="dxa"/>
            <w:vAlign w:val="center"/>
          </w:tcPr>
          <w:p w14:paraId="0A2EEEEF" w14:textId="77777777" w:rsidR="003C1FFA" w:rsidRPr="00B04903" w:rsidRDefault="003C1FFA" w:rsidP="00867A13">
            <w:pPr>
              <w:rPr>
                <w:rFonts w:ascii="Times New Roman" w:hAnsi="Times New Roman"/>
                <w:sz w:val="24"/>
                <w:szCs w:val="24"/>
              </w:rPr>
            </w:pPr>
            <w:r w:rsidRPr="00B04903">
              <w:rPr>
                <w:rFonts w:ascii="Times New Roman" w:hAnsi="Times New Roman"/>
                <w:sz w:val="24"/>
                <w:szCs w:val="24"/>
              </w:rPr>
              <w:t xml:space="preserve">Комиссия по проведению ревизии </w:t>
            </w:r>
            <w:r w:rsidRPr="00B04903">
              <w:rPr>
                <w:rFonts w:ascii="Times New Roman" w:hAnsi="Times New Roman"/>
                <w:sz w:val="24"/>
                <w:szCs w:val="24"/>
              </w:rPr>
              <w:lastRenderedPageBreak/>
              <w:t>кассы</w:t>
            </w:r>
          </w:p>
        </w:tc>
      </w:tr>
      <w:tr w:rsidR="003C1FFA" w:rsidRPr="00B04903" w14:paraId="6A48D02A" w14:textId="77777777" w:rsidTr="00867A13">
        <w:tc>
          <w:tcPr>
            <w:tcW w:w="3936" w:type="dxa"/>
            <w:vAlign w:val="center"/>
          </w:tcPr>
          <w:p w14:paraId="687A0FA4" w14:textId="77777777" w:rsidR="003C1FFA" w:rsidRPr="00B04903" w:rsidRDefault="003C1FFA" w:rsidP="00867A13">
            <w:pPr>
              <w:pStyle w:val="a5"/>
              <w:ind w:left="0"/>
              <w:rPr>
                <w:rFonts w:ascii="Times New Roman" w:hAnsi="Times New Roman"/>
                <w:sz w:val="24"/>
                <w:szCs w:val="24"/>
              </w:rPr>
            </w:pPr>
            <w:r w:rsidRPr="00B04903">
              <w:rPr>
                <w:rFonts w:ascii="Times New Roman" w:hAnsi="Times New Roman"/>
                <w:sz w:val="24"/>
                <w:szCs w:val="24"/>
              </w:rPr>
              <w:lastRenderedPageBreak/>
              <w:t>Проверка полноты оприходования полученных в банке наличных денежных средств</w:t>
            </w:r>
          </w:p>
        </w:tc>
        <w:tc>
          <w:tcPr>
            <w:tcW w:w="2444" w:type="dxa"/>
            <w:vMerge/>
            <w:vAlign w:val="center"/>
          </w:tcPr>
          <w:p w14:paraId="2DB6E2F7" w14:textId="77777777" w:rsidR="003C1FFA" w:rsidRPr="00B04903" w:rsidRDefault="003C1FFA" w:rsidP="00867A13">
            <w:pPr>
              <w:rPr>
                <w:rFonts w:ascii="Times New Roman" w:hAnsi="Times New Roman"/>
                <w:sz w:val="24"/>
                <w:szCs w:val="24"/>
              </w:rPr>
            </w:pPr>
          </w:p>
        </w:tc>
        <w:tc>
          <w:tcPr>
            <w:tcW w:w="3793" w:type="dxa"/>
            <w:vAlign w:val="center"/>
          </w:tcPr>
          <w:p w14:paraId="5C2DF625" w14:textId="77777777" w:rsidR="003C1FFA" w:rsidRPr="00B04903" w:rsidRDefault="003C1FFA" w:rsidP="00867A13">
            <w:pPr>
              <w:rPr>
                <w:rFonts w:ascii="Times New Roman" w:hAnsi="Times New Roman"/>
                <w:sz w:val="24"/>
                <w:szCs w:val="24"/>
              </w:rPr>
            </w:pPr>
            <w:r w:rsidRPr="00B04903">
              <w:rPr>
                <w:rFonts w:ascii="Times New Roman" w:hAnsi="Times New Roman"/>
                <w:sz w:val="24"/>
                <w:szCs w:val="24"/>
              </w:rPr>
              <w:t>Комиссия по проведению ревизии кассы</w:t>
            </w:r>
          </w:p>
        </w:tc>
      </w:tr>
      <w:tr w:rsidR="003C1FFA" w:rsidRPr="00B04903" w14:paraId="6D5E67F2" w14:textId="77777777" w:rsidTr="00867A13">
        <w:tc>
          <w:tcPr>
            <w:tcW w:w="3936" w:type="dxa"/>
            <w:vAlign w:val="center"/>
          </w:tcPr>
          <w:p w14:paraId="0666DC96" w14:textId="12E44DB5" w:rsidR="003C1FFA" w:rsidRPr="00B04903" w:rsidRDefault="003C1FFA" w:rsidP="00867A13">
            <w:pPr>
              <w:pStyle w:val="a5"/>
              <w:ind w:left="0"/>
              <w:rPr>
                <w:rFonts w:ascii="Times New Roman" w:hAnsi="Times New Roman"/>
                <w:sz w:val="24"/>
                <w:szCs w:val="24"/>
              </w:rPr>
            </w:pPr>
            <w:r w:rsidRPr="00B04903">
              <w:rPr>
                <w:rFonts w:ascii="Times New Roman" w:hAnsi="Times New Roman"/>
                <w:sz w:val="24"/>
                <w:szCs w:val="24"/>
              </w:rPr>
              <w:t xml:space="preserve">Проверка вопросов поступления, наличия и использования денежных средств </w:t>
            </w:r>
          </w:p>
        </w:tc>
        <w:tc>
          <w:tcPr>
            <w:tcW w:w="2444" w:type="dxa"/>
            <w:vMerge/>
            <w:vAlign w:val="center"/>
          </w:tcPr>
          <w:p w14:paraId="33292D9A" w14:textId="77777777" w:rsidR="003C1FFA" w:rsidRPr="00B04903" w:rsidRDefault="003C1FFA" w:rsidP="00867A13">
            <w:pPr>
              <w:rPr>
                <w:rFonts w:ascii="Times New Roman" w:hAnsi="Times New Roman"/>
                <w:sz w:val="24"/>
                <w:szCs w:val="24"/>
              </w:rPr>
            </w:pPr>
          </w:p>
        </w:tc>
        <w:tc>
          <w:tcPr>
            <w:tcW w:w="3793" w:type="dxa"/>
            <w:vAlign w:val="center"/>
          </w:tcPr>
          <w:p w14:paraId="4DC72EE2" w14:textId="70C1C3A4" w:rsidR="003C1FFA" w:rsidRPr="00B04903" w:rsidRDefault="003C1FFA" w:rsidP="00867A13">
            <w:pPr>
              <w:rPr>
                <w:rFonts w:ascii="Times New Roman" w:hAnsi="Times New Roman"/>
                <w:sz w:val="24"/>
                <w:szCs w:val="24"/>
              </w:rPr>
            </w:pPr>
            <w:r w:rsidRPr="00B04903">
              <w:rPr>
                <w:rFonts w:ascii="Times New Roman" w:hAnsi="Times New Roman"/>
                <w:sz w:val="24"/>
                <w:szCs w:val="24"/>
              </w:rPr>
              <w:t xml:space="preserve">Работники </w:t>
            </w:r>
            <w:r w:rsidR="00DF0CE6">
              <w:rPr>
                <w:rFonts w:ascii="Times New Roman" w:hAnsi="Times New Roman"/>
                <w:sz w:val="24"/>
                <w:szCs w:val="24"/>
              </w:rPr>
              <w:t xml:space="preserve">централизованной </w:t>
            </w:r>
            <w:r w:rsidRPr="00B04903">
              <w:rPr>
                <w:rFonts w:ascii="Times New Roman" w:hAnsi="Times New Roman"/>
                <w:sz w:val="24"/>
                <w:szCs w:val="24"/>
              </w:rPr>
              <w:t>бухгалтерии, комиссия по осуществлению внутреннего контроля</w:t>
            </w:r>
          </w:p>
        </w:tc>
      </w:tr>
      <w:tr w:rsidR="003C1FFA" w:rsidRPr="00B04903" w14:paraId="01918DB8" w14:textId="77777777" w:rsidTr="00867A13">
        <w:tc>
          <w:tcPr>
            <w:tcW w:w="3936" w:type="dxa"/>
            <w:vAlign w:val="center"/>
          </w:tcPr>
          <w:p w14:paraId="59C69291" w14:textId="5B85C1E3" w:rsidR="003C1FFA" w:rsidRPr="00B04903" w:rsidRDefault="003C1FFA" w:rsidP="00867A13">
            <w:pPr>
              <w:pStyle w:val="a5"/>
              <w:ind w:left="0"/>
              <w:rPr>
                <w:rFonts w:ascii="Times New Roman" w:hAnsi="Times New Roman"/>
                <w:sz w:val="24"/>
                <w:szCs w:val="24"/>
              </w:rPr>
            </w:pPr>
            <w:r w:rsidRPr="00B04903">
              <w:rPr>
                <w:rFonts w:ascii="Times New Roman" w:hAnsi="Times New Roman"/>
                <w:sz w:val="24"/>
                <w:szCs w:val="24"/>
              </w:rPr>
              <w:t xml:space="preserve">Проверки по отдельным вопросам финансово-хозяйственной деятельности, осуществляемые по указанию  директора </w:t>
            </w:r>
          </w:p>
        </w:tc>
        <w:tc>
          <w:tcPr>
            <w:tcW w:w="2444" w:type="dxa"/>
            <w:vMerge/>
            <w:vAlign w:val="center"/>
          </w:tcPr>
          <w:p w14:paraId="31F1B4FF" w14:textId="77777777" w:rsidR="003C1FFA" w:rsidRPr="00B04903" w:rsidRDefault="003C1FFA" w:rsidP="00867A13">
            <w:pPr>
              <w:rPr>
                <w:rFonts w:ascii="Times New Roman" w:hAnsi="Times New Roman"/>
                <w:sz w:val="24"/>
                <w:szCs w:val="24"/>
              </w:rPr>
            </w:pPr>
          </w:p>
        </w:tc>
        <w:tc>
          <w:tcPr>
            <w:tcW w:w="3793" w:type="dxa"/>
            <w:vAlign w:val="center"/>
          </w:tcPr>
          <w:p w14:paraId="20B958D4" w14:textId="77777777" w:rsidR="003C1FFA" w:rsidRPr="00B04903" w:rsidRDefault="003C1FFA" w:rsidP="00867A13">
            <w:pPr>
              <w:rPr>
                <w:rFonts w:ascii="Times New Roman" w:hAnsi="Times New Roman"/>
                <w:sz w:val="24"/>
                <w:szCs w:val="24"/>
              </w:rPr>
            </w:pPr>
            <w:r w:rsidRPr="00B04903">
              <w:rPr>
                <w:rFonts w:ascii="Times New Roman" w:hAnsi="Times New Roman"/>
                <w:sz w:val="24"/>
                <w:szCs w:val="24"/>
              </w:rPr>
              <w:t xml:space="preserve">Главный бухгалтер (бухгалтер), специально созданная комиссия и (или) другие уполномоченные должностные лица по указанию директора </w:t>
            </w:r>
          </w:p>
        </w:tc>
      </w:tr>
    </w:tbl>
    <w:p w14:paraId="47F67102"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Система контроля состояния бухгалтерского учета включает в себя надзор и проверку: </w:t>
      </w:r>
    </w:p>
    <w:p w14:paraId="545A372A"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соблюдения требований законодательства РФ, регулирующего порядок осуществления финансово-хозяйственной деятельности; </w:t>
      </w:r>
    </w:p>
    <w:p w14:paraId="2403189B"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 точности и полноты составления документов и регистров бухгалтерского учета; </w:t>
      </w:r>
    </w:p>
    <w:p w14:paraId="25D3BDB0"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 предотвращения возможных ошибок и искажений в учете и отчетности; </w:t>
      </w:r>
    </w:p>
    <w:p w14:paraId="4720D870"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 исполнения приказов и распоряжений руководства; </w:t>
      </w:r>
    </w:p>
    <w:p w14:paraId="521C0FD0"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 контроля сохранности финансовых и нефинансовых активов учреждения.</w:t>
      </w:r>
    </w:p>
    <w:p w14:paraId="19977136" w14:textId="4222A72C"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2.2. Последующий контроль осуществляется путем проведения как плановых, так и внеплановых проверок. Плановые проверки проводятся с определенной периодичностью, утверждаемой приказом директора, а также перед составлением б</w:t>
      </w:r>
      <w:r w:rsidR="00EE2403">
        <w:rPr>
          <w:rFonts w:ascii="Times New Roman" w:hAnsi="Times New Roman"/>
          <w:sz w:val="24"/>
          <w:szCs w:val="24"/>
        </w:rPr>
        <w:t>юджетной</w:t>
      </w:r>
      <w:r w:rsidRPr="00B04903">
        <w:rPr>
          <w:rFonts w:ascii="Times New Roman" w:hAnsi="Times New Roman"/>
          <w:sz w:val="24"/>
          <w:szCs w:val="24"/>
        </w:rPr>
        <w:t xml:space="preserve"> отчетности. </w:t>
      </w:r>
    </w:p>
    <w:p w14:paraId="61DEE581"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Основными объектами плановой проверки являются: </w:t>
      </w:r>
    </w:p>
    <w:p w14:paraId="3F176B3E" w14:textId="4AB69E5A"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соблюдение законодательства РФ, регулирующего порядок ведения </w:t>
      </w:r>
      <w:r w:rsidR="00DF0CE6">
        <w:rPr>
          <w:rFonts w:ascii="Times New Roman" w:hAnsi="Times New Roman"/>
          <w:sz w:val="24"/>
          <w:szCs w:val="24"/>
        </w:rPr>
        <w:t>бюджетного</w:t>
      </w:r>
      <w:r w:rsidRPr="00B04903">
        <w:rPr>
          <w:rFonts w:ascii="Times New Roman" w:hAnsi="Times New Roman"/>
          <w:sz w:val="24"/>
          <w:szCs w:val="24"/>
        </w:rPr>
        <w:t xml:space="preserve"> учета и норм учетной политики; </w:t>
      </w:r>
    </w:p>
    <w:p w14:paraId="0079FA27" w14:textId="4CFB1E6F"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 правильность и своевременность отражения фактов хозяйственной жизни в </w:t>
      </w:r>
      <w:r w:rsidR="00DF0CE6">
        <w:rPr>
          <w:rFonts w:ascii="Times New Roman" w:hAnsi="Times New Roman"/>
          <w:sz w:val="24"/>
          <w:szCs w:val="24"/>
        </w:rPr>
        <w:t>бюджетном (</w:t>
      </w:r>
      <w:r w:rsidRPr="00B04903">
        <w:rPr>
          <w:rFonts w:ascii="Times New Roman" w:hAnsi="Times New Roman"/>
          <w:sz w:val="24"/>
          <w:szCs w:val="24"/>
        </w:rPr>
        <w:t>бухгалтерском</w:t>
      </w:r>
      <w:r w:rsidR="00DF0CE6">
        <w:rPr>
          <w:rFonts w:ascii="Times New Roman" w:hAnsi="Times New Roman"/>
          <w:sz w:val="24"/>
          <w:szCs w:val="24"/>
        </w:rPr>
        <w:t>)</w:t>
      </w:r>
      <w:r w:rsidRPr="00B04903">
        <w:rPr>
          <w:rFonts w:ascii="Times New Roman" w:hAnsi="Times New Roman"/>
          <w:sz w:val="24"/>
          <w:szCs w:val="24"/>
        </w:rPr>
        <w:t xml:space="preserve"> учете; </w:t>
      </w:r>
    </w:p>
    <w:p w14:paraId="627E485D"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 полнота и правильность документального оформления фактов хозяйственной жизни; </w:t>
      </w:r>
    </w:p>
    <w:p w14:paraId="21AAF958"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 своевременность и полнота проведения инвентаризаций; </w:t>
      </w:r>
    </w:p>
    <w:p w14:paraId="372C76F1"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 достоверность отчетности.</w:t>
      </w:r>
    </w:p>
    <w:p w14:paraId="3FDBCA73"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В ходе проведения внеплановой проверки осуществляется контроль по вопросам, в отношении которых есть информация о возможных нарушениях. </w:t>
      </w:r>
    </w:p>
    <w:p w14:paraId="6DF281E1"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2.3. Лица, ответственные за проведение проверки, осуществляют анализ выявленных нарушений, определяют их причины и разрабатывают предложения для принятия мер по их устранению и недопущению в дальнейшем. </w:t>
      </w:r>
    </w:p>
    <w:p w14:paraId="0B6D885B"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Результаты проведения предварительного и текущего контроля оформляются в виде служебных записок на имя директора, к которым могут прилагаться перечень мероприятий по устранению недостатков и нарушений, если таковые были выявлены, а также рекомендации по недопущению возможных ошибок. </w:t>
      </w:r>
    </w:p>
    <w:p w14:paraId="0414C907"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2.4. Результаты проведения последующего контроля оформляются в виде акта, подписанного всеми членами комиссии, </w:t>
      </w:r>
      <w:proofErr w:type="gramStart"/>
      <w:r w:rsidRPr="00B04903">
        <w:rPr>
          <w:rFonts w:ascii="Times New Roman" w:hAnsi="Times New Roman"/>
          <w:sz w:val="24"/>
          <w:szCs w:val="24"/>
        </w:rPr>
        <w:t>который</w:t>
      </w:r>
      <w:proofErr w:type="gramEnd"/>
      <w:r w:rsidRPr="00B04903">
        <w:rPr>
          <w:rFonts w:ascii="Times New Roman" w:hAnsi="Times New Roman"/>
          <w:sz w:val="24"/>
          <w:szCs w:val="24"/>
        </w:rPr>
        <w:t xml:space="preserve"> направляется с сопроводительной служебной запиской директору техникума. Акт проверки должен включать в себя следующие сведения: </w:t>
      </w:r>
    </w:p>
    <w:p w14:paraId="2C70CD56"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программа проверки (утверждается директором); </w:t>
      </w:r>
    </w:p>
    <w:p w14:paraId="7E823421"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 характер и состояние систем бухгалтерского учета и отчетности, </w:t>
      </w:r>
    </w:p>
    <w:p w14:paraId="6416D8A9"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 виды, методы и приемы, применяемые в процессе проведения контрольных мероприятий; </w:t>
      </w:r>
    </w:p>
    <w:p w14:paraId="5B82C334"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lastRenderedPageBreak/>
        <w:t xml:space="preserve"> – анализ соблюдения законодательства РФ, регламентирующего порядок осуществления финансово-хозяйственной деятельности; </w:t>
      </w:r>
    </w:p>
    <w:p w14:paraId="42878CBD"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 выводы о результатах проведения контроля; </w:t>
      </w:r>
    </w:p>
    <w:p w14:paraId="652F093F"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 – описание принятых мер и перечень мероприятий по устранению недостатков и нарушений, выявленных в ходе последующего контроля, рекомендации по недопущению возможных ошибок.</w:t>
      </w:r>
    </w:p>
    <w:p w14:paraId="5882A6E1"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Работники учреждения, допустившие недостатки, искажения и нарушения, в письменной форме представляют директору техникума объяснения по вопросам, относящимся к результатам проведения контроля. </w:t>
      </w:r>
    </w:p>
    <w:p w14:paraId="2748DC48"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2.5. По результатам проведения проверки главным бухгалтером учреждения (или лицом уполномоченным директором техникума) разрабатывается план мероприятий по устранению выявленных недостатков и нарушений с указанием сроков и ответственных лиц, который утверждается директором. </w:t>
      </w:r>
    </w:p>
    <w:p w14:paraId="31378821" w14:textId="467415C8"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3. Заключительные положения</w:t>
      </w:r>
      <w:r w:rsidR="00EE2403">
        <w:rPr>
          <w:rFonts w:ascii="Times New Roman" w:hAnsi="Times New Roman"/>
          <w:sz w:val="24"/>
          <w:szCs w:val="24"/>
        </w:rPr>
        <w:t>.</w:t>
      </w:r>
      <w:r w:rsidRPr="00B04903">
        <w:rPr>
          <w:rFonts w:ascii="Times New Roman" w:hAnsi="Times New Roman"/>
          <w:sz w:val="24"/>
          <w:szCs w:val="24"/>
        </w:rPr>
        <w:t xml:space="preserve"> </w:t>
      </w:r>
    </w:p>
    <w:p w14:paraId="3A6E28E3"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3.1. Все изменения и дополнения к настоящему положению утверждаются руководителем учреждения. </w:t>
      </w:r>
    </w:p>
    <w:p w14:paraId="2F237092" w14:textId="77777777" w:rsidR="003C1FFA" w:rsidRPr="00B04903" w:rsidRDefault="003C1FFA" w:rsidP="003C1FFA">
      <w:pPr>
        <w:spacing w:after="0"/>
        <w:jc w:val="both"/>
        <w:rPr>
          <w:rFonts w:ascii="Times New Roman" w:hAnsi="Times New Roman"/>
          <w:sz w:val="24"/>
          <w:szCs w:val="24"/>
        </w:rPr>
      </w:pPr>
      <w:r w:rsidRPr="00B04903">
        <w:rPr>
          <w:rFonts w:ascii="Times New Roman" w:hAnsi="Times New Roman"/>
          <w:sz w:val="24"/>
          <w:szCs w:val="24"/>
        </w:rPr>
        <w:t xml:space="preserve">3.2. Если в результате изменения действующего законодательства РФ отдельные статьи настоящего положения вступят с ним в противоречие, они утрачивают силу, преимущественную силу имеют положения действующего законодательства РФ. </w:t>
      </w:r>
    </w:p>
    <w:p w14:paraId="7DA25E49" w14:textId="77777777" w:rsidR="003C1FFA" w:rsidRDefault="003C1FFA" w:rsidP="003C1FFA">
      <w:pPr>
        <w:spacing w:after="0" w:line="360" w:lineRule="auto"/>
        <w:jc w:val="both"/>
        <w:rPr>
          <w:rFonts w:ascii="Times New Roman" w:hAnsi="Times New Roman"/>
          <w:sz w:val="24"/>
          <w:szCs w:val="24"/>
        </w:rPr>
      </w:pPr>
    </w:p>
    <w:p w14:paraId="02B52903" w14:textId="58CB6948" w:rsidR="003C1FFA" w:rsidRDefault="003C1FFA" w:rsidP="007C6A63">
      <w:pPr>
        <w:ind w:left="426" w:hanging="426"/>
        <w:jc w:val="both"/>
        <w:rPr>
          <w:sz w:val="24"/>
          <w:szCs w:val="24"/>
        </w:rPr>
      </w:pPr>
    </w:p>
    <w:p w14:paraId="0E92CAA6" w14:textId="3074ED77" w:rsidR="00DF0CE6" w:rsidRDefault="00DF0CE6" w:rsidP="007C6A63">
      <w:pPr>
        <w:ind w:left="426" w:hanging="426"/>
        <w:jc w:val="both"/>
        <w:rPr>
          <w:sz w:val="24"/>
          <w:szCs w:val="24"/>
        </w:rPr>
      </w:pPr>
    </w:p>
    <w:p w14:paraId="10C6B9B0" w14:textId="32CE450B" w:rsidR="00DF0CE6" w:rsidRDefault="00DF0CE6" w:rsidP="007C6A63">
      <w:pPr>
        <w:ind w:left="426" w:hanging="426"/>
        <w:jc w:val="both"/>
        <w:rPr>
          <w:sz w:val="24"/>
          <w:szCs w:val="24"/>
        </w:rPr>
      </w:pPr>
    </w:p>
    <w:p w14:paraId="2E3B8200" w14:textId="3BF70D05" w:rsidR="00DF0CE6" w:rsidRDefault="00DF0CE6" w:rsidP="007C6A63">
      <w:pPr>
        <w:ind w:left="426" w:hanging="426"/>
        <w:jc w:val="both"/>
        <w:rPr>
          <w:sz w:val="24"/>
          <w:szCs w:val="24"/>
        </w:rPr>
      </w:pPr>
    </w:p>
    <w:p w14:paraId="0FBB5C8D" w14:textId="4DB9EB23" w:rsidR="00DF0CE6" w:rsidRDefault="00DF0CE6" w:rsidP="007C6A63">
      <w:pPr>
        <w:ind w:left="426" w:hanging="426"/>
        <w:jc w:val="both"/>
        <w:rPr>
          <w:sz w:val="24"/>
          <w:szCs w:val="24"/>
        </w:rPr>
      </w:pPr>
    </w:p>
    <w:p w14:paraId="02D913D3" w14:textId="77777777" w:rsidR="00EE2403" w:rsidRDefault="00EE2403" w:rsidP="00867A13">
      <w:pPr>
        <w:ind w:left="426" w:hanging="426"/>
        <w:jc w:val="right"/>
        <w:rPr>
          <w:rFonts w:ascii="Times New Roman" w:hAnsi="Times New Roman" w:cs="Times New Roman"/>
          <w:b/>
          <w:bCs/>
          <w:sz w:val="24"/>
          <w:szCs w:val="24"/>
        </w:rPr>
      </w:pPr>
    </w:p>
    <w:p w14:paraId="398C8726" w14:textId="77777777" w:rsidR="00EE2403" w:rsidRDefault="00EE2403" w:rsidP="00867A13">
      <w:pPr>
        <w:ind w:left="426" w:hanging="426"/>
        <w:jc w:val="right"/>
        <w:rPr>
          <w:rFonts w:ascii="Times New Roman" w:hAnsi="Times New Roman" w:cs="Times New Roman"/>
          <w:b/>
          <w:bCs/>
          <w:sz w:val="24"/>
          <w:szCs w:val="24"/>
        </w:rPr>
      </w:pPr>
    </w:p>
    <w:p w14:paraId="575482D5" w14:textId="77777777" w:rsidR="00EE2403" w:rsidRDefault="00EE2403" w:rsidP="00867A13">
      <w:pPr>
        <w:ind w:left="426" w:hanging="426"/>
        <w:jc w:val="right"/>
        <w:rPr>
          <w:rFonts w:ascii="Times New Roman" w:hAnsi="Times New Roman" w:cs="Times New Roman"/>
          <w:b/>
          <w:bCs/>
          <w:sz w:val="24"/>
          <w:szCs w:val="24"/>
        </w:rPr>
      </w:pPr>
    </w:p>
    <w:p w14:paraId="128BFD49" w14:textId="77777777" w:rsidR="00EE2403" w:rsidRDefault="00EE2403" w:rsidP="00867A13">
      <w:pPr>
        <w:ind w:left="426" w:hanging="426"/>
        <w:jc w:val="right"/>
        <w:rPr>
          <w:rFonts w:ascii="Times New Roman" w:hAnsi="Times New Roman" w:cs="Times New Roman"/>
          <w:b/>
          <w:bCs/>
          <w:sz w:val="24"/>
          <w:szCs w:val="24"/>
        </w:rPr>
      </w:pPr>
    </w:p>
    <w:p w14:paraId="24BEA101" w14:textId="77777777" w:rsidR="00EE2403" w:rsidRDefault="00EE2403" w:rsidP="00867A13">
      <w:pPr>
        <w:ind w:left="426" w:hanging="426"/>
        <w:jc w:val="right"/>
        <w:rPr>
          <w:rFonts w:ascii="Times New Roman" w:hAnsi="Times New Roman" w:cs="Times New Roman"/>
          <w:b/>
          <w:bCs/>
          <w:sz w:val="24"/>
          <w:szCs w:val="24"/>
        </w:rPr>
      </w:pPr>
    </w:p>
    <w:p w14:paraId="1065BBF0" w14:textId="77777777" w:rsidR="00EE2403" w:rsidRDefault="00EE2403" w:rsidP="00867A13">
      <w:pPr>
        <w:ind w:left="426" w:hanging="426"/>
        <w:jc w:val="right"/>
        <w:rPr>
          <w:rFonts w:ascii="Times New Roman" w:hAnsi="Times New Roman" w:cs="Times New Roman"/>
          <w:b/>
          <w:bCs/>
          <w:sz w:val="24"/>
          <w:szCs w:val="24"/>
        </w:rPr>
      </w:pPr>
    </w:p>
    <w:p w14:paraId="38491A8A" w14:textId="77777777" w:rsidR="00EE2403" w:rsidRDefault="00EE2403" w:rsidP="00867A13">
      <w:pPr>
        <w:ind w:left="426" w:hanging="426"/>
        <w:jc w:val="right"/>
        <w:rPr>
          <w:rFonts w:ascii="Times New Roman" w:hAnsi="Times New Roman" w:cs="Times New Roman"/>
          <w:b/>
          <w:bCs/>
          <w:sz w:val="24"/>
          <w:szCs w:val="24"/>
        </w:rPr>
      </w:pPr>
    </w:p>
    <w:p w14:paraId="7D35D754" w14:textId="77777777" w:rsidR="00EE2403" w:rsidRDefault="00EE2403" w:rsidP="00867A13">
      <w:pPr>
        <w:ind w:left="426" w:hanging="426"/>
        <w:jc w:val="right"/>
        <w:rPr>
          <w:rFonts w:ascii="Times New Roman" w:hAnsi="Times New Roman" w:cs="Times New Roman"/>
          <w:b/>
          <w:bCs/>
          <w:sz w:val="24"/>
          <w:szCs w:val="24"/>
        </w:rPr>
      </w:pPr>
    </w:p>
    <w:p w14:paraId="3634A2FA" w14:textId="77777777" w:rsidR="00EE2403" w:rsidRDefault="00EE2403" w:rsidP="00867A13">
      <w:pPr>
        <w:ind w:left="426" w:hanging="426"/>
        <w:jc w:val="right"/>
        <w:rPr>
          <w:rFonts w:ascii="Times New Roman" w:hAnsi="Times New Roman" w:cs="Times New Roman"/>
          <w:b/>
          <w:bCs/>
          <w:sz w:val="24"/>
          <w:szCs w:val="24"/>
        </w:rPr>
      </w:pPr>
    </w:p>
    <w:p w14:paraId="17189B90" w14:textId="77777777" w:rsidR="002E4A19" w:rsidRDefault="002E4A19" w:rsidP="00867A13">
      <w:pPr>
        <w:ind w:left="426" w:hanging="426"/>
        <w:jc w:val="right"/>
        <w:rPr>
          <w:rFonts w:ascii="Times New Roman" w:hAnsi="Times New Roman" w:cs="Times New Roman"/>
          <w:b/>
          <w:bCs/>
          <w:sz w:val="24"/>
          <w:szCs w:val="24"/>
        </w:rPr>
      </w:pPr>
    </w:p>
    <w:p w14:paraId="0184770E" w14:textId="77777777" w:rsidR="002E4A19" w:rsidRDefault="002E4A19" w:rsidP="00867A13">
      <w:pPr>
        <w:ind w:left="426" w:hanging="426"/>
        <w:jc w:val="right"/>
        <w:rPr>
          <w:rFonts w:ascii="Times New Roman" w:hAnsi="Times New Roman" w:cs="Times New Roman"/>
          <w:b/>
          <w:bCs/>
          <w:sz w:val="24"/>
          <w:szCs w:val="24"/>
        </w:rPr>
      </w:pPr>
    </w:p>
    <w:p w14:paraId="49728221" w14:textId="77777777" w:rsidR="00A305A7" w:rsidRDefault="00A305A7" w:rsidP="00867A13">
      <w:pPr>
        <w:ind w:left="426" w:hanging="426"/>
        <w:jc w:val="right"/>
        <w:rPr>
          <w:rFonts w:ascii="Times New Roman" w:hAnsi="Times New Roman" w:cs="Times New Roman"/>
          <w:b/>
          <w:bCs/>
          <w:sz w:val="24"/>
          <w:szCs w:val="24"/>
        </w:rPr>
      </w:pPr>
    </w:p>
    <w:p w14:paraId="47A1A7F2" w14:textId="77777777" w:rsidR="00A305A7" w:rsidRDefault="00A305A7" w:rsidP="00867A13">
      <w:pPr>
        <w:ind w:left="426" w:hanging="426"/>
        <w:jc w:val="right"/>
        <w:rPr>
          <w:rFonts w:ascii="Times New Roman" w:hAnsi="Times New Roman" w:cs="Times New Roman"/>
          <w:b/>
          <w:bCs/>
          <w:sz w:val="24"/>
          <w:szCs w:val="24"/>
        </w:rPr>
      </w:pPr>
    </w:p>
    <w:p w14:paraId="76B15855" w14:textId="77777777" w:rsidR="00A305A7" w:rsidRDefault="00A305A7" w:rsidP="00867A13">
      <w:pPr>
        <w:ind w:left="426" w:hanging="426"/>
        <w:jc w:val="right"/>
        <w:rPr>
          <w:rFonts w:ascii="Times New Roman" w:hAnsi="Times New Roman" w:cs="Times New Roman"/>
          <w:b/>
          <w:bCs/>
          <w:sz w:val="24"/>
          <w:szCs w:val="24"/>
        </w:rPr>
      </w:pPr>
    </w:p>
    <w:p w14:paraId="0BEBBED8" w14:textId="1FB4D08C" w:rsidR="00DF0CE6" w:rsidRDefault="00867A13" w:rsidP="00867A13">
      <w:pPr>
        <w:ind w:left="426" w:hanging="426"/>
        <w:jc w:val="right"/>
        <w:rPr>
          <w:rFonts w:ascii="Times New Roman" w:hAnsi="Times New Roman" w:cs="Times New Roman"/>
          <w:b/>
          <w:bCs/>
          <w:sz w:val="24"/>
          <w:szCs w:val="24"/>
        </w:rPr>
      </w:pPr>
      <w:r w:rsidRPr="00867A13">
        <w:rPr>
          <w:rFonts w:ascii="Times New Roman" w:hAnsi="Times New Roman" w:cs="Times New Roman"/>
          <w:b/>
          <w:bCs/>
          <w:sz w:val="24"/>
          <w:szCs w:val="24"/>
        </w:rPr>
        <w:lastRenderedPageBreak/>
        <w:t>Приложение № 4</w:t>
      </w:r>
    </w:p>
    <w:p w14:paraId="019D093C" w14:textId="56CE8F9F" w:rsidR="00867A13" w:rsidRPr="00EE2403" w:rsidRDefault="00867A13" w:rsidP="00867A13">
      <w:pPr>
        <w:ind w:left="426" w:hanging="426"/>
        <w:jc w:val="center"/>
        <w:rPr>
          <w:rFonts w:ascii="Times New Roman" w:hAnsi="Times New Roman" w:cs="Times New Roman"/>
          <w:b/>
          <w:bCs/>
          <w:color w:val="22272F"/>
          <w:sz w:val="24"/>
          <w:szCs w:val="24"/>
          <w:shd w:val="clear" w:color="auto" w:fill="FFFFFF"/>
        </w:rPr>
      </w:pPr>
      <w:r>
        <w:rPr>
          <w:rFonts w:ascii="Times New Roman" w:hAnsi="Times New Roman" w:cs="Times New Roman"/>
          <w:color w:val="22272F"/>
          <w:sz w:val="24"/>
          <w:szCs w:val="24"/>
          <w:shd w:val="clear" w:color="auto" w:fill="FFFFFF"/>
        </w:rPr>
        <w:t xml:space="preserve">       </w:t>
      </w:r>
      <w:r w:rsidRPr="00EE2403">
        <w:rPr>
          <w:rFonts w:ascii="Times New Roman" w:hAnsi="Times New Roman" w:cs="Times New Roman"/>
          <w:b/>
          <w:bCs/>
          <w:color w:val="22272F"/>
          <w:sz w:val="24"/>
          <w:szCs w:val="24"/>
          <w:shd w:val="clear" w:color="auto" w:fill="FFFFFF"/>
        </w:rPr>
        <w:t>Формы первичных (сводных) учетных документов, применяемых для оформления фактов хозяйственной жизни, по которым не установлены обязательные для их оформления формы документов</w:t>
      </w:r>
    </w:p>
    <w:p w14:paraId="638519F4" w14:textId="3A4C28D2" w:rsidR="00CA263F" w:rsidRPr="00CA263F" w:rsidRDefault="00CA263F" w:rsidP="00F325E8">
      <w:pPr>
        <w:pStyle w:val="a5"/>
        <w:jc w:val="both"/>
        <w:rPr>
          <w:rFonts w:ascii="Times New Roman" w:hAnsi="Times New Roman"/>
        </w:rPr>
      </w:pPr>
      <w:r w:rsidRPr="00CA263F">
        <w:rPr>
          <w:rFonts w:ascii="Times New Roman" w:hAnsi="Times New Roman"/>
        </w:rPr>
        <w:t>Учреждени</w:t>
      </w:r>
      <w:r w:rsidR="00EE2403">
        <w:rPr>
          <w:rFonts w:ascii="Times New Roman" w:hAnsi="Times New Roman"/>
        </w:rPr>
        <w:t>е</w:t>
      </w:r>
      <w:r w:rsidRPr="00CA263F">
        <w:rPr>
          <w:rFonts w:ascii="Times New Roman" w:hAnsi="Times New Roman"/>
        </w:rPr>
        <w:t xml:space="preserve"> использует </w:t>
      </w:r>
      <w:r w:rsidR="00F325E8">
        <w:rPr>
          <w:rFonts w:ascii="Times New Roman" w:hAnsi="Times New Roman"/>
        </w:rPr>
        <w:t>следующую</w:t>
      </w:r>
      <w:r w:rsidRPr="00CA263F">
        <w:rPr>
          <w:rFonts w:ascii="Times New Roman" w:hAnsi="Times New Roman"/>
        </w:rPr>
        <w:t xml:space="preserve"> форм</w:t>
      </w:r>
      <w:r w:rsidR="00F325E8">
        <w:rPr>
          <w:rFonts w:ascii="Times New Roman" w:hAnsi="Times New Roman"/>
        </w:rPr>
        <w:t>у</w:t>
      </w:r>
      <w:r w:rsidRPr="00CA263F">
        <w:rPr>
          <w:rFonts w:ascii="Times New Roman" w:hAnsi="Times New Roman"/>
        </w:rPr>
        <w:t xml:space="preserve"> первичных документов с обязательными реквизитами:</w:t>
      </w:r>
    </w:p>
    <w:p w14:paraId="0441815B" w14:textId="77777777" w:rsidR="00CA263F" w:rsidRPr="00CA263F" w:rsidRDefault="00CA263F" w:rsidP="00CA263F">
      <w:pPr>
        <w:spacing w:after="0"/>
        <w:rPr>
          <w:rFonts w:ascii="Times New Roman" w:hAnsi="Times New Roman" w:cs="Times New Roman"/>
        </w:rPr>
      </w:pPr>
      <w:r w:rsidRPr="00CA263F">
        <w:rPr>
          <w:rFonts w:ascii="Times New Roman" w:hAnsi="Times New Roman" w:cs="Times New Roman"/>
        </w:rPr>
        <w:t>_____________________________________________________________________________________</w:t>
      </w:r>
    </w:p>
    <w:p w14:paraId="600C401F" w14:textId="77777777" w:rsidR="00CA263F" w:rsidRPr="00CA263F" w:rsidRDefault="00CA263F" w:rsidP="00CA263F">
      <w:pPr>
        <w:spacing w:after="0"/>
        <w:jc w:val="center"/>
        <w:rPr>
          <w:rFonts w:ascii="Times New Roman" w:hAnsi="Times New Roman" w:cs="Times New Roman"/>
          <w:i/>
          <w:sz w:val="20"/>
        </w:rPr>
      </w:pPr>
      <w:r w:rsidRPr="00CA263F">
        <w:rPr>
          <w:rFonts w:ascii="Times New Roman" w:hAnsi="Times New Roman" w:cs="Times New Roman"/>
          <w:i/>
          <w:sz w:val="20"/>
        </w:rPr>
        <w:t>Наименование учреждения</w:t>
      </w:r>
    </w:p>
    <w:p w14:paraId="5104CAB7" w14:textId="77777777" w:rsidR="00CA263F" w:rsidRPr="00CA263F" w:rsidRDefault="00CA263F" w:rsidP="00CA263F">
      <w:pPr>
        <w:spacing w:after="0"/>
        <w:rPr>
          <w:rFonts w:ascii="Times New Roman" w:hAnsi="Times New Roman" w:cs="Times New Roman"/>
        </w:rPr>
      </w:pPr>
      <w:r w:rsidRPr="00CA263F">
        <w:rPr>
          <w:rFonts w:ascii="Times New Roman" w:hAnsi="Times New Roman" w:cs="Times New Roman"/>
        </w:rPr>
        <w:t>_____________________________________________________________________________________</w:t>
      </w:r>
    </w:p>
    <w:p w14:paraId="3FE1A612" w14:textId="77777777" w:rsidR="00CA263F" w:rsidRPr="00CA263F" w:rsidRDefault="00CA263F" w:rsidP="00CA263F">
      <w:pPr>
        <w:spacing w:after="0"/>
        <w:jc w:val="center"/>
        <w:rPr>
          <w:rFonts w:ascii="Times New Roman" w:hAnsi="Times New Roman" w:cs="Times New Roman"/>
          <w:i/>
          <w:sz w:val="20"/>
        </w:rPr>
      </w:pPr>
      <w:r w:rsidRPr="00CA263F">
        <w:rPr>
          <w:rFonts w:ascii="Times New Roman" w:hAnsi="Times New Roman" w:cs="Times New Roman"/>
          <w:i/>
          <w:sz w:val="20"/>
        </w:rPr>
        <w:t>Наименование документа</w:t>
      </w:r>
    </w:p>
    <w:p w14:paraId="4EACE757" w14:textId="77777777" w:rsidR="00CA263F" w:rsidRPr="00CA263F" w:rsidRDefault="00CA263F" w:rsidP="00CA263F">
      <w:pPr>
        <w:rPr>
          <w:rFonts w:ascii="Times New Roman" w:hAnsi="Times New Roman" w:cs="Times New Roman"/>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2745"/>
        <w:gridCol w:w="2773"/>
        <w:gridCol w:w="1559"/>
        <w:gridCol w:w="850"/>
        <w:gridCol w:w="1827"/>
      </w:tblGrid>
      <w:tr w:rsidR="00CA263F" w:rsidRPr="00CA263F" w14:paraId="189CC1EF" w14:textId="77777777" w:rsidTr="00F325E8">
        <w:trPr>
          <w:jc w:val="center"/>
        </w:trPr>
        <w:tc>
          <w:tcPr>
            <w:tcW w:w="0" w:type="auto"/>
          </w:tcPr>
          <w:p w14:paraId="5A33D689" w14:textId="77777777" w:rsidR="00CA263F" w:rsidRPr="00CA263F" w:rsidRDefault="00CA263F" w:rsidP="00F325E8">
            <w:pPr>
              <w:jc w:val="center"/>
              <w:rPr>
                <w:rFonts w:ascii="Times New Roman" w:hAnsi="Times New Roman" w:cs="Times New Roman"/>
              </w:rPr>
            </w:pPr>
            <w:r w:rsidRPr="00CA263F">
              <w:rPr>
                <w:rFonts w:ascii="Times New Roman" w:hAnsi="Times New Roman" w:cs="Times New Roman"/>
              </w:rPr>
              <w:t>№№</w:t>
            </w:r>
          </w:p>
        </w:tc>
        <w:tc>
          <w:tcPr>
            <w:tcW w:w="0" w:type="auto"/>
          </w:tcPr>
          <w:p w14:paraId="11BA2F1F" w14:textId="77777777" w:rsidR="00CA263F" w:rsidRPr="00CA263F" w:rsidRDefault="00CA263F" w:rsidP="00F325E8">
            <w:pPr>
              <w:jc w:val="center"/>
              <w:rPr>
                <w:rFonts w:ascii="Times New Roman" w:hAnsi="Times New Roman" w:cs="Times New Roman"/>
              </w:rPr>
            </w:pPr>
            <w:r w:rsidRPr="00CA263F">
              <w:rPr>
                <w:rFonts w:ascii="Times New Roman" w:hAnsi="Times New Roman" w:cs="Times New Roman"/>
              </w:rPr>
              <w:t>Хозяйственная операция</w:t>
            </w:r>
          </w:p>
        </w:tc>
        <w:tc>
          <w:tcPr>
            <w:tcW w:w="2773" w:type="dxa"/>
          </w:tcPr>
          <w:p w14:paraId="2EAE7A93" w14:textId="77777777" w:rsidR="00CA263F" w:rsidRPr="00CA263F" w:rsidRDefault="00CA263F" w:rsidP="00F325E8">
            <w:pPr>
              <w:jc w:val="center"/>
              <w:rPr>
                <w:rFonts w:ascii="Times New Roman" w:hAnsi="Times New Roman" w:cs="Times New Roman"/>
              </w:rPr>
            </w:pPr>
            <w:r w:rsidRPr="00CA263F">
              <w:rPr>
                <w:rFonts w:ascii="Times New Roman" w:hAnsi="Times New Roman" w:cs="Times New Roman"/>
              </w:rPr>
              <w:t>Содержание</w:t>
            </w:r>
          </w:p>
        </w:tc>
        <w:tc>
          <w:tcPr>
            <w:tcW w:w="1559" w:type="dxa"/>
          </w:tcPr>
          <w:p w14:paraId="76A129B9" w14:textId="77777777" w:rsidR="00CA263F" w:rsidRPr="00CA263F" w:rsidRDefault="00CA263F" w:rsidP="00F325E8">
            <w:pPr>
              <w:jc w:val="center"/>
              <w:rPr>
                <w:rFonts w:ascii="Times New Roman" w:hAnsi="Times New Roman" w:cs="Times New Roman"/>
              </w:rPr>
            </w:pPr>
            <w:r w:rsidRPr="00CA263F">
              <w:rPr>
                <w:rFonts w:ascii="Times New Roman" w:hAnsi="Times New Roman" w:cs="Times New Roman"/>
              </w:rPr>
              <w:t>Единицы измерения</w:t>
            </w:r>
          </w:p>
        </w:tc>
        <w:tc>
          <w:tcPr>
            <w:tcW w:w="850" w:type="dxa"/>
          </w:tcPr>
          <w:p w14:paraId="1FCA939F" w14:textId="77777777" w:rsidR="00CA263F" w:rsidRPr="00CA263F" w:rsidRDefault="00CA263F" w:rsidP="00F325E8">
            <w:pPr>
              <w:jc w:val="center"/>
              <w:rPr>
                <w:rFonts w:ascii="Times New Roman" w:hAnsi="Times New Roman" w:cs="Times New Roman"/>
              </w:rPr>
            </w:pPr>
            <w:r w:rsidRPr="00CA263F">
              <w:rPr>
                <w:rFonts w:ascii="Times New Roman" w:hAnsi="Times New Roman" w:cs="Times New Roman"/>
              </w:rPr>
              <w:t>Кол-во</w:t>
            </w:r>
          </w:p>
        </w:tc>
        <w:tc>
          <w:tcPr>
            <w:tcW w:w="1827" w:type="dxa"/>
          </w:tcPr>
          <w:p w14:paraId="398E0684" w14:textId="77777777" w:rsidR="00CA263F" w:rsidRPr="00CA263F" w:rsidRDefault="00CA263F" w:rsidP="00F325E8">
            <w:pPr>
              <w:jc w:val="center"/>
              <w:rPr>
                <w:rFonts w:ascii="Times New Roman" w:hAnsi="Times New Roman" w:cs="Times New Roman"/>
              </w:rPr>
            </w:pPr>
            <w:r w:rsidRPr="00CA263F">
              <w:rPr>
                <w:rFonts w:ascii="Times New Roman" w:hAnsi="Times New Roman" w:cs="Times New Roman"/>
              </w:rPr>
              <w:t>Сумма</w:t>
            </w:r>
          </w:p>
        </w:tc>
      </w:tr>
      <w:tr w:rsidR="00CA263F" w:rsidRPr="00CA263F" w14:paraId="6D1BC727" w14:textId="77777777" w:rsidTr="00F325E8">
        <w:trPr>
          <w:jc w:val="center"/>
        </w:trPr>
        <w:tc>
          <w:tcPr>
            <w:tcW w:w="0" w:type="auto"/>
          </w:tcPr>
          <w:p w14:paraId="50C8A858" w14:textId="77777777" w:rsidR="00CA263F" w:rsidRPr="00CA263F" w:rsidRDefault="00CA263F" w:rsidP="00F325E8">
            <w:pPr>
              <w:rPr>
                <w:rFonts w:ascii="Times New Roman" w:hAnsi="Times New Roman" w:cs="Times New Roman"/>
              </w:rPr>
            </w:pPr>
            <w:r w:rsidRPr="00CA263F">
              <w:rPr>
                <w:rFonts w:ascii="Times New Roman" w:hAnsi="Times New Roman" w:cs="Times New Roman"/>
              </w:rPr>
              <w:t>1</w:t>
            </w:r>
          </w:p>
        </w:tc>
        <w:tc>
          <w:tcPr>
            <w:tcW w:w="0" w:type="auto"/>
          </w:tcPr>
          <w:p w14:paraId="3CEF0C7D" w14:textId="77777777" w:rsidR="00CA263F" w:rsidRPr="00CA263F" w:rsidRDefault="00CA263F" w:rsidP="00F325E8">
            <w:pPr>
              <w:rPr>
                <w:rFonts w:ascii="Times New Roman" w:hAnsi="Times New Roman" w:cs="Times New Roman"/>
              </w:rPr>
            </w:pPr>
          </w:p>
        </w:tc>
        <w:tc>
          <w:tcPr>
            <w:tcW w:w="2773" w:type="dxa"/>
          </w:tcPr>
          <w:p w14:paraId="39BEED0E" w14:textId="77777777" w:rsidR="00CA263F" w:rsidRPr="00CA263F" w:rsidRDefault="00CA263F" w:rsidP="00F325E8">
            <w:pPr>
              <w:rPr>
                <w:rFonts w:ascii="Times New Roman" w:hAnsi="Times New Roman" w:cs="Times New Roman"/>
              </w:rPr>
            </w:pPr>
          </w:p>
        </w:tc>
        <w:tc>
          <w:tcPr>
            <w:tcW w:w="1559" w:type="dxa"/>
          </w:tcPr>
          <w:p w14:paraId="6C98FD29" w14:textId="77777777" w:rsidR="00CA263F" w:rsidRPr="00CA263F" w:rsidRDefault="00CA263F" w:rsidP="00F325E8">
            <w:pPr>
              <w:rPr>
                <w:rFonts w:ascii="Times New Roman" w:hAnsi="Times New Roman" w:cs="Times New Roman"/>
              </w:rPr>
            </w:pPr>
          </w:p>
        </w:tc>
        <w:tc>
          <w:tcPr>
            <w:tcW w:w="850" w:type="dxa"/>
          </w:tcPr>
          <w:p w14:paraId="44350E3F" w14:textId="77777777" w:rsidR="00CA263F" w:rsidRPr="00CA263F" w:rsidRDefault="00CA263F" w:rsidP="00F325E8">
            <w:pPr>
              <w:rPr>
                <w:rFonts w:ascii="Times New Roman" w:hAnsi="Times New Roman" w:cs="Times New Roman"/>
              </w:rPr>
            </w:pPr>
          </w:p>
        </w:tc>
        <w:tc>
          <w:tcPr>
            <w:tcW w:w="1827" w:type="dxa"/>
          </w:tcPr>
          <w:p w14:paraId="42706692" w14:textId="77777777" w:rsidR="00CA263F" w:rsidRPr="00CA263F" w:rsidRDefault="00CA263F" w:rsidP="00F325E8">
            <w:pPr>
              <w:rPr>
                <w:rFonts w:ascii="Times New Roman" w:hAnsi="Times New Roman" w:cs="Times New Roman"/>
              </w:rPr>
            </w:pPr>
          </w:p>
        </w:tc>
      </w:tr>
      <w:tr w:rsidR="00CA263F" w:rsidRPr="00CA263F" w14:paraId="51F93A6E" w14:textId="77777777" w:rsidTr="00F325E8">
        <w:trPr>
          <w:jc w:val="center"/>
        </w:trPr>
        <w:tc>
          <w:tcPr>
            <w:tcW w:w="0" w:type="auto"/>
          </w:tcPr>
          <w:p w14:paraId="5DB41462" w14:textId="77777777" w:rsidR="00CA263F" w:rsidRPr="00CA263F" w:rsidRDefault="00CA263F" w:rsidP="00F325E8">
            <w:pPr>
              <w:rPr>
                <w:rFonts w:ascii="Times New Roman" w:hAnsi="Times New Roman" w:cs="Times New Roman"/>
              </w:rPr>
            </w:pPr>
            <w:r w:rsidRPr="00CA263F">
              <w:rPr>
                <w:rFonts w:ascii="Times New Roman" w:hAnsi="Times New Roman" w:cs="Times New Roman"/>
              </w:rPr>
              <w:t>2</w:t>
            </w:r>
          </w:p>
        </w:tc>
        <w:tc>
          <w:tcPr>
            <w:tcW w:w="0" w:type="auto"/>
          </w:tcPr>
          <w:p w14:paraId="607EDF1F" w14:textId="77777777" w:rsidR="00CA263F" w:rsidRPr="00CA263F" w:rsidRDefault="00CA263F" w:rsidP="00F325E8">
            <w:pPr>
              <w:rPr>
                <w:rFonts w:ascii="Times New Roman" w:hAnsi="Times New Roman" w:cs="Times New Roman"/>
              </w:rPr>
            </w:pPr>
          </w:p>
        </w:tc>
        <w:tc>
          <w:tcPr>
            <w:tcW w:w="2773" w:type="dxa"/>
          </w:tcPr>
          <w:p w14:paraId="7E429B33" w14:textId="77777777" w:rsidR="00CA263F" w:rsidRPr="00CA263F" w:rsidRDefault="00CA263F" w:rsidP="00F325E8">
            <w:pPr>
              <w:rPr>
                <w:rFonts w:ascii="Times New Roman" w:hAnsi="Times New Roman" w:cs="Times New Roman"/>
              </w:rPr>
            </w:pPr>
          </w:p>
        </w:tc>
        <w:tc>
          <w:tcPr>
            <w:tcW w:w="1559" w:type="dxa"/>
          </w:tcPr>
          <w:p w14:paraId="5C48E5CB" w14:textId="77777777" w:rsidR="00CA263F" w:rsidRPr="00CA263F" w:rsidRDefault="00CA263F" w:rsidP="00F325E8">
            <w:pPr>
              <w:rPr>
                <w:rFonts w:ascii="Times New Roman" w:hAnsi="Times New Roman" w:cs="Times New Roman"/>
              </w:rPr>
            </w:pPr>
          </w:p>
        </w:tc>
        <w:tc>
          <w:tcPr>
            <w:tcW w:w="850" w:type="dxa"/>
          </w:tcPr>
          <w:p w14:paraId="73A476BB" w14:textId="77777777" w:rsidR="00CA263F" w:rsidRPr="00CA263F" w:rsidRDefault="00CA263F" w:rsidP="00F325E8">
            <w:pPr>
              <w:rPr>
                <w:rFonts w:ascii="Times New Roman" w:hAnsi="Times New Roman" w:cs="Times New Roman"/>
              </w:rPr>
            </w:pPr>
          </w:p>
        </w:tc>
        <w:tc>
          <w:tcPr>
            <w:tcW w:w="1827" w:type="dxa"/>
          </w:tcPr>
          <w:p w14:paraId="076BE9E9" w14:textId="77777777" w:rsidR="00CA263F" w:rsidRPr="00CA263F" w:rsidRDefault="00CA263F" w:rsidP="00F325E8">
            <w:pPr>
              <w:rPr>
                <w:rFonts w:ascii="Times New Roman" w:hAnsi="Times New Roman" w:cs="Times New Roman"/>
              </w:rPr>
            </w:pPr>
          </w:p>
        </w:tc>
      </w:tr>
      <w:tr w:rsidR="00CA263F" w:rsidRPr="00CA263F" w14:paraId="70C54EE8" w14:textId="77777777" w:rsidTr="00F325E8">
        <w:trPr>
          <w:jc w:val="center"/>
        </w:trPr>
        <w:tc>
          <w:tcPr>
            <w:tcW w:w="0" w:type="auto"/>
          </w:tcPr>
          <w:p w14:paraId="61435CEF" w14:textId="77777777" w:rsidR="00CA263F" w:rsidRPr="00CA263F" w:rsidRDefault="00CA263F" w:rsidP="00F325E8">
            <w:pPr>
              <w:rPr>
                <w:rFonts w:ascii="Times New Roman" w:hAnsi="Times New Roman" w:cs="Times New Roman"/>
              </w:rPr>
            </w:pPr>
            <w:r w:rsidRPr="00CA263F">
              <w:rPr>
                <w:rFonts w:ascii="Times New Roman" w:hAnsi="Times New Roman" w:cs="Times New Roman"/>
              </w:rPr>
              <w:t>3</w:t>
            </w:r>
          </w:p>
        </w:tc>
        <w:tc>
          <w:tcPr>
            <w:tcW w:w="0" w:type="auto"/>
          </w:tcPr>
          <w:p w14:paraId="705127E5" w14:textId="77777777" w:rsidR="00CA263F" w:rsidRPr="00CA263F" w:rsidRDefault="00CA263F" w:rsidP="00F325E8">
            <w:pPr>
              <w:rPr>
                <w:rFonts w:ascii="Times New Roman" w:hAnsi="Times New Roman" w:cs="Times New Roman"/>
              </w:rPr>
            </w:pPr>
          </w:p>
        </w:tc>
        <w:tc>
          <w:tcPr>
            <w:tcW w:w="2773" w:type="dxa"/>
          </w:tcPr>
          <w:p w14:paraId="74746BAF" w14:textId="77777777" w:rsidR="00CA263F" w:rsidRPr="00CA263F" w:rsidRDefault="00CA263F" w:rsidP="00F325E8">
            <w:pPr>
              <w:rPr>
                <w:rFonts w:ascii="Times New Roman" w:hAnsi="Times New Roman" w:cs="Times New Roman"/>
              </w:rPr>
            </w:pPr>
          </w:p>
        </w:tc>
        <w:tc>
          <w:tcPr>
            <w:tcW w:w="1559" w:type="dxa"/>
          </w:tcPr>
          <w:p w14:paraId="3153FD34" w14:textId="77777777" w:rsidR="00CA263F" w:rsidRPr="00CA263F" w:rsidRDefault="00CA263F" w:rsidP="00F325E8">
            <w:pPr>
              <w:rPr>
                <w:rFonts w:ascii="Times New Roman" w:hAnsi="Times New Roman" w:cs="Times New Roman"/>
              </w:rPr>
            </w:pPr>
          </w:p>
        </w:tc>
        <w:tc>
          <w:tcPr>
            <w:tcW w:w="850" w:type="dxa"/>
          </w:tcPr>
          <w:p w14:paraId="7E258BA1" w14:textId="77777777" w:rsidR="00CA263F" w:rsidRPr="00CA263F" w:rsidRDefault="00CA263F" w:rsidP="00F325E8">
            <w:pPr>
              <w:rPr>
                <w:rFonts w:ascii="Times New Roman" w:hAnsi="Times New Roman" w:cs="Times New Roman"/>
              </w:rPr>
            </w:pPr>
          </w:p>
        </w:tc>
        <w:tc>
          <w:tcPr>
            <w:tcW w:w="1827" w:type="dxa"/>
          </w:tcPr>
          <w:p w14:paraId="016A943B" w14:textId="77777777" w:rsidR="00CA263F" w:rsidRPr="00CA263F" w:rsidRDefault="00CA263F" w:rsidP="00F325E8">
            <w:pPr>
              <w:rPr>
                <w:rFonts w:ascii="Times New Roman" w:hAnsi="Times New Roman" w:cs="Times New Roman"/>
              </w:rPr>
            </w:pPr>
          </w:p>
        </w:tc>
      </w:tr>
      <w:tr w:rsidR="00CA263F" w:rsidRPr="00CA263F" w14:paraId="57166D97" w14:textId="77777777" w:rsidTr="00F325E8">
        <w:trPr>
          <w:jc w:val="center"/>
        </w:trPr>
        <w:tc>
          <w:tcPr>
            <w:tcW w:w="0" w:type="auto"/>
          </w:tcPr>
          <w:p w14:paraId="5C711251" w14:textId="77777777" w:rsidR="00CA263F" w:rsidRPr="00CA263F" w:rsidRDefault="00CA263F" w:rsidP="00F325E8">
            <w:pPr>
              <w:rPr>
                <w:rFonts w:ascii="Times New Roman" w:hAnsi="Times New Roman" w:cs="Times New Roman"/>
              </w:rPr>
            </w:pPr>
          </w:p>
        </w:tc>
        <w:tc>
          <w:tcPr>
            <w:tcW w:w="0" w:type="auto"/>
          </w:tcPr>
          <w:p w14:paraId="78D8925A" w14:textId="77777777" w:rsidR="00CA263F" w:rsidRPr="00CA263F" w:rsidRDefault="00CA263F" w:rsidP="00F325E8">
            <w:pPr>
              <w:rPr>
                <w:rFonts w:ascii="Times New Roman" w:hAnsi="Times New Roman" w:cs="Times New Roman"/>
              </w:rPr>
            </w:pPr>
            <w:r w:rsidRPr="00CA263F">
              <w:rPr>
                <w:rFonts w:ascii="Times New Roman" w:hAnsi="Times New Roman" w:cs="Times New Roman"/>
              </w:rPr>
              <w:t>ИТОГО</w:t>
            </w:r>
          </w:p>
        </w:tc>
        <w:tc>
          <w:tcPr>
            <w:tcW w:w="2773" w:type="dxa"/>
          </w:tcPr>
          <w:p w14:paraId="27737A3D" w14:textId="77777777" w:rsidR="00CA263F" w:rsidRPr="00CA263F" w:rsidRDefault="00CA263F" w:rsidP="00F325E8">
            <w:pPr>
              <w:rPr>
                <w:rFonts w:ascii="Times New Roman" w:hAnsi="Times New Roman" w:cs="Times New Roman"/>
              </w:rPr>
            </w:pPr>
          </w:p>
        </w:tc>
        <w:tc>
          <w:tcPr>
            <w:tcW w:w="1559" w:type="dxa"/>
          </w:tcPr>
          <w:p w14:paraId="14252D3C" w14:textId="77777777" w:rsidR="00CA263F" w:rsidRPr="00CA263F" w:rsidRDefault="00CA263F" w:rsidP="00F325E8">
            <w:pPr>
              <w:rPr>
                <w:rFonts w:ascii="Times New Roman" w:hAnsi="Times New Roman" w:cs="Times New Roman"/>
              </w:rPr>
            </w:pPr>
          </w:p>
        </w:tc>
        <w:tc>
          <w:tcPr>
            <w:tcW w:w="850" w:type="dxa"/>
          </w:tcPr>
          <w:p w14:paraId="71451DAD" w14:textId="77777777" w:rsidR="00CA263F" w:rsidRPr="00CA263F" w:rsidRDefault="00CA263F" w:rsidP="00F325E8">
            <w:pPr>
              <w:rPr>
                <w:rFonts w:ascii="Times New Roman" w:hAnsi="Times New Roman" w:cs="Times New Roman"/>
              </w:rPr>
            </w:pPr>
          </w:p>
        </w:tc>
        <w:tc>
          <w:tcPr>
            <w:tcW w:w="1827" w:type="dxa"/>
          </w:tcPr>
          <w:p w14:paraId="03906F9C" w14:textId="77777777" w:rsidR="00CA263F" w:rsidRPr="00CA263F" w:rsidRDefault="00CA263F" w:rsidP="00F325E8">
            <w:pPr>
              <w:rPr>
                <w:rFonts w:ascii="Times New Roman" w:hAnsi="Times New Roman" w:cs="Times New Roman"/>
              </w:rPr>
            </w:pPr>
          </w:p>
        </w:tc>
      </w:tr>
    </w:tbl>
    <w:p w14:paraId="1277235C" w14:textId="77777777" w:rsidR="00CA263F" w:rsidRPr="00CA263F" w:rsidRDefault="00CA263F" w:rsidP="00CA263F">
      <w:pPr>
        <w:spacing w:after="60"/>
        <w:rPr>
          <w:rFonts w:ascii="Times New Roman" w:hAnsi="Times New Roman" w:cs="Times New Roman"/>
        </w:rPr>
      </w:pPr>
    </w:p>
    <w:p w14:paraId="7F942A4E" w14:textId="77777777" w:rsidR="00CA263F" w:rsidRPr="00CA263F" w:rsidRDefault="00CA263F" w:rsidP="00CA263F">
      <w:pPr>
        <w:spacing w:after="60"/>
        <w:rPr>
          <w:rFonts w:ascii="Times New Roman" w:hAnsi="Times New Roman" w:cs="Times New Roman"/>
        </w:rPr>
      </w:pPr>
      <w:r w:rsidRPr="00CA263F">
        <w:rPr>
          <w:rFonts w:ascii="Times New Roman" w:hAnsi="Times New Roman" w:cs="Times New Roman"/>
        </w:rPr>
        <w:t>Должностное лицо  __________________     __________________________</w:t>
      </w:r>
    </w:p>
    <w:p w14:paraId="7227E0C7" w14:textId="13932269" w:rsidR="00CA263F" w:rsidRPr="00CA263F" w:rsidRDefault="00CA263F" w:rsidP="00CA263F">
      <w:pPr>
        <w:spacing w:after="60"/>
        <w:rPr>
          <w:rFonts w:ascii="Times New Roman" w:hAnsi="Times New Roman" w:cs="Times New Roman"/>
          <w:i/>
        </w:rPr>
      </w:pPr>
      <w:r w:rsidRPr="00CA263F">
        <w:rPr>
          <w:rFonts w:ascii="Times New Roman" w:hAnsi="Times New Roman" w:cs="Times New Roman"/>
        </w:rPr>
        <w:t xml:space="preserve">                                        </w:t>
      </w:r>
      <w:r w:rsidRPr="00CA263F">
        <w:rPr>
          <w:rFonts w:ascii="Times New Roman" w:hAnsi="Times New Roman" w:cs="Times New Roman"/>
          <w:i/>
        </w:rPr>
        <w:t xml:space="preserve">(подпись)                           </w:t>
      </w:r>
      <w:r>
        <w:rPr>
          <w:rFonts w:ascii="Times New Roman" w:hAnsi="Times New Roman" w:cs="Times New Roman"/>
          <w:i/>
        </w:rPr>
        <w:t xml:space="preserve"> </w:t>
      </w:r>
      <w:r w:rsidRPr="00CA263F">
        <w:rPr>
          <w:rFonts w:ascii="Times New Roman" w:hAnsi="Times New Roman" w:cs="Times New Roman"/>
          <w:i/>
        </w:rPr>
        <w:t xml:space="preserve">       (Ф.И.О.)</w:t>
      </w:r>
    </w:p>
    <w:p w14:paraId="7EE7289A" w14:textId="77777777" w:rsidR="00CA263F" w:rsidRPr="00CA263F" w:rsidRDefault="00CA263F" w:rsidP="00CA263F">
      <w:pPr>
        <w:spacing w:after="60"/>
        <w:rPr>
          <w:rFonts w:ascii="Times New Roman" w:hAnsi="Times New Roman" w:cs="Times New Roman"/>
        </w:rPr>
      </w:pPr>
      <w:r w:rsidRPr="00CA263F">
        <w:rPr>
          <w:rFonts w:ascii="Times New Roman" w:hAnsi="Times New Roman" w:cs="Times New Roman"/>
        </w:rPr>
        <w:t>Дата _________________20___г.</w:t>
      </w:r>
    </w:p>
    <w:p w14:paraId="52DF81D8" w14:textId="535BCD0E" w:rsidR="00CA263F" w:rsidRDefault="00CA263F" w:rsidP="00867A13">
      <w:pPr>
        <w:ind w:left="426" w:hanging="426"/>
        <w:rPr>
          <w:rFonts w:ascii="Times New Roman" w:hAnsi="Times New Roman" w:cs="Times New Roman"/>
          <w:b/>
          <w:bCs/>
          <w:sz w:val="24"/>
          <w:szCs w:val="24"/>
        </w:rPr>
      </w:pPr>
    </w:p>
    <w:p w14:paraId="03D66E7A" w14:textId="479EA25F" w:rsidR="00CA263F" w:rsidRDefault="00CA263F" w:rsidP="00867A13">
      <w:pPr>
        <w:ind w:left="426" w:hanging="426"/>
        <w:rPr>
          <w:rFonts w:ascii="Times New Roman" w:hAnsi="Times New Roman" w:cs="Times New Roman"/>
          <w:b/>
          <w:bCs/>
          <w:sz w:val="24"/>
          <w:szCs w:val="24"/>
        </w:rPr>
      </w:pPr>
    </w:p>
    <w:p w14:paraId="2BC7F00D" w14:textId="3050FEE3" w:rsidR="00CA263F" w:rsidRDefault="00CA263F" w:rsidP="00867A13">
      <w:pPr>
        <w:ind w:left="426" w:hanging="426"/>
        <w:rPr>
          <w:rFonts w:ascii="Times New Roman" w:hAnsi="Times New Roman" w:cs="Times New Roman"/>
          <w:b/>
          <w:bCs/>
          <w:sz w:val="24"/>
          <w:szCs w:val="24"/>
        </w:rPr>
      </w:pPr>
    </w:p>
    <w:p w14:paraId="2E4F0DFA" w14:textId="4F8A84B3" w:rsidR="00CA263F" w:rsidRDefault="00CA263F" w:rsidP="00867A13">
      <w:pPr>
        <w:ind w:left="426" w:hanging="426"/>
        <w:rPr>
          <w:rFonts w:ascii="Times New Roman" w:hAnsi="Times New Roman" w:cs="Times New Roman"/>
          <w:b/>
          <w:bCs/>
          <w:sz w:val="24"/>
          <w:szCs w:val="24"/>
        </w:rPr>
      </w:pPr>
    </w:p>
    <w:p w14:paraId="1011A06C" w14:textId="5762EEB8" w:rsidR="00CA263F" w:rsidRDefault="00CA263F" w:rsidP="00867A13">
      <w:pPr>
        <w:ind w:left="426" w:hanging="426"/>
        <w:rPr>
          <w:rFonts w:ascii="Times New Roman" w:hAnsi="Times New Roman" w:cs="Times New Roman"/>
          <w:b/>
          <w:bCs/>
          <w:sz w:val="24"/>
          <w:szCs w:val="24"/>
        </w:rPr>
      </w:pPr>
    </w:p>
    <w:p w14:paraId="096CE9BB" w14:textId="56A8D414" w:rsidR="00CA263F" w:rsidRDefault="00CA263F" w:rsidP="00867A13">
      <w:pPr>
        <w:ind w:left="426" w:hanging="426"/>
        <w:rPr>
          <w:rFonts w:ascii="Times New Roman" w:hAnsi="Times New Roman" w:cs="Times New Roman"/>
          <w:b/>
          <w:bCs/>
          <w:sz w:val="24"/>
          <w:szCs w:val="24"/>
        </w:rPr>
      </w:pPr>
    </w:p>
    <w:p w14:paraId="25DCDD42" w14:textId="28144589" w:rsidR="00CA263F" w:rsidRDefault="00CA263F" w:rsidP="00867A13">
      <w:pPr>
        <w:ind w:left="426" w:hanging="426"/>
        <w:rPr>
          <w:rFonts w:ascii="Times New Roman" w:hAnsi="Times New Roman" w:cs="Times New Roman"/>
          <w:b/>
          <w:bCs/>
          <w:sz w:val="24"/>
          <w:szCs w:val="24"/>
        </w:rPr>
      </w:pPr>
    </w:p>
    <w:p w14:paraId="2CBC5DA1" w14:textId="1A819FE0" w:rsidR="00CA263F" w:rsidRDefault="00CA263F" w:rsidP="00867A13">
      <w:pPr>
        <w:ind w:left="426" w:hanging="426"/>
        <w:rPr>
          <w:rFonts w:ascii="Times New Roman" w:hAnsi="Times New Roman" w:cs="Times New Roman"/>
          <w:b/>
          <w:bCs/>
          <w:sz w:val="24"/>
          <w:szCs w:val="24"/>
        </w:rPr>
      </w:pPr>
    </w:p>
    <w:p w14:paraId="79DF14BC" w14:textId="5DA4558C" w:rsidR="00CA263F" w:rsidRDefault="00CA263F" w:rsidP="00867A13">
      <w:pPr>
        <w:ind w:left="426" w:hanging="426"/>
        <w:rPr>
          <w:rFonts w:ascii="Times New Roman" w:hAnsi="Times New Roman" w:cs="Times New Roman"/>
          <w:b/>
          <w:bCs/>
          <w:sz w:val="24"/>
          <w:szCs w:val="24"/>
        </w:rPr>
      </w:pPr>
    </w:p>
    <w:p w14:paraId="0472D4CC" w14:textId="099DA43F" w:rsidR="00CA263F" w:rsidRDefault="00CA263F" w:rsidP="00867A13">
      <w:pPr>
        <w:ind w:left="426" w:hanging="426"/>
        <w:rPr>
          <w:rFonts w:ascii="Times New Roman" w:hAnsi="Times New Roman" w:cs="Times New Roman"/>
          <w:b/>
          <w:bCs/>
          <w:sz w:val="24"/>
          <w:szCs w:val="24"/>
        </w:rPr>
      </w:pPr>
    </w:p>
    <w:p w14:paraId="7FB2CCF7" w14:textId="5057850C" w:rsidR="00CA263F" w:rsidRDefault="00CA263F" w:rsidP="00867A13">
      <w:pPr>
        <w:ind w:left="426" w:hanging="426"/>
        <w:rPr>
          <w:rFonts w:ascii="Times New Roman" w:hAnsi="Times New Roman" w:cs="Times New Roman"/>
          <w:b/>
          <w:bCs/>
          <w:sz w:val="24"/>
          <w:szCs w:val="24"/>
        </w:rPr>
      </w:pPr>
    </w:p>
    <w:p w14:paraId="489801FD" w14:textId="783B04CB" w:rsidR="00CA263F" w:rsidRDefault="00CA263F" w:rsidP="00867A13">
      <w:pPr>
        <w:ind w:left="426" w:hanging="426"/>
        <w:rPr>
          <w:rFonts w:ascii="Times New Roman" w:hAnsi="Times New Roman" w:cs="Times New Roman"/>
          <w:b/>
          <w:bCs/>
          <w:sz w:val="24"/>
          <w:szCs w:val="24"/>
        </w:rPr>
      </w:pPr>
    </w:p>
    <w:p w14:paraId="0B33C979" w14:textId="1F47E069" w:rsidR="00CA263F" w:rsidRDefault="00CA263F" w:rsidP="00867A13">
      <w:pPr>
        <w:ind w:left="426" w:hanging="426"/>
        <w:rPr>
          <w:rFonts w:ascii="Times New Roman" w:hAnsi="Times New Roman" w:cs="Times New Roman"/>
          <w:b/>
          <w:bCs/>
          <w:sz w:val="24"/>
          <w:szCs w:val="24"/>
        </w:rPr>
      </w:pPr>
    </w:p>
    <w:p w14:paraId="2378D697" w14:textId="77777777" w:rsidR="00CA263F" w:rsidRDefault="00CA263F" w:rsidP="00867A13">
      <w:pPr>
        <w:ind w:left="426" w:hanging="426"/>
        <w:rPr>
          <w:rFonts w:ascii="Times New Roman" w:hAnsi="Times New Roman" w:cs="Times New Roman"/>
          <w:b/>
          <w:bCs/>
          <w:sz w:val="24"/>
          <w:szCs w:val="24"/>
        </w:rPr>
      </w:pPr>
    </w:p>
    <w:p w14:paraId="382DC9A6" w14:textId="04328E5E" w:rsidR="00CA263F" w:rsidRPr="002E4A19" w:rsidRDefault="00EE2403" w:rsidP="00EE2403">
      <w:pPr>
        <w:pStyle w:val="a5"/>
        <w:keepNext/>
        <w:spacing w:before="240" w:after="60"/>
        <w:jc w:val="center"/>
        <w:outlineLvl w:val="1"/>
        <w:rPr>
          <w:rFonts w:ascii="Times New Roman" w:hAnsi="Times New Roman"/>
          <w:b/>
          <w:sz w:val="24"/>
          <w:szCs w:val="24"/>
        </w:rPr>
      </w:pPr>
      <w:bookmarkStart w:id="3" w:name="_Toc341717088"/>
      <w:r w:rsidRPr="002E4A19">
        <w:rPr>
          <w:rFonts w:ascii="Times New Roman" w:hAnsi="Times New Roman"/>
          <w:b/>
          <w:sz w:val="24"/>
          <w:szCs w:val="24"/>
        </w:rPr>
        <w:lastRenderedPageBreak/>
        <w:t>А</w:t>
      </w:r>
      <w:r w:rsidR="00CA263F" w:rsidRPr="002E4A19">
        <w:rPr>
          <w:rFonts w:ascii="Times New Roman" w:hAnsi="Times New Roman"/>
          <w:b/>
          <w:sz w:val="24"/>
          <w:szCs w:val="24"/>
        </w:rPr>
        <w:t>кт выполненных работ</w:t>
      </w:r>
      <w:bookmarkEnd w:id="3"/>
    </w:p>
    <w:p w14:paraId="69C5BD9E" w14:textId="77777777" w:rsidR="00CA263F" w:rsidRPr="00CA263F" w:rsidRDefault="00CA263F" w:rsidP="00F325E8">
      <w:pPr>
        <w:pStyle w:val="a5"/>
        <w:spacing w:after="60"/>
        <w:jc w:val="center"/>
        <w:rPr>
          <w:rFonts w:ascii="Times New Roman" w:hAnsi="Times New Roman"/>
          <w:bCs/>
          <w:sz w:val="24"/>
          <w:szCs w:val="24"/>
        </w:rPr>
      </w:pPr>
    </w:p>
    <w:tbl>
      <w:tblPr>
        <w:tblW w:w="10301" w:type="dxa"/>
        <w:tblInd w:w="108" w:type="dxa"/>
        <w:tblLook w:val="04A0" w:firstRow="1" w:lastRow="0" w:firstColumn="1" w:lastColumn="0" w:noHBand="0" w:noVBand="1"/>
      </w:tblPr>
      <w:tblGrid>
        <w:gridCol w:w="445"/>
        <w:gridCol w:w="3856"/>
        <w:gridCol w:w="824"/>
        <w:gridCol w:w="96"/>
        <w:gridCol w:w="943"/>
        <w:gridCol w:w="393"/>
        <w:gridCol w:w="929"/>
        <w:gridCol w:w="959"/>
        <w:gridCol w:w="1620"/>
        <w:gridCol w:w="236"/>
      </w:tblGrid>
      <w:tr w:rsidR="00CA263F" w:rsidRPr="00CA263F" w14:paraId="71854AEE" w14:textId="77777777" w:rsidTr="00F325E8">
        <w:trPr>
          <w:gridAfter w:val="1"/>
          <w:wAfter w:w="236" w:type="dxa"/>
          <w:trHeight w:val="255"/>
        </w:trPr>
        <w:tc>
          <w:tcPr>
            <w:tcW w:w="10065" w:type="dxa"/>
            <w:gridSpan w:val="9"/>
            <w:tcBorders>
              <w:top w:val="nil"/>
              <w:left w:val="nil"/>
              <w:bottom w:val="single" w:sz="4" w:space="0" w:color="auto"/>
              <w:right w:val="nil"/>
            </w:tcBorders>
            <w:shd w:val="clear" w:color="auto" w:fill="auto"/>
            <w:noWrap/>
            <w:vAlign w:val="bottom"/>
          </w:tcPr>
          <w:p w14:paraId="62083FD2" w14:textId="77777777" w:rsidR="00CA263F" w:rsidRPr="00CA263F" w:rsidRDefault="00CA263F" w:rsidP="00CA263F">
            <w:pPr>
              <w:ind w:right="-130"/>
              <w:rPr>
                <w:rFonts w:ascii="Times New Roman" w:hAnsi="Times New Roman" w:cs="Times New Roman"/>
                <w:bCs/>
                <w:sz w:val="24"/>
                <w:szCs w:val="24"/>
                <w:u w:val="single"/>
              </w:rPr>
            </w:pPr>
          </w:p>
        </w:tc>
      </w:tr>
      <w:tr w:rsidR="00CA263F" w:rsidRPr="00CA263F" w14:paraId="724DFF0A" w14:textId="77777777" w:rsidTr="00F325E8">
        <w:trPr>
          <w:gridAfter w:val="1"/>
          <w:wAfter w:w="236" w:type="dxa"/>
          <w:trHeight w:val="255"/>
        </w:trPr>
        <w:tc>
          <w:tcPr>
            <w:tcW w:w="10065" w:type="dxa"/>
            <w:gridSpan w:val="9"/>
            <w:tcBorders>
              <w:top w:val="single" w:sz="4" w:space="0" w:color="auto"/>
              <w:left w:val="nil"/>
              <w:bottom w:val="nil"/>
              <w:right w:val="nil"/>
            </w:tcBorders>
            <w:shd w:val="clear" w:color="auto" w:fill="auto"/>
            <w:noWrap/>
            <w:vAlign w:val="bottom"/>
          </w:tcPr>
          <w:p w14:paraId="21987F07" w14:textId="77777777" w:rsidR="00CA263F" w:rsidRPr="00CA263F" w:rsidRDefault="00CA263F" w:rsidP="00EE2403">
            <w:pPr>
              <w:ind w:right="-130"/>
              <w:jc w:val="center"/>
              <w:rPr>
                <w:rFonts w:ascii="Times New Roman" w:hAnsi="Times New Roman" w:cs="Times New Roman"/>
                <w:bCs/>
                <w:sz w:val="24"/>
                <w:szCs w:val="24"/>
              </w:rPr>
            </w:pPr>
            <w:r w:rsidRPr="00CA263F">
              <w:rPr>
                <w:rFonts w:ascii="Times New Roman" w:hAnsi="Times New Roman" w:cs="Times New Roman"/>
                <w:bCs/>
                <w:sz w:val="24"/>
                <w:szCs w:val="24"/>
              </w:rPr>
              <w:t>(наименование учреждения)</w:t>
            </w:r>
          </w:p>
        </w:tc>
      </w:tr>
      <w:tr w:rsidR="00CA263F" w:rsidRPr="00CA263F" w14:paraId="2A302FE9" w14:textId="77777777" w:rsidTr="00F325E8">
        <w:trPr>
          <w:gridAfter w:val="1"/>
          <w:wAfter w:w="236" w:type="dxa"/>
          <w:trHeight w:val="435"/>
        </w:trPr>
        <w:tc>
          <w:tcPr>
            <w:tcW w:w="10065" w:type="dxa"/>
            <w:gridSpan w:val="9"/>
            <w:tcBorders>
              <w:top w:val="nil"/>
              <w:left w:val="nil"/>
              <w:bottom w:val="nil"/>
              <w:right w:val="nil"/>
            </w:tcBorders>
            <w:shd w:val="clear" w:color="auto" w:fill="auto"/>
            <w:noWrap/>
            <w:vAlign w:val="bottom"/>
          </w:tcPr>
          <w:p w14:paraId="353E181F" w14:textId="7F5BA8B3" w:rsidR="00CA263F" w:rsidRPr="00CA263F" w:rsidRDefault="00CA263F" w:rsidP="00CA263F">
            <w:pPr>
              <w:ind w:right="-130"/>
              <w:rPr>
                <w:rFonts w:ascii="Times New Roman" w:hAnsi="Times New Roman" w:cs="Times New Roman"/>
                <w:bCs/>
                <w:sz w:val="24"/>
                <w:szCs w:val="24"/>
              </w:rPr>
            </w:pPr>
            <w:r w:rsidRPr="00CA263F">
              <w:rPr>
                <w:rFonts w:ascii="Times New Roman" w:hAnsi="Times New Roman" w:cs="Times New Roman"/>
                <w:bCs/>
                <w:sz w:val="24"/>
                <w:szCs w:val="24"/>
              </w:rPr>
              <w:t>Адрес: ___________________________________________________________________________________</w:t>
            </w:r>
          </w:p>
        </w:tc>
      </w:tr>
      <w:tr w:rsidR="00CA263F" w:rsidRPr="00CA263F" w14:paraId="4204DFEC" w14:textId="77777777" w:rsidTr="00F325E8">
        <w:trPr>
          <w:trHeight w:val="225"/>
        </w:trPr>
        <w:tc>
          <w:tcPr>
            <w:tcW w:w="445" w:type="dxa"/>
            <w:tcBorders>
              <w:top w:val="nil"/>
              <w:left w:val="nil"/>
              <w:bottom w:val="nil"/>
              <w:right w:val="nil"/>
            </w:tcBorders>
            <w:shd w:val="clear" w:color="auto" w:fill="auto"/>
            <w:noWrap/>
            <w:vAlign w:val="bottom"/>
          </w:tcPr>
          <w:p w14:paraId="15AABE89" w14:textId="77777777" w:rsidR="00CA263F" w:rsidRPr="00CA263F" w:rsidRDefault="00CA263F" w:rsidP="00CA263F">
            <w:pPr>
              <w:ind w:right="-130"/>
              <w:rPr>
                <w:rFonts w:ascii="Times New Roman" w:hAnsi="Times New Roman" w:cs="Times New Roman"/>
                <w:bCs/>
                <w:sz w:val="24"/>
                <w:szCs w:val="24"/>
              </w:rPr>
            </w:pPr>
          </w:p>
        </w:tc>
        <w:tc>
          <w:tcPr>
            <w:tcW w:w="4776" w:type="dxa"/>
            <w:gridSpan w:val="3"/>
            <w:tcBorders>
              <w:top w:val="nil"/>
              <w:left w:val="nil"/>
              <w:bottom w:val="nil"/>
              <w:right w:val="nil"/>
            </w:tcBorders>
            <w:shd w:val="clear" w:color="auto" w:fill="auto"/>
            <w:noWrap/>
            <w:vAlign w:val="bottom"/>
          </w:tcPr>
          <w:p w14:paraId="525C4CC9" w14:textId="77777777" w:rsidR="00CA263F" w:rsidRPr="00CA263F" w:rsidRDefault="00CA263F" w:rsidP="00CA263F">
            <w:pPr>
              <w:ind w:right="-130"/>
              <w:rPr>
                <w:rFonts w:ascii="Times New Roman" w:hAnsi="Times New Roman" w:cs="Times New Roman"/>
                <w:bCs/>
                <w:sz w:val="24"/>
                <w:szCs w:val="24"/>
              </w:rPr>
            </w:pPr>
          </w:p>
        </w:tc>
        <w:tc>
          <w:tcPr>
            <w:tcW w:w="943" w:type="dxa"/>
            <w:tcBorders>
              <w:top w:val="nil"/>
              <w:left w:val="nil"/>
              <w:bottom w:val="nil"/>
              <w:right w:val="nil"/>
            </w:tcBorders>
            <w:shd w:val="clear" w:color="auto" w:fill="auto"/>
            <w:noWrap/>
            <w:vAlign w:val="bottom"/>
          </w:tcPr>
          <w:p w14:paraId="39FA8BA5" w14:textId="77777777" w:rsidR="00CA263F" w:rsidRPr="00CA263F" w:rsidRDefault="00CA263F" w:rsidP="00CA263F">
            <w:pPr>
              <w:ind w:right="-130"/>
              <w:rPr>
                <w:rFonts w:ascii="Times New Roman" w:hAnsi="Times New Roman" w:cs="Times New Roman"/>
                <w:bCs/>
                <w:sz w:val="24"/>
                <w:szCs w:val="24"/>
              </w:rPr>
            </w:pPr>
          </w:p>
        </w:tc>
        <w:tc>
          <w:tcPr>
            <w:tcW w:w="1322" w:type="dxa"/>
            <w:gridSpan w:val="2"/>
            <w:tcBorders>
              <w:top w:val="nil"/>
              <w:left w:val="nil"/>
              <w:bottom w:val="nil"/>
              <w:right w:val="nil"/>
            </w:tcBorders>
            <w:shd w:val="clear" w:color="auto" w:fill="auto"/>
            <w:noWrap/>
            <w:vAlign w:val="bottom"/>
          </w:tcPr>
          <w:p w14:paraId="5BCBFD80" w14:textId="77777777" w:rsidR="00CA263F" w:rsidRPr="00CA263F" w:rsidRDefault="00CA263F" w:rsidP="00CA263F">
            <w:pPr>
              <w:ind w:right="-130"/>
              <w:rPr>
                <w:rFonts w:ascii="Times New Roman" w:hAnsi="Times New Roman" w:cs="Times New Roman"/>
                <w:bCs/>
                <w:sz w:val="24"/>
                <w:szCs w:val="24"/>
              </w:rPr>
            </w:pPr>
          </w:p>
        </w:tc>
        <w:tc>
          <w:tcPr>
            <w:tcW w:w="2579" w:type="dxa"/>
            <w:gridSpan w:val="2"/>
            <w:tcBorders>
              <w:top w:val="nil"/>
              <w:left w:val="nil"/>
              <w:bottom w:val="nil"/>
              <w:right w:val="nil"/>
            </w:tcBorders>
            <w:shd w:val="clear" w:color="auto" w:fill="auto"/>
            <w:noWrap/>
            <w:vAlign w:val="bottom"/>
          </w:tcPr>
          <w:p w14:paraId="3BC8F90F" w14:textId="77777777" w:rsidR="00CA263F" w:rsidRPr="00CA263F" w:rsidRDefault="00CA263F" w:rsidP="00CA263F">
            <w:pPr>
              <w:ind w:right="-130"/>
              <w:rPr>
                <w:rFonts w:ascii="Times New Roman" w:hAnsi="Times New Roman" w:cs="Times New Roman"/>
                <w:bCs/>
                <w:sz w:val="24"/>
                <w:szCs w:val="24"/>
              </w:rPr>
            </w:pPr>
          </w:p>
        </w:tc>
        <w:tc>
          <w:tcPr>
            <w:tcW w:w="236" w:type="dxa"/>
            <w:tcBorders>
              <w:top w:val="nil"/>
              <w:left w:val="nil"/>
              <w:bottom w:val="nil"/>
              <w:right w:val="nil"/>
            </w:tcBorders>
            <w:shd w:val="clear" w:color="auto" w:fill="auto"/>
            <w:noWrap/>
            <w:vAlign w:val="bottom"/>
          </w:tcPr>
          <w:p w14:paraId="28077AF5" w14:textId="77777777" w:rsidR="00CA263F" w:rsidRPr="00CA263F" w:rsidRDefault="00CA263F" w:rsidP="00CA263F">
            <w:pPr>
              <w:rPr>
                <w:rFonts w:ascii="Times New Roman" w:hAnsi="Times New Roman" w:cs="Times New Roman"/>
                <w:bCs/>
                <w:sz w:val="24"/>
                <w:szCs w:val="24"/>
              </w:rPr>
            </w:pPr>
          </w:p>
        </w:tc>
      </w:tr>
      <w:tr w:rsidR="00CA263F" w:rsidRPr="00CA263F" w14:paraId="7191FEBB" w14:textId="77777777" w:rsidTr="00F325E8">
        <w:trPr>
          <w:gridAfter w:val="1"/>
          <w:wAfter w:w="236" w:type="dxa"/>
          <w:trHeight w:val="360"/>
        </w:trPr>
        <w:tc>
          <w:tcPr>
            <w:tcW w:w="10065" w:type="dxa"/>
            <w:gridSpan w:val="9"/>
            <w:tcBorders>
              <w:top w:val="nil"/>
              <w:left w:val="nil"/>
              <w:bottom w:val="nil"/>
              <w:right w:val="nil"/>
            </w:tcBorders>
            <w:shd w:val="clear" w:color="auto" w:fill="auto"/>
            <w:noWrap/>
            <w:vAlign w:val="bottom"/>
          </w:tcPr>
          <w:p w14:paraId="500F2F2F" w14:textId="77777777" w:rsidR="00CA263F" w:rsidRPr="00CA263F" w:rsidRDefault="00CA263F" w:rsidP="00EE2403">
            <w:pPr>
              <w:ind w:right="-130"/>
              <w:jc w:val="center"/>
              <w:rPr>
                <w:rFonts w:ascii="Times New Roman" w:hAnsi="Times New Roman" w:cs="Times New Roman"/>
                <w:bCs/>
                <w:sz w:val="24"/>
                <w:szCs w:val="24"/>
              </w:rPr>
            </w:pPr>
            <w:r w:rsidRPr="00CA263F">
              <w:rPr>
                <w:rFonts w:ascii="Times New Roman" w:hAnsi="Times New Roman" w:cs="Times New Roman"/>
                <w:bCs/>
                <w:sz w:val="24"/>
                <w:szCs w:val="24"/>
              </w:rPr>
              <w:t>Акт № _____________ от ________________ 20____ г.</w:t>
            </w:r>
          </w:p>
        </w:tc>
      </w:tr>
      <w:tr w:rsidR="00CA263F" w:rsidRPr="00CA263F" w14:paraId="5AD470F1" w14:textId="77777777" w:rsidTr="00F325E8">
        <w:trPr>
          <w:trHeight w:val="360"/>
        </w:trPr>
        <w:tc>
          <w:tcPr>
            <w:tcW w:w="445" w:type="dxa"/>
            <w:tcBorders>
              <w:top w:val="nil"/>
              <w:left w:val="nil"/>
              <w:bottom w:val="nil"/>
              <w:right w:val="nil"/>
            </w:tcBorders>
            <w:shd w:val="clear" w:color="auto" w:fill="auto"/>
            <w:noWrap/>
            <w:vAlign w:val="bottom"/>
          </w:tcPr>
          <w:p w14:paraId="08E631EA" w14:textId="77777777" w:rsidR="00CA263F" w:rsidRPr="00CA263F" w:rsidRDefault="00CA263F" w:rsidP="00CA263F">
            <w:pPr>
              <w:ind w:right="-130"/>
              <w:rPr>
                <w:rFonts w:ascii="Times New Roman" w:hAnsi="Times New Roman" w:cs="Times New Roman"/>
                <w:bCs/>
                <w:sz w:val="24"/>
                <w:szCs w:val="24"/>
              </w:rPr>
            </w:pPr>
          </w:p>
        </w:tc>
        <w:tc>
          <w:tcPr>
            <w:tcW w:w="4776" w:type="dxa"/>
            <w:gridSpan w:val="3"/>
            <w:tcBorders>
              <w:top w:val="nil"/>
              <w:left w:val="nil"/>
              <w:bottom w:val="nil"/>
              <w:right w:val="nil"/>
            </w:tcBorders>
            <w:shd w:val="clear" w:color="auto" w:fill="auto"/>
            <w:noWrap/>
            <w:vAlign w:val="bottom"/>
          </w:tcPr>
          <w:p w14:paraId="021599BB" w14:textId="77777777" w:rsidR="00CA263F" w:rsidRPr="00CA263F" w:rsidRDefault="00CA263F" w:rsidP="00CA263F">
            <w:pPr>
              <w:ind w:right="-130"/>
              <w:rPr>
                <w:rFonts w:ascii="Times New Roman" w:hAnsi="Times New Roman" w:cs="Times New Roman"/>
                <w:bCs/>
                <w:sz w:val="24"/>
                <w:szCs w:val="24"/>
              </w:rPr>
            </w:pPr>
          </w:p>
        </w:tc>
        <w:tc>
          <w:tcPr>
            <w:tcW w:w="943" w:type="dxa"/>
            <w:tcBorders>
              <w:top w:val="nil"/>
              <w:left w:val="nil"/>
              <w:bottom w:val="nil"/>
              <w:right w:val="nil"/>
            </w:tcBorders>
            <w:shd w:val="clear" w:color="auto" w:fill="auto"/>
            <w:noWrap/>
            <w:vAlign w:val="bottom"/>
          </w:tcPr>
          <w:p w14:paraId="11B7457F" w14:textId="77777777" w:rsidR="00CA263F" w:rsidRPr="00CA263F" w:rsidRDefault="00CA263F" w:rsidP="00CA263F">
            <w:pPr>
              <w:ind w:right="-130"/>
              <w:rPr>
                <w:rFonts w:ascii="Times New Roman" w:hAnsi="Times New Roman" w:cs="Times New Roman"/>
                <w:bCs/>
                <w:sz w:val="24"/>
                <w:szCs w:val="24"/>
              </w:rPr>
            </w:pPr>
          </w:p>
        </w:tc>
        <w:tc>
          <w:tcPr>
            <w:tcW w:w="1322" w:type="dxa"/>
            <w:gridSpan w:val="2"/>
            <w:tcBorders>
              <w:top w:val="nil"/>
              <w:left w:val="nil"/>
              <w:bottom w:val="nil"/>
              <w:right w:val="nil"/>
            </w:tcBorders>
            <w:shd w:val="clear" w:color="auto" w:fill="auto"/>
            <w:noWrap/>
            <w:vAlign w:val="bottom"/>
          </w:tcPr>
          <w:p w14:paraId="3EF1D335" w14:textId="77777777" w:rsidR="00CA263F" w:rsidRPr="00CA263F" w:rsidRDefault="00CA263F" w:rsidP="00CA263F">
            <w:pPr>
              <w:ind w:right="-130"/>
              <w:rPr>
                <w:rFonts w:ascii="Times New Roman" w:hAnsi="Times New Roman" w:cs="Times New Roman"/>
                <w:bCs/>
                <w:sz w:val="24"/>
                <w:szCs w:val="24"/>
              </w:rPr>
            </w:pPr>
          </w:p>
        </w:tc>
        <w:tc>
          <w:tcPr>
            <w:tcW w:w="2579" w:type="dxa"/>
            <w:gridSpan w:val="2"/>
            <w:tcBorders>
              <w:top w:val="nil"/>
              <w:left w:val="nil"/>
              <w:bottom w:val="nil"/>
              <w:right w:val="nil"/>
            </w:tcBorders>
            <w:shd w:val="clear" w:color="auto" w:fill="auto"/>
            <w:noWrap/>
            <w:vAlign w:val="bottom"/>
          </w:tcPr>
          <w:p w14:paraId="5E408054" w14:textId="77777777" w:rsidR="00CA263F" w:rsidRPr="00CA263F" w:rsidRDefault="00CA263F" w:rsidP="00CA263F">
            <w:pPr>
              <w:ind w:right="-130"/>
              <w:rPr>
                <w:rFonts w:ascii="Times New Roman" w:hAnsi="Times New Roman" w:cs="Times New Roman"/>
                <w:bCs/>
                <w:sz w:val="24"/>
                <w:szCs w:val="24"/>
              </w:rPr>
            </w:pPr>
          </w:p>
        </w:tc>
        <w:tc>
          <w:tcPr>
            <w:tcW w:w="236" w:type="dxa"/>
            <w:tcBorders>
              <w:top w:val="nil"/>
              <w:left w:val="nil"/>
              <w:bottom w:val="nil"/>
              <w:right w:val="nil"/>
            </w:tcBorders>
            <w:shd w:val="clear" w:color="auto" w:fill="auto"/>
            <w:noWrap/>
            <w:vAlign w:val="bottom"/>
          </w:tcPr>
          <w:p w14:paraId="6B87FBD1" w14:textId="77777777" w:rsidR="00CA263F" w:rsidRPr="00CA263F" w:rsidRDefault="00CA263F" w:rsidP="00CA263F">
            <w:pPr>
              <w:rPr>
                <w:rFonts w:ascii="Times New Roman" w:hAnsi="Times New Roman" w:cs="Times New Roman"/>
                <w:bCs/>
                <w:sz w:val="24"/>
                <w:szCs w:val="24"/>
              </w:rPr>
            </w:pPr>
          </w:p>
        </w:tc>
      </w:tr>
      <w:tr w:rsidR="00CA263F" w:rsidRPr="00CA263F" w14:paraId="7B3BD445" w14:textId="77777777" w:rsidTr="00F325E8">
        <w:trPr>
          <w:gridAfter w:val="1"/>
          <w:wAfter w:w="236" w:type="dxa"/>
          <w:trHeight w:val="255"/>
        </w:trPr>
        <w:tc>
          <w:tcPr>
            <w:tcW w:w="10065" w:type="dxa"/>
            <w:gridSpan w:val="9"/>
            <w:tcBorders>
              <w:top w:val="nil"/>
              <w:left w:val="nil"/>
              <w:bottom w:val="nil"/>
              <w:right w:val="nil"/>
            </w:tcBorders>
            <w:shd w:val="clear" w:color="auto" w:fill="auto"/>
            <w:noWrap/>
            <w:vAlign w:val="bottom"/>
          </w:tcPr>
          <w:p w14:paraId="22FDBCAC" w14:textId="66D00010" w:rsidR="00CA263F" w:rsidRPr="00CA263F" w:rsidRDefault="00CA263F" w:rsidP="00CA263F">
            <w:pPr>
              <w:ind w:right="-130"/>
              <w:rPr>
                <w:rFonts w:ascii="Times New Roman" w:hAnsi="Times New Roman" w:cs="Times New Roman"/>
                <w:bCs/>
                <w:sz w:val="24"/>
                <w:szCs w:val="24"/>
              </w:rPr>
            </w:pPr>
            <w:r w:rsidRPr="00CA263F">
              <w:rPr>
                <w:rFonts w:ascii="Times New Roman" w:hAnsi="Times New Roman" w:cs="Times New Roman"/>
                <w:bCs/>
                <w:sz w:val="24"/>
                <w:szCs w:val="24"/>
              </w:rPr>
              <w:t>Заказчик: __________________________________________________________________________________</w:t>
            </w:r>
          </w:p>
        </w:tc>
      </w:tr>
      <w:tr w:rsidR="00CA263F" w:rsidRPr="00CA263F" w14:paraId="120C5B8D" w14:textId="77777777" w:rsidTr="00CA263F">
        <w:trPr>
          <w:trHeight w:val="255"/>
        </w:trPr>
        <w:tc>
          <w:tcPr>
            <w:tcW w:w="445" w:type="dxa"/>
            <w:tcBorders>
              <w:top w:val="nil"/>
              <w:left w:val="nil"/>
              <w:bottom w:val="nil"/>
              <w:right w:val="nil"/>
            </w:tcBorders>
            <w:shd w:val="clear" w:color="auto" w:fill="auto"/>
            <w:noWrap/>
            <w:vAlign w:val="bottom"/>
          </w:tcPr>
          <w:p w14:paraId="414B4757" w14:textId="77777777" w:rsidR="00CA263F" w:rsidRPr="00CA263F" w:rsidRDefault="00CA263F" w:rsidP="00CA263F">
            <w:pPr>
              <w:rPr>
                <w:rFonts w:ascii="Times New Roman" w:hAnsi="Times New Roman" w:cs="Times New Roman"/>
                <w:bCs/>
                <w:sz w:val="24"/>
                <w:szCs w:val="24"/>
              </w:rPr>
            </w:pPr>
          </w:p>
        </w:tc>
        <w:tc>
          <w:tcPr>
            <w:tcW w:w="4776" w:type="dxa"/>
            <w:gridSpan w:val="3"/>
            <w:tcBorders>
              <w:top w:val="nil"/>
              <w:left w:val="nil"/>
              <w:bottom w:val="nil"/>
              <w:right w:val="nil"/>
            </w:tcBorders>
            <w:shd w:val="clear" w:color="auto" w:fill="auto"/>
            <w:noWrap/>
            <w:vAlign w:val="bottom"/>
          </w:tcPr>
          <w:p w14:paraId="7FFC9A36" w14:textId="77777777" w:rsidR="00CA263F" w:rsidRPr="00CA263F" w:rsidRDefault="00CA263F" w:rsidP="00CA263F">
            <w:pPr>
              <w:rPr>
                <w:rFonts w:ascii="Times New Roman" w:hAnsi="Times New Roman" w:cs="Times New Roman"/>
                <w:bCs/>
                <w:sz w:val="24"/>
                <w:szCs w:val="24"/>
              </w:rPr>
            </w:pPr>
          </w:p>
        </w:tc>
        <w:tc>
          <w:tcPr>
            <w:tcW w:w="943" w:type="dxa"/>
            <w:tcBorders>
              <w:top w:val="nil"/>
              <w:left w:val="nil"/>
              <w:bottom w:val="nil"/>
              <w:right w:val="nil"/>
            </w:tcBorders>
            <w:shd w:val="clear" w:color="auto" w:fill="auto"/>
            <w:noWrap/>
            <w:vAlign w:val="bottom"/>
          </w:tcPr>
          <w:p w14:paraId="18B50002" w14:textId="77777777" w:rsidR="00CA263F" w:rsidRPr="00CA263F" w:rsidRDefault="00CA263F" w:rsidP="00CA263F">
            <w:pPr>
              <w:rPr>
                <w:rFonts w:ascii="Times New Roman" w:hAnsi="Times New Roman" w:cs="Times New Roman"/>
                <w:bCs/>
                <w:sz w:val="24"/>
                <w:szCs w:val="24"/>
              </w:rPr>
            </w:pPr>
          </w:p>
        </w:tc>
        <w:tc>
          <w:tcPr>
            <w:tcW w:w="1322" w:type="dxa"/>
            <w:gridSpan w:val="2"/>
            <w:tcBorders>
              <w:top w:val="nil"/>
              <w:left w:val="nil"/>
              <w:bottom w:val="nil"/>
              <w:right w:val="nil"/>
            </w:tcBorders>
            <w:shd w:val="clear" w:color="auto" w:fill="auto"/>
            <w:noWrap/>
            <w:vAlign w:val="bottom"/>
          </w:tcPr>
          <w:p w14:paraId="72CDFFE6" w14:textId="77777777" w:rsidR="00CA263F" w:rsidRPr="00CA263F" w:rsidRDefault="00CA263F" w:rsidP="00CA263F">
            <w:pPr>
              <w:rPr>
                <w:rFonts w:ascii="Times New Roman" w:hAnsi="Times New Roman" w:cs="Times New Roman"/>
                <w:bCs/>
                <w:sz w:val="24"/>
                <w:szCs w:val="24"/>
              </w:rPr>
            </w:pPr>
          </w:p>
        </w:tc>
        <w:tc>
          <w:tcPr>
            <w:tcW w:w="2579" w:type="dxa"/>
            <w:gridSpan w:val="2"/>
            <w:tcBorders>
              <w:top w:val="nil"/>
              <w:left w:val="nil"/>
              <w:bottom w:val="nil"/>
              <w:right w:val="nil"/>
            </w:tcBorders>
            <w:shd w:val="clear" w:color="auto" w:fill="auto"/>
            <w:noWrap/>
            <w:vAlign w:val="bottom"/>
          </w:tcPr>
          <w:p w14:paraId="63DF1D14" w14:textId="77777777" w:rsidR="00CA263F" w:rsidRPr="00CA263F" w:rsidRDefault="00CA263F" w:rsidP="00CA263F">
            <w:pPr>
              <w:rPr>
                <w:rFonts w:ascii="Times New Roman" w:hAnsi="Times New Roman" w:cs="Times New Roman"/>
                <w:bCs/>
                <w:sz w:val="24"/>
                <w:szCs w:val="24"/>
              </w:rPr>
            </w:pPr>
          </w:p>
        </w:tc>
        <w:tc>
          <w:tcPr>
            <w:tcW w:w="236" w:type="dxa"/>
            <w:tcBorders>
              <w:top w:val="nil"/>
              <w:left w:val="nil"/>
              <w:bottom w:val="nil"/>
              <w:right w:val="nil"/>
            </w:tcBorders>
            <w:shd w:val="clear" w:color="auto" w:fill="auto"/>
            <w:noWrap/>
            <w:vAlign w:val="bottom"/>
          </w:tcPr>
          <w:p w14:paraId="016B724B" w14:textId="77777777" w:rsidR="00CA263F" w:rsidRPr="00CA263F" w:rsidRDefault="00CA263F" w:rsidP="00CA263F">
            <w:pPr>
              <w:rPr>
                <w:rFonts w:ascii="Times New Roman" w:hAnsi="Times New Roman" w:cs="Times New Roman"/>
                <w:bCs/>
                <w:sz w:val="24"/>
                <w:szCs w:val="24"/>
              </w:rPr>
            </w:pPr>
          </w:p>
        </w:tc>
      </w:tr>
      <w:tr w:rsidR="00CA263F" w:rsidRPr="00CA263F" w14:paraId="254D8158" w14:textId="77777777" w:rsidTr="00F325E8">
        <w:trPr>
          <w:gridAfter w:val="1"/>
          <w:wAfter w:w="236" w:type="dxa"/>
          <w:trHeight w:val="255"/>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0DB74" w14:textId="77777777" w:rsidR="00CA263F" w:rsidRPr="00CA263F" w:rsidRDefault="00CA263F" w:rsidP="00CA263F">
            <w:pPr>
              <w:rPr>
                <w:rFonts w:ascii="Times New Roman" w:hAnsi="Times New Roman" w:cs="Times New Roman"/>
                <w:bCs/>
                <w:sz w:val="24"/>
                <w:szCs w:val="24"/>
              </w:rPr>
            </w:pPr>
            <w:r w:rsidRPr="00CA263F">
              <w:rPr>
                <w:rFonts w:ascii="Times New Roman" w:hAnsi="Times New Roman" w:cs="Times New Roman"/>
                <w:bCs/>
                <w:sz w:val="24"/>
                <w:szCs w:val="24"/>
              </w:rPr>
              <w:t>№</w:t>
            </w:r>
          </w:p>
        </w:tc>
        <w:tc>
          <w:tcPr>
            <w:tcW w:w="3856" w:type="dxa"/>
            <w:tcBorders>
              <w:top w:val="single" w:sz="4" w:space="0" w:color="auto"/>
              <w:left w:val="nil"/>
              <w:bottom w:val="single" w:sz="4" w:space="0" w:color="auto"/>
              <w:right w:val="nil"/>
            </w:tcBorders>
            <w:shd w:val="clear" w:color="auto" w:fill="auto"/>
            <w:noWrap/>
            <w:vAlign w:val="center"/>
          </w:tcPr>
          <w:p w14:paraId="2A8FF56E" w14:textId="77777777" w:rsidR="00CA263F" w:rsidRPr="00CA263F" w:rsidRDefault="00CA263F" w:rsidP="00CA263F">
            <w:pPr>
              <w:rPr>
                <w:rFonts w:ascii="Times New Roman" w:hAnsi="Times New Roman" w:cs="Times New Roman"/>
                <w:bCs/>
                <w:sz w:val="24"/>
                <w:szCs w:val="24"/>
              </w:rPr>
            </w:pPr>
            <w:r w:rsidRPr="00CA263F">
              <w:rPr>
                <w:rFonts w:ascii="Times New Roman" w:hAnsi="Times New Roman" w:cs="Times New Roman"/>
                <w:bCs/>
                <w:sz w:val="24"/>
                <w:szCs w:val="24"/>
              </w:rPr>
              <w:t>Наименование работы (услуги)</w:t>
            </w:r>
          </w:p>
        </w:tc>
        <w:tc>
          <w:tcPr>
            <w:tcW w:w="824" w:type="dxa"/>
            <w:tcBorders>
              <w:top w:val="single" w:sz="4" w:space="0" w:color="auto"/>
              <w:left w:val="single" w:sz="4" w:space="0" w:color="auto"/>
              <w:bottom w:val="single" w:sz="4" w:space="0" w:color="auto"/>
              <w:right w:val="nil"/>
            </w:tcBorders>
            <w:shd w:val="clear" w:color="auto" w:fill="auto"/>
            <w:noWrap/>
            <w:vAlign w:val="bottom"/>
          </w:tcPr>
          <w:p w14:paraId="6FC737A1" w14:textId="77777777" w:rsidR="00CA263F" w:rsidRPr="00CA263F" w:rsidRDefault="00CA263F" w:rsidP="00CA263F">
            <w:pPr>
              <w:rPr>
                <w:rFonts w:ascii="Times New Roman" w:hAnsi="Times New Roman" w:cs="Times New Roman"/>
                <w:bCs/>
                <w:sz w:val="24"/>
                <w:szCs w:val="24"/>
              </w:rPr>
            </w:pPr>
            <w:r w:rsidRPr="00CA263F">
              <w:rPr>
                <w:rFonts w:ascii="Times New Roman" w:hAnsi="Times New Roman" w:cs="Times New Roman"/>
                <w:bCs/>
                <w:sz w:val="24"/>
                <w:szCs w:val="24"/>
              </w:rPr>
              <w:t>Ед. изм.</w:t>
            </w:r>
          </w:p>
        </w:tc>
        <w:tc>
          <w:tcPr>
            <w:tcW w:w="1432" w:type="dxa"/>
            <w:gridSpan w:val="3"/>
            <w:tcBorders>
              <w:top w:val="single" w:sz="4" w:space="0" w:color="auto"/>
              <w:left w:val="single" w:sz="4" w:space="0" w:color="auto"/>
              <w:bottom w:val="single" w:sz="4" w:space="0" w:color="auto"/>
              <w:right w:val="nil"/>
            </w:tcBorders>
            <w:shd w:val="clear" w:color="auto" w:fill="auto"/>
            <w:noWrap/>
            <w:vAlign w:val="center"/>
          </w:tcPr>
          <w:p w14:paraId="48ADFDF2" w14:textId="77777777" w:rsidR="00CA263F" w:rsidRPr="00CA263F" w:rsidRDefault="00CA263F" w:rsidP="00CA263F">
            <w:pPr>
              <w:rPr>
                <w:rFonts w:ascii="Times New Roman" w:hAnsi="Times New Roman" w:cs="Times New Roman"/>
                <w:bCs/>
                <w:sz w:val="24"/>
                <w:szCs w:val="24"/>
              </w:rPr>
            </w:pPr>
            <w:r w:rsidRPr="00CA263F">
              <w:rPr>
                <w:rFonts w:ascii="Times New Roman" w:hAnsi="Times New Roman" w:cs="Times New Roman"/>
                <w:bCs/>
                <w:sz w:val="24"/>
                <w:szCs w:val="24"/>
              </w:rPr>
              <w:t>Количество</w:t>
            </w:r>
          </w:p>
        </w:tc>
        <w:tc>
          <w:tcPr>
            <w:tcW w:w="1888" w:type="dxa"/>
            <w:gridSpan w:val="2"/>
            <w:tcBorders>
              <w:top w:val="single" w:sz="4" w:space="0" w:color="auto"/>
              <w:left w:val="single" w:sz="4" w:space="0" w:color="auto"/>
              <w:bottom w:val="single" w:sz="4" w:space="0" w:color="auto"/>
              <w:right w:val="nil"/>
            </w:tcBorders>
            <w:shd w:val="clear" w:color="auto" w:fill="auto"/>
            <w:noWrap/>
            <w:vAlign w:val="center"/>
          </w:tcPr>
          <w:p w14:paraId="55F3FA77" w14:textId="77777777" w:rsidR="00CA263F" w:rsidRPr="00CA263F" w:rsidRDefault="00CA263F" w:rsidP="00CA263F">
            <w:pPr>
              <w:rPr>
                <w:rFonts w:ascii="Times New Roman" w:hAnsi="Times New Roman" w:cs="Times New Roman"/>
                <w:bCs/>
                <w:sz w:val="24"/>
                <w:szCs w:val="24"/>
              </w:rPr>
            </w:pPr>
            <w:r w:rsidRPr="00CA263F">
              <w:rPr>
                <w:rFonts w:ascii="Times New Roman" w:hAnsi="Times New Roman" w:cs="Times New Roman"/>
                <w:bCs/>
                <w:sz w:val="24"/>
                <w:szCs w:val="24"/>
              </w:rPr>
              <w:t>Цена</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C8100" w14:textId="77777777" w:rsidR="00CA263F" w:rsidRPr="00CA263F" w:rsidRDefault="00CA263F" w:rsidP="00CA263F">
            <w:pPr>
              <w:rPr>
                <w:rFonts w:ascii="Times New Roman" w:hAnsi="Times New Roman" w:cs="Times New Roman"/>
                <w:bCs/>
                <w:sz w:val="24"/>
                <w:szCs w:val="24"/>
              </w:rPr>
            </w:pPr>
            <w:r w:rsidRPr="00CA263F">
              <w:rPr>
                <w:rFonts w:ascii="Times New Roman" w:hAnsi="Times New Roman" w:cs="Times New Roman"/>
                <w:bCs/>
                <w:sz w:val="24"/>
                <w:szCs w:val="24"/>
              </w:rPr>
              <w:t>Сумма</w:t>
            </w:r>
          </w:p>
        </w:tc>
      </w:tr>
      <w:tr w:rsidR="00CA263F" w:rsidRPr="00CA263F" w14:paraId="65843AF2" w14:textId="77777777" w:rsidTr="00F325E8">
        <w:trPr>
          <w:gridAfter w:val="1"/>
          <w:wAfter w:w="236" w:type="dxa"/>
          <w:trHeight w:val="255"/>
        </w:trPr>
        <w:tc>
          <w:tcPr>
            <w:tcW w:w="445" w:type="dxa"/>
            <w:tcBorders>
              <w:top w:val="nil"/>
              <w:left w:val="single" w:sz="4" w:space="0" w:color="auto"/>
              <w:bottom w:val="single" w:sz="4" w:space="0" w:color="auto"/>
              <w:right w:val="single" w:sz="4" w:space="0" w:color="auto"/>
            </w:tcBorders>
            <w:shd w:val="clear" w:color="auto" w:fill="auto"/>
            <w:noWrap/>
          </w:tcPr>
          <w:p w14:paraId="2967C41E" w14:textId="77777777" w:rsidR="00CA263F" w:rsidRPr="00CA263F" w:rsidRDefault="00CA263F" w:rsidP="00CA263F">
            <w:pPr>
              <w:rPr>
                <w:rFonts w:ascii="Times New Roman" w:hAnsi="Times New Roman" w:cs="Times New Roman"/>
                <w:bCs/>
                <w:sz w:val="24"/>
                <w:szCs w:val="24"/>
              </w:rPr>
            </w:pPr>
            <w:r w:rsidRPr="00CA263F">
              <w:rPr>
                <w:rFonts w:ascii="Times New Roman" w:hAnsi="Times New Roman" w:cs="Times New Roman"/>
                <w:bCs/>
                <w:sz w:val="24"/>
                <w:szCs w:val="24"/>
              </w:rPr>
              <w:t>1</w:t>
            </w:r>
          </w:p>
        </w:tc>
        <w:tc>
          <w:tcPr>
            <w:tcW w:w="3856" w:type="dxa"/>
            <w:tcBorders>
              <w:top w:val="nil"/>
              <w:left w:val="nil"/>
              <w:bottom w:val="single" w:sz="4" w:space="0" w:color="auto"/>
              <w:right w:val="nil"/>
            </w:tcBorders>
            <w:shd w:val="clear" w:color="auto" w:fill="auto"/>
          </w:tcPr>
          <w:p w14:paraId="0CDB80C1" w14:textId="77777777" w:rsidR="00CA263F" w:rsidRPr="00CA263F" w:rsidRDefault="00CA263F" w:rsidP="00CA263F">
            <w:pPr>
              <w:ind w:left="325" w:hanging="325"/>
              <w:rPr>
                <w:rFonts w:ascii="Times New Roman" w:hAnsi="Times New Roman" w:cs="Times New Roman"/>
                <w:bCs/>
                <w:sz w:val="24"/>
                <w:szCs w:val="24"/>
              </w:rPr>
            </w:pPr>
          </w:p>
        </w:tc>
        <w:tc>
          <w:tcPr>
            <w:tcW w:w="824" w:type="dxa"/>
            <w:tcBorders>
              <w:top w:val="nil"/>
              <w:left w:val="single" w:sz="4" w:space="0" w:color="auto"/>
              <w:bottom w:val="single" w:sz="4" w:space="0" w:color="auto"/>
              <w:right w:val="nil"/>
            </w:tcBorders>
            <w:shd w:val="clear" w:color="auto" w:fill="auto"/>
            <w:noWrap/>
            <w:vAlign w:val="bottom"/>
          </w:tcPr>
          <w:p w14:paraId="5BE71506" w14:textId="77777777" w:rsidR="00CA263F" w:rsidRPr="00CA263F" w:rsidRDefault="00CA263F" w:rsidP="00CA263F">
            <w:pPr>
              <w:rPr>
                <w:rFonts w:ascii="Times New Roman" w:hAnsi="Times New Roman" w:cs="Times New Roman"/>
                <w:bCs/>
                <w:sz w:val="24"/>
                <w:szCs w:val="24"/>
              </w:rPr>
            </w:pPr>
          </w:p>
        </w:tc>
        <w:tc>
          <w:tcPr>
            <w:tcW w:w="1432" w:type="dxa"/>
            <w:gridSpan w:val="3"/>
            <w:tcBorders>
              <w:top w:val="nil"/>
              <w:left w:val="single" w:sz="4" w:space="0" w:color="auto"/>
              <w:bottom w:val="single" w:sz="4" w:space="0" w:color="auto"/>
              <w:right w:val="nil"/>
            </w:tcBorders>
            <w:shd w:val="clear" w:color="auto" w:fill="auto"/>
            <w:noWrap/>
            <w:vAlign w:val="bottom"/>
          </w:tcPr>
          <w:p w14:paraId="4B1E67C3" w14:textId="77777777" w:rsidR="00CA263F" w:rsidRPr="00CA263F" w:rsidRDefault="00CA263F" w:rsidP="00CA263F">
            <w:pPr>
              <w:rPr>
                <w:rFonts w:ascii="Times New Roman" w:hAnsi="Times New Roman" w:cs="Times New Roman"/>
                <w:bCs/>
                <w:sz w:val="24"/>
                <w:szCs w:val="24"/>
              </w:rPr>
            </w:pPr>
          </w:p>
        </w:tc>
        <w:tc>
          <w:tcPr>
            <w:tcW w:w="1888" w:type="dxa"/>
            <w:gridSpan w:val="2"/>
            <w:tcBorders>
              <w:top w:val="nil"/>
              <w:left w:val="single" w:sz="4" w:space="0" w:color="auto"/>
              <w:bottom w:val="single" w:sz="4" w:space="0" w:color="auto"/>
              <w:right w:val="nil"/>
            </w:tcBorders>
            <w:shd w:val="clear" w:color="auto" w:fill="auto"/>
            <w:noWrap/>
            <w:vAlign w:val="bottom"/>
          </w:tcPr>
          <w:p w14:paraId="687F82D9" w14:textId="77777777" w:rsidR="00CA263F" w:rsidRPr="00CA263F" w:rsidRDefault="00CA263F" w:rsidP="00CA263F">
            <w:pPr>
              <w:rPr>
                <w:rFonts w:ascii="Times New Roman" w:hAnsi="Times New Roman" w:cs="Times New Roman"/>
                <w:bCs/>
                <w:sz w:val="24"/>
                <w:szCs w:val="24"/>
              </w:rPr>
            </w:pP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7ECBA4F5" w14:textId="77777777" w:rsidR="00CA263F" w:rsidRPr="00CA263F" w:rsidRDefault="00CA263F" w:rsidP="00CA263F">
            <w:pPr>
              <w:rPr>
                <w:rFonts w:ascii="Times New Roman" w:hAnsi="Times New Roman" w:cs="Times New Roman"/>
                <w:bCs/>
                <w:sz w:val="24"/>
                <w:szCs w:val="24"/>
              </w:rPr>
            </w:pPr>
          </w:p>
        </w:tc>
      </w:tr>
      <w:tr w:rsidR="00CA263F" w:rsidRPr="00CA263F" w14:paraId="6E5F9FBF" w14:textId="77777777" w:rsidTr="00F325E8">
        <w:trPr>
          <w:gridAfter w:val="1"/>
          <w:wAfter w:w="236" w:type="dxa"/>
          <w:trHeight w:val="255"/>
        </w:trPr>
        <w:tc>
          <w:tcPr>
            <w:tcW w:w="445" w:type="dxa"/>
            <w:tcBorders>
              <w:top w:val="nil"/>
              <w:left w:val="nil"/>
              <w:bottom w:val="nil"/>
              <w:right w:val="nil"/>
            </w:tcBorders>
            <w:shd w:val="clear" w:color="auto" w:fill="auto"/>
            <w:noWrap/>
            <w:vAlign w:val="center"/>
          </w:tcPr>
          <w:p w14:paraId="1CD63E24" w14:textId="77777777" w:rsidR="00CA263F" w:rsidRPr="00CA263F" w:rsidRDefault="00CA263F" w:rsidP="00CA263F">
            <w:pPr>
              <w:rPr>
                <w:rFonts w:ascii="Times New Roman" w:hAnsi="Times New Roman" w:cs="Times New Roman"/>
                <w:bCs/>
                <w:sz w:val="24"/>
                <w:szCs w:val="24"/>
              </w:rPr>
            </w:pPr>
          </w:p>
        </w:tc>
        <w:tc>
          <w:tcPr>
            <w:tcW w:w="3856" w:type="dxa"/>
            <w:tcBorders>
              <w:top w:val="nil"/>
              <w:left w:val="nil"/>
              <w:bottom w:val="nil"/>
              <w:right w:val="nil"/>
            </w:tcBorders>
            <w:shd w:val="clear" w:color="auto" w:fill="auto"/>
            <w:noWrap/>
            <w:vAlign w:val="bottom"/>
          </w:tcPr>
          <w:p w14:paraId="621AB7F4" w14:textId="77777777" w:rsidR="00CA263F" w:rsidRPr="00CA263F" w:rsidRDefault="00CA263F" w:rsidP="00CA263F">
            <w:pPr>
              <w:rPr>
                <w:rFonts w:ascii="Times New Roman" w:hAnsi="Times New Roman" w:cs="Times New Roman"/>
                <w:bCs/>
                <w:sz w:val="24"/>
                <w:szCs w:val="24"/>
              </w:rPr>
            </w:pPr>
          </w:p>
        </w:tc>
        <w:tc>
          <w:tcPr>
            <w:tcW w:w="824" w:type="dxa"/>
            <w:tcBorders>
              <w:top w:val="nil"/>
              <w:left w:val="nil"/>
              <w:bottom w:val="nil"/>
              <w:right w:val="nil"/>
            </w:tcBorders>
            <w:shd w:val="clear" w:color="auto" w:fill="auto"/>
            <w:noWrap/>
            <w:vAlign w:val="bottom"/>
          </w:tcPr>
          <w:p w14:paraId="360FF36B" w14:textId="77777777" w:rsidR="00CA263F" w:rsidRPr="00CA263F" w:rsidRDefault="00CA263F" w:rsidP="00CA263F">
            <w:pPr>
              <w:rPr>
                <w:rFonts w:ascii="Times New Roman" w:hAnsi="Times New Roman" w:cs="Times New Roman"/>
                <w:bCs/>
                <w:sz w:val="24"/>
                <w:szCs w:val="24"/>
              </w:rPr>
            </w:pPr>
          </w:p>
        </w:tc>
        <w:tc>
          <w:tcPr>
            <w:tcW w:w="1432" w:type="dxa"/>
            <w:gridSpan w:val="3"/>
            <w:tcBorders>
              <w:top w:val="nil"/>
              <w:left w:val="nil"/>
              <w:bottom w:val="nil"/>
              <w:right w:val="nil"/>
            </w:tcBorders>
            <w:shd w:val="clear" w:color="auto" w:fill="auto"/>
            <w:noWrap/>
            <w:vAlign w:val="center"/>
          </w:tcPr>
          <w:p w14:paraId="1CFA194E" w14:textId="77777777" w:rsidR="00CA263F" w:rsidRPr="00CA263F" w:rsidRDefault="00CA263F" w:rsidP="00CA263F">
            <w:pPr>
              <w:rPr>
                <w:rFonts w:ascii="Times New Roman" w:hAnsi="Times New Roman" w:cs="Times New Roman"/>
                <w:bCs/>
                <w:sz w:val="24"/>
                <w:szCs w:val="24"/>
              </w:rPr>
            </w:pPr>
          </w:p>
        </w:tc>
        <w:tc>
          <w:tcPr>
            <w:tcW w:w="1888" w:type="dxa"/>
            <w:gridSpan w:val="2"/>
            <w:tcBorders>
              <w:top w:val="nil"/>
              <w:left w:val="nil"/>
              <w:bottom w:val="nil"/>
              <w:right w:val="nil"/>
            </w:tcBorders>
            <w:shd w:val="clear" w:color="auto" w:fill="auto"/>
            <w:noWrap/>
            <w:vAlign w:val="center"/>
          </w:tcPr>
          <w:p w14:paraId="41A9791D" w14:textId="77777777" w:rsidR="00CA263F" w:rsidRPr="00CA263F" w:rsidRDefault="00CA263F" w:rsidP="00CA263F">
            <w:pPr>
              <w:rPr>
                <w:rFonts w:ascii="Times New Roman" w:hAnsi="Times New Roman" w:cs="Times New Roman"/>
                <w:bCs/>
                <w:sz w:val="24"/>
                <w:szCs w:val="24"/>
              </w:rPr>
            </w:pPr>
            <w:r w:rsidRPr="00CA263F">
              <w:rPr>
                <w:rFonts w:ascii="Times New Roman" w:hAnsi="Times New Roman" w:cs="Times New Roman"/>
                <w:bCs/>
                <w:sz w:val="24"/>
                <w:szCs w:val="24"/>
              </w:rPr>
              <w:t>Итого:</w:t>
            </w:r>
          </w:p>
        </w:tc>
        <w:tc>
          <w:tcPr>
            <w:tcW w:w="1620" w:type="dxa"/>
            <w:tcBorders>
              <w:top w:val="nil"/>
              <w:left w:val="single" w:sz="4" w:space="0" w:color="auto"/>
              <w:bottom w:val="single" w:sz="4" w:space="0" w:color="auto"/>
              <w:right w:val="single" w:sz="4" w:space="0" w:color="auto"/>
            </w:tcBorders>
            <w:shd w:val="clear" w:color="auto" w:fill="auto"/>
            <w:noWrap/>
            <w:vAlign w:val="center"/>
          </w:tcPr>
          <w:p w14:paraId="1D9814B8" w14:textId="77777777" w:rsidR="00CA263F" w:rsidRPr="00CA263F" w:rsidRDefault="00CA263F" w:rsidP="00CA263F">
            <w:pPr>
              <w:rPr>
                <w:rFonts w:ascii="Times New Roman" w:hAnsi="Times New Roman" w:cs="Times New Roman"/>
                <w:bCs/>
                <w:sz w:val="24"/>
                <w:szCs w:val="24"/>
              </w:rPr>
            </w:pPr>
          </w:p>
        </w:tc>
      </w:tr>
      <w:tr w:rsidR="00CA263F" w:rsidRPr="00CA263F" w14:paraId="09F90438" w14:textId="77777777" w:rsidTr="00F325E8">
        <w:trPr>
          <w:gridAfter w:val="1"/>
          <w:wAfter w:w="236" w:type="dxa"/>
          <w:trHeight w:val="255"/>
        </w:trPr>
        <w:tc>
          <w:tcPr>
            <w:tcW w:w="445" w:type="dxa"/>
            <w:tcBorders>
              <w:top w:val="nil"/>
              <w:left w:val="nil"/>
              <w:bottom w:val="nil"/>
              <w:right w:val="nil"/>
            </w:tcBorders>
            <w:shd w:val="clear" w:color="auto" w:fill="auto"/>
            <w:noWrap/>
            <w:vAlign w:val="bottom"/>
          </w:tcPr>
          <w:p w14:paraId="65805879" w14:textId="77777777" w:rsidR="00CA263F" w:rsidRPr="00CA263F" w:rsidRDefault="00CA263F" w:rsidP="00CA263F">
            <w:pPr>
              <w:rPr>
                <w:rFonts w:ascii="Times New Roman" w:hAnsi="Times New Roman" w:cs="Times New Roman"/>
                <w:bCs/>
                <w:sz w:val="24"/>
                <w:szCs w:val="24"/>
              </w:rPr>
            </w:pPr>
          </w:p>
        </w:tc>
        <w:tc>
          <w:tcPr>
            <w:tcW w:w="3856" w:type="dxa"/>
            <w:tcBorders>
              <w:top w:val="nil"/>
              <w:left w:val="nil"/>
              <w:bottom w:val="nil"/>
              <w:right w:val="nil"/>
            </w:tcBorders>
            <w:shd w:val="clear" w:color="auto" w:fill="auto"/>
            <w:noWrap/>
            <w:vAlign w:val="bottom"/>
          </w:tcPr>
          <w:p w14:paraId="07CEFDFD" w14:textId="77777777" w:rsidR="00CA263F" w:rsidRPr="00CA263F" w:rsidRDefault="00CA263F" w:rsidP="00CA263F">
            <w:pPr>
              <w:rPr>
                <w:rFonts w:ascii="Times New Roman" w:hAnsi="Times New Roman" w:cs="Times New Roman"/>
                <w:bCs/>
                <w:sz w:val="24"/>
                <w:szCs w:val="24"/>
              </w:rPr>
            </w:pPr>
          </w:p>
        </w:tc>
        <w:tc>
          <w:tcPr>
            <w:tcW w:w="824" w:type="dxa"/>
            <w:tcBorders>
              <w:top w:val="nil"/>
              <w:left w:val="nil"/>
              <w:bottom w:val="nil"/>
              <w:right w:val="nil"/>
            </w:tcBorders>
            <w:shd w:val="clear" w:color="auto" w:fill="auto"/>
            <w:noWrap/>
            <w:vAlign w:val="bottom"/>
          </w:tcPr>
          <w:p w14:paraId="2AF29932" w14:textId="77777777" w:rsidR="00CA263F" w:rsidRPr="00CA263F" w:rsidRDefault="00CA263F" w:rsidP="00CA263F">
            <w:pPr>
              <w:rPr>
                <w:rFonts w:ascii="Times New Roman" w:hAnsi="Times New Roman" w:cs="Times New Roman"/>
                <w:bCs/>
                <w:sz w:val="24"/>
                <w:szCs w:val="24"/>
              </w:rPr>
            </w:pPr>
          </w:p>
        </w:tc>
        <w:tc>
          <w:tcPr>
            <w:tcW w:w="1432" w:type="dxa"/>
            <w:gridSpan w:val="3"/>
            <w:tcBorders>
              <w:top w:val="nil"/>
              <w:left w:val="nil"/>
              <w:bottom w:val="nil"/>
              <w:right w:val="nil"/>
            </w:tcBorders>
            <w:shd w:val="clear" w:color="auto" w:fill="auto"/>
            <w:noWrap/>
            <w:vAlign w:val="bottom"/>
          </w:tcPr>
          <w:p w14:paraId="37EBD52D" w14:textId="77777777" w:rsidR="00CA263F" w:rsidRPr="00CA263F" w:rsidRDefault="00CA263F" w:rsidP="00CA263F">
            <w:pPr>
              <w:rPr>
                <w:rFonts w:ascii="Times New Roman" w:hAnsi="Times New Roman" w:cs="Times New Roman"/>
                <w:bCs/>
                <w:sz w:val="24"/>
                <w:szCs w:val="24"/>
              </w:rPr>
            </w:pPr>
          </w:p>
        </w:tc>
        <w:tc>
          <w:tcPr>
            <w:tcW w:w="1888" w:type="dxa"/>
            <w:gridSpan w:val="2"/>
            <w:tcBorders>
              <w:top w:val="nil"/>
              <w:left w:val="nil"/>
              <w:bottom w:val="nil"/>
              <w:right w:val="nil"/>
            </w:tcBorders>
            <w:shd w:val="clear" w:color="auto" w:fill="auto"/>
            <w:noWrap/>
            <w:vAlign w:val="center"/>
          </w:tcPr>
          <w:p w14:paraId="6D5DFA29" w14:textId="77777777" w:rsidR="00CA263F" w:rsidRPr="00CA263F" w:rsidRDefault="00CA263F" w:rsidP="00CA263F">
            <w:pPr>
              <w:rPr>
                <w:rFonts w:ascii="Times New Roman" w:hAnsi="Times New Roman" w:cs="Times New Roman"/>
                <w:bCs/>
                <w:sz w:val="24"/>
                <w:szCs w:val="24"/>
              </w:rPr>
            </w:pPr>
            <w:r w:rsidRPr="00CA263F">
              <w:rPr>
                <w:rFonts w:ascii="Times New Roman" w:hAnsi="Times New Roman" w:cs="Times New Roman"/>
                <w:bCs/>
                <w:sz w:val="24"/>
                <w:szCs w:val="24"/>
              </w:rPr>
              <w:t>Итого НДС:</w:t>
            </w:r>
          </w:p>
        </w:tc>
        <w:tc>
          <w:tcPr>
            <w:tcW w:w="1620" w:type="dxa"/>
            <w:tcBorders>
              <w:top w:val="nil"/>
              <w:left w:val="single" w:sz="4" w:space="0" w:color="auto"/>
              <w:bottom w:val="single" w:sz="4" w:space="0" w:color="auto"/>
              <w:right w:val="single" w:sz="4" w:space="0" w:color="auto"/>
            </w:tcBorders>
            <w:shd w:val="clear" w:color="auto" w:fill="auto"/>
            <w:noWrap/>
            <w:vAlign w:val="center"/>
          </w:tcPr>
          <w:p w14:paraId="4952D66E" w14:textId="77777777" w:rsidR="00CA263F" w:rsidRPr="00CA263F" w:rsidRDefault="00CA263F" w:rsidP="00CA263F">
            <w:pPr>
              <w:rPr>
                <w:rFonts w:ascii="Times New Roman" w:hAnsi="Times New Roman" w:cs="Times New Roman"/>
                <w:bCs/>
                <w:sz w:val="24"/>
                <w:szCs w:val="24"/>
              </w:rPr>
            </w:pPr>
          </w:p>
        </w:tc>
      </w:tr>
      <w:tr w:rsidR="00CA263F" w:rsidRPr="00CA263F" w14:paraId="473E9037" w14:textId="77777777" w:rsidTr="00F325E8">
        <w:trPr>
          <w:gridAfter w:val="1"/>
          <w:wAfter w:w="236" w:type="dxa"/>
          <w:trHeight w:val="255"/>
        </w:trPr>
        <w:tc>
          <w:tcPr>
            <w:tcW w:w="445" w:type="dxa"/>
            <w:tcBorders>
              <w:top w:val="nil"/>
              <w:left w:val="nil"/>
              <w:bottom w:val="nil"/>
              <w:right w:val="nil"/>
            </w:tcBorders>
            <w:shd w:val="clear" w:color="auto" w:fill="auto"/>
            <w:noWrap/>
            <w:vAlign w:val="bottom"/>
          </w:tcPr>
          <w:p w14:paraId="31238C0C" w14:textId="77777777" w:rsidR="00CA263F" w:rsidRPr="00CA263F" w:rsidRDefault="00CA263F" w:rsidP="00CA263F">
            <w:pPr>
              <w:rPr>
                <w:rFonts w:ascii="Times New Roman" w:hAnsi="Times New Roman" w:cs="Times New Roman"/>
                <w:bCs/>
                <w:sz w:val="24"/>
                <w:szCs w:val="24"/>
              </w:rPr>
            </w:pPr>
          </w:p>
        </w:tc>
        <w:tc>
          <w:tcPr>
            <w:tcW w:w="3856" w:type="dxa"/>
            <w:tcBorders>
              <w:top w:val="nil"/>
              <w:left w:val="nil"/>
              <w:bottom w:val="nil"/>
              <w:right w:val="nil"/>
            </w:tcBorders>
            <w:shd w:val="clear" w:color="auto" w:fill="auto"/>
            <w:noWrap/>
            <w:vAlign w:val="bottom"/>
          </w:tcPr>
          <w:p w14:paraId="3BC06893" w14:textId="77777777" w:rsidR="00CA263F" w:rsidRPr="00CA263F" w:rsidRDefault="00CA263F" w:rsidP="00CA263F">
            <w:pPr>
              <w:rPr>
                <w:rFonts w:ascii="Times New Roman" w:hAnsi="Times New Roman" w:cs="Times New Roman"/>
                <w:bCs/>
                <w:sz w:val="24"/>
                <w:szCs w:val="24"/>
              </w:rPr>
            </w:pPr>
          </w:p>
        </w:tc>
        <w:tc>
          <w:tcPr>
            <w:tcW w:w="824" w:type="dxa"/>
            <w:tcBorders>
              <w:top w:val="nil"/>
              <w:left w:val="nil"/>
              <w:bottom w:val="nil"/>
              <w:right w:val="nil"/>
            </w:tcBorders>
            <w:shd w:val="clear" w:color="auto" w:fill="auto"/>
            <w:noWrap/>
            <w:vAlign w:val="bottom"/>
          </w:tcPr>
          <w:p w14:paraId="5F789C6D" w14:textId="77777777" w:rsidR="00CA263F" w:rsidRPr="00CA263F" w:rsidRDefault="00CA263F" w:rsidP="00CA263F">
            <w:pPr>
              <w:rPr>
                <w:rFonts w:ascii="Times New Roman" w:hAnsi="Times New Roman" w:cs="Times New Roman"/>
                <w:bCs/>
                <w:sz w:val="24"/>
                <w:szCs w:val="24"/>
              </w:rPr>
            </w:pPr>
          </w:p>
        </w:tc>
        <w:tc>
          <w:tcPr>
            <w:tcW w:w="1432" w:type="dxa"/>
            <w:gridSpan w:val="3"/>
            <w:tcBorders>
              <w:top w:val="nil"/>
              <w:left w:val="nil"/>
              <w:bottom w:val="nil"/>
              <w:right w:val="nil"/>
            </w:tcBorders>
            <w:shd w:val="clear" w:color="auto" w:fill="auto"/>
            <w:noWrap/>
            <w:vAlign w:val="bottom"/>
          </w:tcPr>
          <w:p w14:paraId="3115F750" w14:textId="77777777" w:rsidR="00CA263F" w:rsidRPr="00CA263F" w:rsidRDefault="00CA263F" w:rsidP="00CA263F">
            <w:pPr>
              <w:rPr>
                <w:rFonts w:ascii="Times New Roman" w:hAnsi="Times New Roman" w:cs="Times New Roman"/>
                <w:bCs/>
                <w:sz w:val="24"/>
                <w:szCs w:val="24"/>
              </w:rPr>
            </w:pPr>
          </w:p>
        </w:tc>
        <w:tc>
          <w:tcPr>
            <w:tcW w:w="1888" w:type="dxa"/>
            <w:gridSpan w:val="2"/>
            <w:tcBorders>
              <w:top w:val="nil"/>
              <w:left w:val="nil"/>
              <w:bottom w:val="nil"/>
              <w:right w:val="nil"/>
            </w:tcBorders>
            <w:shd w:val="clear" w:color="auto" w:fill="auto"/>
            <w:noWrap/>
            <w:vAlign w:val="bottom"/>
          </w:tcPr>
          <w:p w14:paraId="32BD7940" w14:textId="77777777" w:rsidR="00CA263F" w:rsidRPr="00CA263F" w:rsidRDefault="00CA263F" w:rsidP="00CA263F">
            <w:pPr>
              <w:rPr>
                <w:rFonts w:ascii="Times New Roman" w:hAnsi="Times New Roman" w:cs="Times New Roman"/>
                <w:bCs/>
                <w:sz w:val="24"/>
                <w:szCs w:val="24"/>
              </w:rPr>
            </w:pPr>
            <w:r w:rsidRPr="00CA263F">
              <w:rPr>
                <w:rFonts w:ascii="Times New Roman" w:hAnsi="Times New Roman" w:cs="Times New Roman"/>
                <w:bCs/>
                <w:sz w:val="24"/>
                <w:szCs w:val="24"/>
              </w:rPr>
              <w:t>Всего (с учетом НДС):</w:t>
            </w:r>
          </w:p>
        </w:tc>
        <w:tc>
          <w:tcPr>
            <w:tcW w:w="1620" w:type="dxa"/>
            <w:tcBorders>
              <w:top w:val="nil"/>
              <w:left w:val="single" w:sz="4" w:space="0" w:color="auto"/>
              <w:bottom w:val="single" w:sz="4" w:space="0" w:color="auto"/>
              <w:right w:val="single" w:sz="4" w:space="0" w:color="auto"/>
            </w:tcBorders>
            <w:shd w:val="clear" w:color="auto" w:fill="auto"/>
            <w:noWrap/>
            <w:vAlign w:val="center"/>
          </w:tcPr>
          <w:p w14:paraId="29E16724" w14:textId="77777777" w:rsidR="00CA263F" w:rsidRPr="00CA263F" w:rsidRDefault="00CA263F" w:rsidP="00CA263F">
            <w:pPr>
              <w:rPr>
                <w:rFonts w:ascii="Times New Roman" w:hAnsi="Times New Roman" w:cs="Times New Roman"/>
                <w:bCs/>
                <w:sz w:val="24"/>
                <w:szCs w:val="24"/>
              </w:rPr>
            </w:pPr>
          </w:p>
        </w:tc>
      </w:tr>
      <w:tr w:rsidR="00CA263F" w:rsidRPr="00CA263F" w14:paraId="0F02F236" w14:textId="77777777" w:rsidTr="00CA263F">
        <w:trPr>
          <w:trHeight w:val="225"/>
        </w:trPr>
        <w:tc>
          <w:tcPr>
            <w:tcW w:w="445" w:type="dxa"/>
            <w:tcBorders>
              <w:top w:val="nil"/>
              <w:left w:val="nil"/>
              <w:bottom w:val="nil"/>
              <w:right w:val="nil"/>
            </w:tcBorders>
            <w:shd w:val="clear" w:color="auto" w:fill="auto"/>
            <w:noWrap/>
            <w:vAlign w:val="bottom"/>
          </w:tcPr>
          <w:p w14:paraId="462F7A67" w14:textId="77777777" w:rsidR="00CA263F" w:rsidRPr="00CA263F" w:rsidRDefault="00CA263F" w:rsidP="00CA263F">
            <w:pPr>
              <w:rPr>
                <w:rFonts w:ascii="Times New Roman" w:hAnsi="Times New Roman" w:cs="Times New Roman"/>
                <w:bCs/>
                <w:sz w:val="24"/>
                <w:szCs w:val="24"/>
              </w:rPr>
            </w:pPr>
          </w:p>
        </w:tc>
        <w:tc>
          <w:tcPr>
            <w:tcW w:w="4776" w:type="dxa"/>
            <w:gridSpan w:val="3"/>
            <w:tcBorders>
              <w:top w:val="nil"/>
              <w:left w:val="nil"/>
              <w:bottom w:val="nil"/>
              <w:right w:val="nil"/>
            </w:tcBorders>
            <w:shd w:val="clear" w:color="auto" w:fill="auto"/>
            <w:noWrap/>
            <w:vAlign w:val="bottom"/>
          </w:tcPr>
          <w:p w14:paraId="267794E4" w14:textId="77777777" w:rsidR="00CA263F" w:rsidRPr="00CA263F" w:rsidRDefault="00CA263F" w:rsidP="00CA263F">
            <w:pPr>
              <w:rPr>
                <w:rFonts w:ascii="Times New Roman" w:hAnsi="Times New Roman" w:cs="Times New Roman"/>
                <w:bCs/>
                <w:sz w:val="24"/>
                <w:szCs w:val="24"/>
              </w:rPr>
            </w:pPr>
          </w:p>
        </w:tc>
        <w:tc>
          <w:tcPr>
            <w:tcW w:w="943" w:type="dxa"/>
            <w:tcBorders>
              <w:top w:val="nil"/>
              <w:left w:val="nil"/>
              <w:bottom w:val="nil"/>
              <w:right w:val="nil"/>
            </w:tcBorders>
            <w:shd w:val="clear" w:color="auto" w:fill="auto"/>
            <w:noWrap/>
            <w:vAlign w:val="bottom"/>
          </w:tcPr>
          <w:p w14:paraId="5497AFA4" w14:textId="77777777" w:rsidR="00CA263F" w:rsidRPr="00CA263F" w:rsidRDefault="00CA263F" w:rsidP="00CA263F">
            <w:pPr>
              <w:rPr>
                <w:rFonts w:ascii="Times New Roman" w:hAnsi="Times New Roman" w:cs="Times New Roman"/>
                <w:bCs/>
                <w:sz w:val="24"/>
                <w:szCs w:val="24"/>
              </w:rPr>
            </w:pPr>
          </w:p>
        </w:tc>
        <w:tc>
          <w:tcPr>
            <w:tcW w:w="1322" w:type="dxa"/>
            <w:gridSpan w:val="2"/>
            <w:tcBorders>
              <w:top w:val="nil"/>
              <w:left w:val="nil"/>
              <w:bottom w:val="nil"/>
              <w:right w:val="nil"/>
            </w:tcBorders>
            <w:shd w:val="clear" w:color="auto" w:fill="auto"/>
            <w:noWrap/>
            <w:vAlign w:val="bottom"/>
          </w:tcPr>
          <w:p w14:paraId="5A3A04FD" w14:textId="77777777" w:rsidR="00CA263F" w:rsidRPr="00CA263F" w:rsidRDefault="00CA263F" w:rsidP="00CA263F">
            <w:pPr>
              <w:rPr>
                <w:rFonts w:ascii="Times New Roman" w:hAnsi="Times New Roman" w:cs="Times New Roman"/>
                <w:bCs/>
                <w:sz w:val="24"/>
                <w:szCs w:val="24"/>
              </w:rPr>
            </w:pPr>
          </w:p>
        </w:tc>
        <w:tc>
          <w:tcPr>
            <w:tcW w:w="2579" w:type="dxa"/>
            <w:gridSpan w:val="2"/>
            <w:tcBorders>
              <w:top w:val="nil"/>
              <w:left w:val="nil"/>
              <w:bottom w:val="nil"/>
              <w:right w:val="nil"/>
            </w:tcBorders>
            <w:shd w:val="clear" w:color="auto" w:fill="auto"/>
            <w:noWrap/>
            <w:vAlign w:val="bottom"/>
          </w:tcPr>
          <w:p w14:paraId="7EDE32A7" w14:textId="77777777" w:rsidR="00CA263F" w:rsidRPr="00CA263F" w:rsidRDefault="00CA263F" w:rsidP="00CA263F">
            <w:pPr>
              <w:rPr>
                <w:rFonts w:ascii="Times New Roman" w:hAnsi="Times New Roman" w:cs="Times New Roman"/>
                <w:bCs/>
                <w:sz w:val="24"/>
                <w:szCs w:val="24"/>
              </w:rPr>
            </w:pPr>
          </w:p>
        </w:tc>
        <w:tc>
          <w:tcPr>
            <w:tcW w:w="236" w:type="dxa"/>
            <w:tcBorders>
              <w:top w:val="nil"/>
              <w:left w:val="nil"/>
              <w:bottom w:val="nil"/>
              <w:right w:val="nil"/>
            </w:tcBorders>
            <w:shd w:val="clear" w:color="auto" w:fill="auto"/>
            <w:noWrap/>
            <w:vAlign w:val="bottom"/>
          </w:tcPr>
          <w:p w14:paraId="2D4A1B38" w14:textId="77777777" w:rsidR="00CA263F" w:rsidRPr="00CA263F" w:rsidRDefault="00CA263F" w:rsidP="00CA263F">
            <w:pPr>
              <w:rPr>
                <w:rFonts w:ascii="Times New Roman" w:hAnsi="Times New Roman" w:cs="Times New Roman"/>
                <w:bCs/>
                <w:sz w:val="24"/>
                <w:szCs w:val="24"/>
              </w:rPr>
            </w:pPr>
          </w:p>
        </w:tc>
      </w:tr>
      <w:tr w:rsidR="00CA263F" w:rsidRPr="00CA263F" w14:paraId="0E01B124" w14:textId="77777777" w:rsidTr="00F325E8">
        <w:trPr>
          <w:gridAfter w:val="1"/>
          <w:wAfter w:w="236" w:type="dxa"/>
          <w:trHeight w:val="555"/>
        </w:trPr>
        <w:tc>
          <w:tcPr>
            <w:tcW w:w="10065" w:type="dxa"/>
            <w:gridSpan w:val="9"/>
            <w:tcBorders>
              <w:top w:val="nil"/>
              <w:left w:val="nil"/>
              <w:bottom w:val="nil"/>
              <w:right w:val="nil"/>
            </w:tcBorders>
            <w:shd w:val="clear" w:color="auto" w:fill="auto"/>
          </w:tcPr>
          <w:p w14:paraId="7F12C44D" w14:textId="77777777" w:rsidR="00CA263F" w:rsidRPr="00CA263F" w:rsidRDefault="00CA263F" w:rsidP="00CA263F">
            <w:pPr>
              <w:rPr>
                <w:rFonts w:ascii="Times New Roman" w:hAnsi="Times New Roman" w:cs="Times New Roman"/>
                <w:bCs/>
                <w:sz w:val="24"/>
                <w:szCs w:val="24"/>
              </w:rPr>
            </w:pPr>
            <w:r w:rsidRPr="00CA263F">
              <w:rPr>
                <w:rFonts w:ascii="Times New Roman" w:hAnsi="Times New Roman" w:cs="Times New Roman"/>
                <w:bCs/>
                <w:sz w:val="24"/>
                <w:szCs w:val="24"/>
              </w:rPr>
              <w:t xml:space="preserve">Всего оказано услуг на сумму: ______________________________________ рублей _______ копеек, в </w:t>
            </w:r>
            <w:proofErr w:type="spellStart"/>
            <w:r w:rsidRPr="00CA263F">
              <w:rPr>
                <w:rFonts w:ascii="Times New Roman" w:hAnsi="Times New Roman" w:cs="Times New Roman"/>
                <w:bCs/>
                <w:sz w:val="24"/>
                <w:szCs w:val="24"/>
              </w:rPr>
              <w:t>т.ч</w:t>
            </w:r>
            <w:proofErr w:type="spellEnd"/>
            <w:r w:rsidRPr="00CA263F">
              <w:rPr>
                <w:rFonts w:ascii="Times New Roman" w:hAnsi="Times New Roman" w:cs="Times New Roman"/>
                <w:bCs/>
                <w:sz w:val="24"/>
                <w:szCs w:val="24"/>
              </w:rPr>
              <w:t>.: НДС - ____________________________________ рублей _____ копеек.</w:t>
            </w:r>
          </w:p>
        </w:tc>
      </w:tr>
      <w:tr w:rsidR="00CA263F" w:rsidRPr="00CA263F" w14:paraId="2C763C90" w14:textId="77777777" w:rsidTr="00F325E8">
        <w:trPr>
          <w:gridAfter w:val="1"/>
          <w:wAfter w:w="236" w:type="dxa"/>
          <w:trHeight w:val="795"/>
        </w:trPr>
        <w:tc>
          <w:tcPr>
            <w:tcW w:w="10065" w:type="dxa"/>
            <w:gridSpan w:val="9"/>
            <w:tcBorders>
              <w:top w:val="nil"/>
              <w:left w:val="nil"/>
              <w:bottom w:val="nil"/>
              <w:right w:val="nil"/>
            </w:tcBorders>
            <w:shd w:val="clear" w:color="auto" w:fill="auto"/>
            <w:vAlign w:val="bottom"/>
          </w:tcPr>
          <w:p w14:paraId="1D5A4E30" w14:textId="539B91DF" w:rsidR="00CA263F" w:rsidRPr="00CA263F" w:rsidRDefault="00CA263F" w:rsidP="00CA263F">
            <w:pPr>
              <w:rPr>
                <w:rFonts w:ascii="Times New Roman" w:hAnsi="Times New Roman" w:cs="Times New Roman"/>
                <w:bCs/>
                <w:sz w:val="24"/>
                <w:szCs w:val="24"/>
              </w:rPr>
            </w:pPr>
            <w:r w:rsidRPr="00CA263F">
              <w:rPr>
                <w:rFonts w:ascii="Times New Roman" w:hAnsi="Times New Roman" w:cs="Times New Roman"/>
                <w:bCs/>
                <w:sz w:val="24"/>
                <w:szCs w:val="24"/>
              </w:rPr>
              <w:t>Вышеперечисленные услуги выполнены полностью и в срок. Заказчик претензий по объему, качеству и срокам оказания услуг не имеет.</w:t>
            </w:r>
          </w:p>
        </w:tc>
      </w:tr>
      <w:tr w:rsidR="00CA263F" w:rsidRPr="00CA263F" w14:paraId="0F710125" w14:textId="77777777" w:rsidTr="00CA263F">
        <w:trPr>
          <w:gridAfter w:val="1"/>
          <w:wAfter w:w="236" w:type="dxa"/>
          <w:trHeight w:val="499"/>
        </w:trPr>
        <w:tc>
          <w:tcPr>
            <w:tcW w:w="5221" w:type="dxa"/>
            <w:gridSpan w:val="4"/>
            <w:tcBorders>
              <w:top w:val="nil"/>
              <w:left w:val="nil"/>
              <w:bottom w:val="nil"/>
              <w:right w:val="nil"/>
            </w:tcBorders>
            <w:shd w:val="clear" w:color="auto" w:fill="auto"/>
            <w:noWrap/>
            <w:vAlign w:val="bottom"/>
          </w:tcPr>
          <w:p w14:paraId="4EFE31D5" w14:textId="6C361526" w:rsidR="00CA263F" w:rsidRDefault="00CA263F" w:rsidP="00CA263F">
            <w:pPr>
              <w:rPr>
                <w:rFonts w:ascii="Times New Roman" w:hAnsi="Times New Roman" w:cs="Times New Roman"/>
                <w:bCs/>
                <w:sz w:val="24"/>
                <w:szCs w:val="24"/>
              </w:rPr>
            </w:pPr>
            <w:r w:rsidRPr="00CA263F">
              <w:rPr>
                <w:rFonts w:ascii="Times New Roman" w:hAnsi="Times New Roman" w:cs="Times New Roman"/>
                <w:bCs/>
                <w:sz w:val="24"/>
                <w:szCs w:val="24"/>
              </w:rPr>
              <w:t xml:space="preserve">Исполнитель:   </w:t>
            </w:r>
          </w:p>
          <w:p w14:paraId="71D6339C" w14:textId="77777777" w:rsidR="00CA263F" w:rsidRPr="00CA263F" w:rsidRDefault="00CA263F" w:rsidP="00CA263F">
            <w:pPr>
              <w:rPr>
                <w:rFonts w:ascii="Times New Roman" w:hAnsi="Times New Roman" w:cs="Times New Roman"/>
                <w:bCs/>
                <w:sz w:val="24"/>
                <w:szCs w:val="24"/>
              </w:rPr>
            </w:pPr>
          </w:p>
          <w:p w14:paraId="61F016A1" w14:textId="6CED2B61" w:rsidR="00CA263F" w:rsidRPr="00CA263F" w:rsidRDefault="00CA263F" w:rsidP="00CA263F">
            <w:pPr>
              <w:rPr>
                <w:rFonts w:ascii="Times New Roman" w:hAnsi="Times New Roman" w:cs="Times New Roman"/>
                <w:bCs/>
                <w:sz w:val="24"/>
                <w:szCs w:val="24"/>
              </w:rPr>
            </w:pPr>
            <w:r w:rsidRPr="00CA263F">
              <w:rPr>
                <w:rFonts w:ascii="Times New Roman" w:hAnsi="Times New Roman" w:cs="Times New Roman"/>
                <w:bCs/>
                <w:sz w:val="24"/>
                <w:szCs w:val="24"/>
              </w:rPr>
              <w:t xml:space="preserve">__________________________________   </w:t>
            </w:r>
            <w:r>
              <w:rPr>
                <w:rFonts w:ascii="Times New Roman" w:hAnsi="Times New Roman" w:cs="Times New Roman"/>
                <w:bCs/>
                <w:sz w:val="24"/>
                <w:szCs w:val="24"/>
              </w:rPr>
              <w:t>М.П.</w:t>
            </w:r>
            <w:r w:rsidRPr="00CA263F">
              <w:rPr>
                <w:rFonts w:ascii="Times New Roman" w:hAnsi="Times New Roman" w:cs="Times New Roman"/>
                <w:bCs/>
                <w:sz w:val="24"/>
                <w:szCs w:val="24"/>
              </w:rPr>
              <w:t xml:space="preserve">                                               </w:t>
            </w:r>
          </w:p>
        </w:tc>
        <w:tc>
          <w:tcPr>
            <w:tcW w:w="943" w:type="dxa"/>
            <w:tcBorders>
              <w:top w:val="nil"/>
              <w:left w:val="nil"/>
              <w:bottom w:val="nil"/>
              <w:right w:val="nil"/>
            </w:tcBorders>
            <w:shd w:val="clear" w:color="auto" w:fill="auto"/>
            <w:noWrap/>
            <w:vAlign w:val="bottom"/>
          </w:tcPr>
          <w:p w14:paraId="52A10FDB" w14:textId="77777777" w:rsidR="00CA263F" w:rsidRPr="00CA263F" w:rsidRDefault="00CA263F" w:rsidP="00CA263F">
            <w:pPr>
              <w:rPr>
                <w:rFonts w:ascii="Times New Roman" w:hAnsi="Times New Roman" w:cs="Times New Roman"/>
                <w:bCs/>
                <w:sz w:val="24"/>
                <w:szCs w:val="24"/>
              </w:rPr>
            </w:pPr>
          </w:p>
        </w:tc>
        <w:tc>
          <w:tcPr>
            <w:tcW w:w="3901" w:type="dxa"/>
            <w:gridSpan w:val="4"/>
            <w:tcBorders>
              <w:top w:val="nil"/>
              <w:left w:val="nil"/>
              <w:bottom w:val="nil"/>
              <w:right w:val="nil"/>
            </w:tcBorders>
            <w:shd w:val="clear" w:color="auto" w:fill="auto"/>
            <w:noWrap/>
            <w:vAlign w:val="bottom"/>
          </w:tcPr>
          <w:p w14:paraId="07EA1795" w14:textId="77777777" w:rsidR="00CA263F" w:rsidRPr="00CA263F" w:rsidRDefault="00CA263F" w:rsidP="00CA263F">
            <w:pPr>
              <w:rPr>
                <w:rFonts w:ascii="Times New Roman" w:hAnsi="Times New Roman" w:cs="Times New Roman"/>
                <w:bCs/>
                <w:sz w:val="24"/>
                <w:szCs w:val="24"/>
              </w:rPr>
            </w:pPr>
            <w:r w:rsidRPr="00CA263F">
              <w:rPr>
                <w:rFonts w:ascii="Times New Roman" w:hAnsi="Times New Roman" w:cs="Times New Roman"/>
                <w:bCs/>
                <w:sz w:val="24"/>
                <w:szCs w:val="24"/>
              </w:rPr>
              <w:t xml:space="preserve">Заказчик:  </w:t>
            </w:r>
          </w:p>
          <w:p w14:paraId="3A976C7F" w14:textId="77777777" w:rsidR="00CA263F" w:rsidRPr="00CA263F" w:rsidRDefault="00CA263F" w:rsidP="00CA263F">
            <w:pPr>
              <w:rPr>
                <w:rFonts w:ascii="Times New Roman" w:hAnsi="Times New Roman" w:cs="Times New Roman"/>
                <w:bCs/>
                <w:sz w:val="24"/>
                <w:szCs w:val="24"/>
              </w:rPr>
            </w:pPr>
          </w:p>
          <w:p w14:paraId="5E2A14E8" w14:textId="5174AA1D" w:rsidR="00CA263F" w:rsidRPr="00CA263F" w:rsidRDefault="00CA263F" w:rsidP="00CA263F">
            <w:pPr>
              <w:rPr>
                <w:rFonts w:ascii="Times New Roman" w:hAnsi="Times New Roman" w:cs="Times New Roman"/>
                <w:bCs/>
                <w:sz w:val="24"/>
                <w:szCs w:val="24"/>
              </w:rPr>
            </w:pPr>
            <w:r w:rsidRPr="00CA263F">
              <w:rPr>
                <w:rFonts w:ascii="Times New Roman" w:hAnsi="Times New Roman" w:cs="Times New Roman"/>
                <w:bCs/>
                <w:sz w:val="24"/>
                <w:szCs w:val="24"/>
              </w:rPr>
              <w:t>________________________</w:t>
            </w:r>
            <w:r>
              <w:rPr>
                <w:rFonts w:ascii="Times New Roman" w:hAnsi="Times New Roman" w:cs="Times New Roman"/>
                <w:bCs/>
                <w:sz w:val="24"/>
                <w:szCs w:val="24"/>
              </w:rPr>
              <w:t xml:space="preserve"> М.П.</w:t>
            </w:r>
          </w:p>
        </w:tc>
      </w:tr>
    </w:tbl>
    <w:p w14:paraId="730A533C" w14:textId="33F2A835" w:rsidR="00CA263F" w:rsidRPr="00CA263F" w:rsidRDefault="00CA263F" w:rsidP="00CA263F">
      <w:pPr>
        <w:pStyle w:val="a5"/>
        <w:rPr>
          <w:rFonts w:ascii="Times New Roman" w:hAnsi="Times New Roman"/>
          <w:bCs/>
          <w:sz w:val="24"/>
          <w:szCs w:val="24"/>
        </w:rPr>
      </w:pPr>
    </w:p>
    <w:p w14:paraId="09B54953" w14:textId="3083A4B7" w:rsidR="00867A13" w:rsidRDefault="00867A13" w:rsidP="00F82AA5">
      <w:pPr>
        <w:spacing w:before="100" w:beforeAutospacing="1" w:after="100" w:afterAutospacing="1" w:line="240" w:lineRule="auto"/>
        <w:jc w:val="both"/>
      </w:pPr>
    </w:p>
    <w:p w14:paraId="4552C5A4" w14:textId="26AB173D" w:rsidR="00CA263F" w:rsidRDefault="00CA263F" w:rsidP="00F82AA5">
      <w:pPr>
        <w:spacing w:before="100" w:beforeAutospacing="1" w:after="100" w:afterAutospacing="1" w:line="240" w:lineRule="auto"/>
        <w:jc w:val="both"/>
      </w:pPr>
    </w:p>
    <w:p w14:paraId="0CA757CE" w14:textId="0AE028BF" w:rsidR="00CA263F" w:rsidRDefault="00CA263F" w:rsidP="00F82AA5">
      <w:pPr>
        <w:spacing w:before="100" w:beforeAutospacing="1" w:after="100" w:afterAutospacing="1" w:line="240" w:lineRule="auto"/>
        <w:jc w:val="both"/>
      </w:pPr>
    </w:p>
    <w:p w14:paraId="5487CF9F" w14:textId="7934F55A" w:rsidR="00CA263F" w:rsidRDefault="00CA263F" w:rsidP="00F82AA5">
      <w:pPr>
        <w:spacing w:before="100" w:beforeAutospacing="1" w:after="100" w:afterAutospacing="1" w:line="240" w:lineRule="auto"/>
        <w:jc w:val="both"/>
      </w:pPr>
    </w:p>
    <w:p w14:paraId="7FB581CA" w14:textId="71412B93" w:rsidR="00CA263F" w:rsidRDefault="00CA263F" w:rsidP="00F82AA5">
      <w:pPr>
        <w:spacing w:before="100" w:beforeAutospacing="1" w:after="100" w:afterAutospacing="1" w:line="240" w:lineRule="auto"/>
        <w:jc w:val="both"/>
      </w:pPr>
    </w:p>
    <w:p w14:paraId="15297FB4" w14:textId="25510D43" w:rsidR="00F325E8" w:rsidRPr="00EE2403" w:rsidRDefault="00F325E8" w:rsidP="00F325E8">
      <w:pPr>
        <w:pStyle w:val="ConsPlusNormal"/>
        <w:jc w:val="center"/>
        <w:rPr>
          <w:b/>
          <w:bCs/>
        </w:rPr>
      </w:pPr>
      <w:r w:rsidRPr="00EE2403">
        <w:rPr>
          <w:b/>
          <w:bCs/>
        </w:rPr>
        <w:lastRenderedPageBreak/>
        <w:t xml:space="preserve">Акт </w:t>
      </w:r>
      <w:proofErr w:type="spellStart"/>
      <w:r w:rsidR="00CE76DF" w:rsidRPr="00EE2403">
        <w:rPr>
          <w:b/>
          <w:bCs/>
        </w:rPr>
        <w:t>разукомплектации</w:t>
      </w:r>
      <w:proofErr w:type="spellEnd"/>
      <w:r w:rsidR="00CE76DF" w:rsidRPr="00EE2403">
        <w:rPr>
          <w:b/>
          <w:bCs/>
        </w:rPr>
        <w:t xml:space="preserve"> (</w:t>
      </w:r>
      <w:r w:rsidRPr="00EE2403">
        <w:rPr>
          <w:b/>
          <w:bCs/>
        </w:rPr>
        <w:t>частичной ликвидации</w:t>
      </w:r>
      <w:r w:rsidR="00CE76DF" w:rsidRPr="00EE2403">
        <w:rPr>
          <w:b/>
          <w:bCs/>
        </w:rPr>
        <w:t>)</w:t>
      </w:r>
      <w:r w:rsidRPr="00EE2403">
        <w:rPr>
          <w:b/>
          <w:bCs/>
        </w:rPr>
        <w:t xml:space="preserve"> объекта основных средств</w:t>
      </w:r>
    </w:p>
    <w:p w14:paraId="7414DA5A" w14:textId="77777777" w:rsidR="00F325E8" w:rsidRPr="00EE2403" w:rsidRDefault="00F325E8" w:rsidP="00F325E8">
      <w:pPr>
        <w:pStyle w:val="ConsPlusNormal"/>
        <w:jc w:val="center"/>
        <w:rPr>
          <w:b/>
          <w:bCs/>
        </w:rPr>
      </w:pPr>
      <w:r w:rsidRPr="00EE2403">
        <w:rPr>
          <w:b/>
          <w:bCs/>
        </w:rPr>
        <w:t>(кроме случаев реконструкции)</w:t>
      </w:r>
    </w:p>
    <w:p w14:paraId="5F09B737" w14:textId="77777777" w:rsidR="00F325E8" w:rsidRDefault="00F325E8" w:rsidP="00F325E8">
      <w:pPr>
        <w:pStyle w:val="ConsPlusNormal"/>
        <w:jc w:val="both"/>
        <w:outlineLvl w:val="0"/>
      </w:pPr>
    </w:p>
    <w:p w14:paraId="12C69106" w14:textId="77777777" w:rsidR="00F325E8" w:rsidRDefault="00F325E8" w:rsidP="00F325E8">
      <w:pPr>
        <w:pStyle w:val="ConsPlusNonformat"/>
        <w:jc w:val="both"/>
      </w:pPr>
      <w:r>
        <w:t xml:space="preserve">                                         Утверждаю</w:t>
      </w:r>
    </w:p>
    <w:p w14:paraId="66B65710" w14:textId="77777777" w:rsidR="00F325E8" w:rsidRDefault="00F325E8" w:rsidP="00F325E8">
      <w:pPr>
        <w:pStyle w:val="ConsPlusNonformat"/>
        <w:jc w:val="both"/>
      </w:pPr>
    </w:p>
    <w:p w14:paraId="7C36F061" w14:textId="77777777" w:rsidR="00F325E8" w:rsidRDefault="00F325E8" w:rsidP="00F325E8">
      <w:pPr>
        <w:pStyle w:val="ConsPlusNonformat"/>
        <w:jc w:val="both"/>
      </w:pPr>
      <w:r>
        <w:t xml:space="preserve">                                        Руководитель</w:t>
      </w:r>
    </w:p>
    <w:p w14:paraId="62B0A4D5" w14:textId="77777777" w:rsidR="00F325E8" w:rsidRDefault="00F325E8" w:rsidP="00F325E8">
      <w:pPr>
        <w:pStyle w:val="ConsPlusNonformat"/>
        <w:jc w:val="both"/>
      </w:pPr>
      <w:r>
        <w:t xml:space="preserve">                                        учреждения   _________ ____________</w:t>
      </w:r>
    </w:p>
    <w:p w14:paraId="2DB0794A" w14:textId="77777777" w:rsidR="00F325E8" w:rsidRDefault="00F325E8" w:rsidP="00F325E8">
      <w:pPr>
        <w:pStyle w:val="ConsPlusNonformat"/>
        <w:jc w:val="both"/>
      </w:pPr>
      <w:r>
        <w:t xml:space="preserve">                                                     </w:t>
      </w:r>
      <w:proofErr w:type="gramStart"/>
      <w:r>
        <w:t>(подпись) (расшифровка</w:t>
      </w:r>
      <w:proofErr w:type="gramEnd"/>
    </w:p>
    <w:p w14:paraId="6629D3AA" w14:textId="77777777" w:rsidR="00F325E8" w:rsidRDefault="00F325E8" w:rsidP="00F325E8">
      <w:pPr>
        <w:pStyle w:val="ConsPlusNonformat"/>
        <w:jc w:val="both"/>
      </w:pPr>
      <w:r>
        <w:t xml:space="preserve">                                                                 подписи)</w:t>
      </w:r>
    </w:p>
    <w:p w14:paraId="6DA9FB0B" w14:textId="77777777" w:rsidR="00F325E8" w:rsidRDefault="00F325E8" w:rsidP="00F325E8">
      <w:pPr>
        <w:pStyle w:val="ConsPlusNonformat"/>
        <w:jc w:val="both"/>
      </w:pPr>
      <w:r>
        <w:t xml:space="preserve">                                        "__" ___________ 20__ г.</w:t>
      </w:r>
    </w:p>
    <w:p w14:paraId="2D10D07B" w14:textId="77777777" w:rsidR="00F325E8" w:rsidRDefault="00F325E8" w:rsidP="00F325E8">
      <w:pPr>
        <w:pStyle w:val="ConsPlusNonformat"/>
        <w:jc w:val="both"/>
      </w:pPr>
    </w:p>
    <w:p w14:paraId="791ABF58" w14:textId="77777777" w:rsidR="00F325E8" w:rsidRDefault="00F325E8" w:rsidP="00F325E8">
      <w:pPr>
        <w:pStyle w:val="ConsPlusNonformat"/>
        <w:jc w:val="both"/>
      </w:pPr>
      <w:r>
        <w:t xml:space="preserve">                             АКТ N __________</w:t>
      </w:r>
    </w:p>
    <w:p w14:paraId="122B89CF" w14:textId="77777777" w:rsidR="00F325E8" w:rsidRDefault="00F325E8" w:rsidP="00F325E8">
      <w:pPr>
        <w:pStyle w:val="ConsPlusNonformat"/>
        <w:jc w:val="both"/>
      </w:pPr>
      <w:r>
        <w:t xml:space="preserve">                       о частичной ликвидации</w:t>
      </w:r>
    </w:p>
    <w:p w14:paraId="2B5280F9" w14:textId="77777777" w:rsidR="00F325E8" w:rsidRDefault="00F325E8" w:rsidP="00F325E8">
      <w:pPr>
        <w:pStyle w:val="ConsPlusNonformat"/>
        <w:jc w:val="both"/>
      </w:pPr>
      <w:r>
        <w:t xml:space="preserve">                       объекта основных средств</w:t>
      </w:r>
    </w:p>
    <w:p w14:paraId="172AA1D5" w14:textId="77777777" w:rsidR="00F325E8" w:rsidRDefault="00F325E8" w:rsidP="00F325E8">
      <w:pPr>
        <w:pStyle w:val="ConsPlusNonformat"/>
        <w:jc w:val="both"/>
      </w:pPr>
    </w:p>
    <w:p w14:paraId="598F25E5" w14:textId="77777777" w:rsidR="00F325E8" w:rsidRDefault="00F325E8" w:rsidP="00F325E8">
      <w:pPr>
        <w:pStyle w:val="ConsPlusNonformat"/>
        <w:jc w:val="both"/>
      </w:pPr>
      <w:r>
        <w:t xml:space="preserve">                                                                  ┌───────┐</w:t>
      </w:r>
    </w:p>
    <w:p w14:paraId="63ADA0E6" w14:textId="77777777" w:rsidR="00F325E8" w:rsidRDefault="00F325E8" w:rsidP="00F325E8">
      <w:pPr>
        <w:pStyle w:val="ConsPlusNonformat"/>
        <w:jc w:val="both"/>
      </w:pPr>
      <w:r>
        <w:t xml:space="preserve">                                                                  │ КОДЫ  │</w:t>
      </w:r>
    </w:p>
    <w:p w14:paraId="1702882D" w14:textId="77777777" w:rsidR="00F325E8" w:rsidRDefault="00F325E8" w:rsidP="00F325E8">
      <w:pPr>
        <w:pStyle w:val="ConsPlusNonformat"/>
        <w:jc w:val="both"/>
      </w:pPr>
      <w:r>
        <w:t xml:space="preserve">                                                                  ├───────┤</w:t>
      </w:r>
    </w:p>
    <w:p w14:paraId="572EDA0C" w14:textId="77777777" w:rsidR="00F325E8" w:rsidRDefault="00F325E8" w:rsidP="00F325E8">
      <w:pPr>
        <w:pStyle w:val="ConsPlusNonformat"/>
        <w:jc w:val="both"/>
      </w:pPr>
      <w:r>
        <w:t xml:space="preserve">                    "__" _____________ 20__ г.               Дата │       │</w:t>
      </w:r>
    </w:p>
    <w:p w14:paraId="3B6FE4F0" w14:textId="77777777" w:rsidR="00F325E8" w:rsidRDefault="00F325E8" w:rsidP="00F325E8">
      <w:pPr>
        <w:pStyle w:val="ConsPlusNonformat"/>
        <w:jc w:val="both"/>
      </w:pPr>
      <w:r>
        <w:t xml:space="preserve">                                                                  ├───────┤</w:t>
      </w:r>
    </w:p>
    <w:p w14:paraId="4EAE9837" w14:textId="77777777" w:rsidR="00F325E8" w:rsidRDefault="00F325E8" w:rsidP="00F325E8">
      <w:pPr>
        <w:pStyle w:val="ConsPlusNonformat"/>
        <w:jc w:val="both"/>
      </w:pPr>
      <w:r>
        <w:t>Учреждение         ________________________________       по ОКПО │       │</w:t>
      </w:r>
    </w:p>
    <w:p w14:paraId="1B124555" w14:textId="77777777" w:rsidR="00F325E8" w:rsidRDefault="00F325E8" w:rsidP="00F325E8">
      <w:pPr>
        <w:pStyle w:val="ConsPlusNonformat"/>
        <w:jc w:val="both"/>
      </w:pPr>
      <w:r>
        <w:t xml:space="preserve">                                                                  ├───────┤</w:t>
      </w:r>
    </w:p>
    <w:p w14:paraId="26FA8F12" w14:textId="77777777" w:rsidR="00F325E8" w:rsidRDefault="00F325E8" w:rsidP="00F325E8">
      <w:pPr>
        <w:pStyle w:val="ConsPlusNonformat"/>
        <w:jc w:val="both"/>
      </w:pPr>
      <w:r>
        <w:t>Структурное                              ┌────────┐               │       │</w:t>
      </w:r>
    </w:p>
    <w:p w14:paraId="754F5A10" w14:textId="77777777" w:rsidR="00F325E8" w:rsidRDefault="00F325E8" w:rsidP="00F325E8">
      <w:pPr>
        <w:pStyle w:val="ConsPlusNonformat"/>
        <w:jc w:val="both"/>
      </w:pPr>
      <w:r>
        <w:t>подразделение      _________________ ИНН │        │           КПП │       │</w:t>
      </w:r>
    </w:p>
    <w:p w14:paraId="003EFE52" w14:textId="77777777" w:rsidR="00F325E8" w:rsidRDefault="00F325E8" w:rsidP="00F325E8">
      <w:pPr>
        <w:pStyle w:val="ConsPlusNonformat"/>
        <w:jc w:val="both"/>
      </w:pPr>
      <w:r>
        <w:t xml:space="preserve">                                         └────────┘               ├───────┤</w:t>
      </w:r>
    </w:p>
    <w:p w14:paraId="0BAF2F7D" w14:textId="77777777" w:rsidR="00F325E8" w:rsidRDefault="00F325E8" w:rsidP="00F325E8">
      <w:pPr>
        <w:pStyle w:val="ConsPlusNonformat"/>
        <w:jc w:val="both"/>
      </w:pPr>
      <w:r>
        <w:t xml:space="preserve">Вид имущества      ________________________________ </w:t>
      </w:r>
      <w:proofErr w:type="gramStart"/>
      <w:r>
        <w:t>Аналитическая</w:t>
      </w:r>
      <w:proofErr w:type="gramEnd"/>
      <w:r>
        <w:t xml:space="preserve"> │       │</w:t>
      </w:r>
    </w:p>
    <w:p w14:paraId="5ABD7B84" w14:textId="77777777" w:rsidR="00F325E8" w:rsidRDefault="00F325E8" w:rsidP="00F325E8">
      <w:pPr>
        <w:pStyle w:val="ConsPlusNonformat"/>
        <w:jc w:val="both"/>
      </w:pPr>
      <w:r>
        <w:t xml:space="preserve">                      </w:t>
      </w:r>
      <w:proofErr w:type="gramStart"/>
      <w:r>
        <w:t>(недвижимое, особо ценное            группа │       │</w:t>
      </w:r>
      <w:proofErr w:type="gramEnd"/>
    </w:p>
    <w:p w14:paraId="32386C82" w14:textId="65260197" w:rsidR="00F325E8" w:rsidRDefault="00F325E8" w:rsidP="00F325E8">
      <w:pPr>
        <w:pStyle w:val="ConsPlusNonformat"/>
        <w:jc w:val="both"/>
      </w:pPr>
      <w:r>
        <w:t xml:space="preserve">      </w:t>
      </w:r>
      <w:r w:rsidR="00834D5D">
        <w:t xml:space="preserve">                 движимое, иное </w:t>
      </w:r>
      <w:r>
        <w:t>движимое)                   ├───────┤</w:t>
      </w:r>
    </w:p>
    <w:p w14:paraId="39A7818E" w14:textId="77777777" w:rsidR="00F325E8" w:rsidRDefault="00F325E8" w:rsidP="00F325E8">
      <w:pPr>
        <w:pStyle w:val="ConsPlusNonformat"/>
        <w:jc w:val="both"/>
      </w:pPr>
      <w:r>
        <w:t xml:space="preserve">                                                                  │       │</w:t>
      </w:r>
    </w:p>
    <w:p w14:paraId="6A22059E" w14:textId="77777777" w:rsidR="00F325E8" w:rsidRDefault="00F325E8" w:rsidP="00F325E8">
      <w:pPr>
        <w:pStyle w:val="ConsPlusNonformat"/>
        <w:jc w:val="both"/>
      </w:pPr>
      <w:r>
        <w:t xml:space="preserve">Ответственное лицо ________________________________       </w:t>
      </w:r>
      <w:proofErr w:type="gramStart"/>
      <w:r>
        <w:t>Учетный</w:t>
      </w:r>
      <w:proofErr w:type="gramEnd"/>
      <w:r>
        <w:t xml:space="preserve"> │       │</w:t>
      </w:r>
    </w:p>
    <w:p w14:paraId="363E60DB" w14:textId="77777777" w:rsidR="00F325E8" w:rsidRDefault="00F325E8" w:rsidP="00F325E8">
      <w:pPr>
        <w:pStyle w:val="ConsPlusNonformat"/>
        <w:jc w:val="both"/>
      </w:pPr>
      <w:r>
        <w:t xml:space="preserve">                                                                  ├───────┤</w:t>
      </w:r>
    </w:p>
    <w:p w14:paraId="12167EF6" w14:textId="77777777" w:rsidR="00F325E8" w:rsidRDefault="00F325E8" w:rsidP="00F325E8">
      <w:pPr>
        <w:pStyle w:val="ConsPlusNonformat"/>
        <w:jc w:val="both"/>
      </w:pPr>
      <w:r>
        <w:t xml:space="preserve">                                                            номер │       │</w:t>
      </w:r>
    </w:p>
    <w:p w14:paraId="04116F33" w14:textId="77777777" w:rsidR="00F325E8" w:rsidRDefault="00F325E8" w:rsidP="00F325E8">
      <w:pPr>
        <w:pStyle w:val="ConsPlusNonformat"/>
        <w:jc w:val="both"/>
      </w:pPr>
      <w:r>
        <w:t xml:space="preserve">                                                                  ├───────┤</w:t>
      </w:r>
    </w:p>
    <w:p w14:paraId="2BE3A41C" w14:textId="77777777" w:rsidR="00F325E8" w:rsidRDefault="00F325E8" w:rsidP="00F325E8">
      <w:pPr>
        <w:pStyle w:val="ConsPlusNonformat"/>
        <w:jc w:val="both"/>
      </w:pPr>
      <w:r>
        <w:t xml:space="preserve">                                        Дата частичной ликвидации │       │</w:t>
      </w:r>
    </w:p>
    <w:p w14:paraId="571BA2EF" w14:textId="77777777" w:rsidR="00F325E8" w:rsidRDefault="00F325E8" w:rsidP="00F325E8">
      <w:pPr>
        <w:pStyle w:val="ConsPlusNonformat"/>
        <w:jc w:val="both"/>
      </w:pPr>
      <w:r>
        <w:t xml:space="preserve">                                                                  └───────┘</w:t>
      </w:r>
    </w:p>
    <w:p w14:paraId="5A467FB7" w14:textId="77777777" w:rsidR="00F325E8" w:rsidRDefault="00F325E8" w:rsidP="00F325E8">
      <w:pPr>
        <w:pStyle w:val="ConsPlusNormal"/>
        <w:jc w:val="both"/>
      </w:pPr>
    </w:p>
    <w:p w14:paraId="5D9E87F7" w14:textId="77777777" w:rsidR="00F325E8" w:rsidRDefault="00F325E8" w:rsidP="00F325E8">
      <w:pPr>
        <w:pStyle w:val="ConsPlusNormal"/>
        <w:jc w:val="both"/>
      </w:pPr>
      <w:r>
        <w:t>1. Сведения об объекте основных средств до проведения работ по частичной ликвидации</w:t>
      </w:r>
    </w:p>
    <w:p w14:paraId="25D2EB92" w14:textId="77777777" w:rsidR="00F325E8" w:rsidRDefault="00F325E8" w:rsidP="00F325E8">
      <w:pPr>
        <w:pStyle w:val="ConsPlusNormal"/>
        <w:jc w:val="both"/>
      </w:pPr>
    </w:p>
    <w:tbl>
      <w:tblPr>
        <w:tblW w:w="11108" w:type="dxa"/>
        <w:tblInd w:w="62" w:type="dxa"/>
        <w:tblLayout w:type="fixed"/>
        <w:tblCellMar>
          <w:top w:w="102" w:type="dxa"/>
          <w:left w:w="62" w:type="dxa"/>
          <w:bottom w:w="102" w:type="dxa"/>
          <w:right w:w="62" w:type="dxa"/>
        </w:tblCellMar>
        <w:tblLook w:val="04A0" w:firstRow="1" w:lastRow="0" w:firstColumn="1" w:lastColumn="0" w:noHBand="0" w:noVBand="1"/>
      </w:tblPr>
      <w:tblGrid>
        <w:gridCol w:w="1700"/>
        <w:gridCol w:w="1020"/>
        <w:gridCol w:w="850"/>
        <w:gridCol w:w="1020"/>
        <w:gridCol w:w="1303"/>
        <w:gridCol w:w="1077"/>
        <w:gridCol w:w="1077"/>
        <w:gridCol w:w="1474"/>
        <w:gridCol w:w="1587"/>
      </w:tblGrid>
      <w:tr w:rsidR="00F325E8" w14:paraId="6F7B140C" w14:textId="77777777" w:rsidTr="00F325E8">
        <w:tc>
          <w:tcPr>
            <w:tcW w:w="1700" w:type="dxa"/>
            <w:vMerge w:val="restart"/>
            <w:tcBorders>
              <w:top w:val="single" w:sz="4" w:space="0" w:color="auto"/>
              <w:left w:val="single" w:sz="4" w:space="0" w:color="auto"/>
              <w:bottom w:val="single" w:sz="4" w:space="0" w:color="auto"/>
              <w:right w:val="single" w:sz="4" w:space="0" w:color="auto"/>
            </w:tcBorders>
            <w:hideMark/>
          </w:tcPr>
          <w:p w14:paraId="580F7D22" w14:textId="7A19C69A" w:rsidR="00F325E8" w:rsidRDefault="00F325E8">
            <w:pPr>
              <w:pStyle w:val="ConsPlusNormal"/>
              <w:spacing w:line="256" w:lineRule="auto"/>
              <w:jc w:val="center"/>
            </w:pPr>
            <w:r>
              <w:t>Наименование объекта</w:t>
            </w:r>
          </w:p>
        </w:tc>
        <w:tc>
          <w:tcPr>
            <w:tcW w:w="2890" w:type="dxa"/>
            <w:gridSpan w:val="3"/>
            <w:tcBorders>
              <w:top w:val="single" w:sz="4" w:space="0" w:color="auto"/>
              <w:left w:val="single" w:sz="4" w:space="0" w:color="auto"/>
              <w:bottom w:val="single" w:sz="4" w:space="0" w:color="auto"/>
              <w:right w:val="single" w:sz="4" w:space="0" w:color="auto"/>
            </w:tcBorders>
            <w:hideMark/>
          </w:tcPr>
          <w:p w14:paraId="65405E8F" w14:textId="77777777" w:rsidR="00F325E8" w:rsidRDefault="00F325E8">
            <w:pPr>
              <w:pStyle w:val="ConsPlusNormal"/>
              <w:spacing w:line="256" w:lineRule="auto"/>
              <w:jc w:val="center"/>
            </w:pPr>
            <w:r>
              <w:t>Номер</w:t>
            </w:r>
          </w:p>
        </w:tc>
        <w:tc>
          <w:tcPr>
            <w:tcW w:w="3457" w:type="dxa"/>
            <w:gridSpan w:val="3"/>
            <w:tcBorders>
              <w:top w:val="single" w:sz="4" w:space="0" w:color="auto"/>
              <w:left w:val="single" w:sz="4" w:space="0" w:color="auto"/>
              <w:bottom w:val="single" w:sz="4" w:space="0" w:color="auto"/>
              <w:right w:val="single" w:sz="4" w:space="0" w:color="auto"/>
            </w:tcBorders>
            <w:hideMark/>
          </w:tcPr>
          <w:p w14:paraId="717892A6" w14:textId="77777777" w:rsidR="00F325E8" w:rsidRDefault="00F325E8">
            <w:pPr>
              <w:pStyle w:val="ConsPlusNormal"/>
              <w:spacing w:line="256" w:lineRule="auto"/>
              <w:jc w:val="center"/>
            </w:pPr>
            <w:r>
              <w:t>Дата</w:t>
            </w:r>
          </w:p>
        </w:tc>
        <w:tc>
          <w:tcPr>
            <w:tcW w:w="1474" w:type="dxa"/>
            <w:vMerge w:val="restart"/>
            <w:tcBorders>
              <w:top w:val="single" w:sz="4" w:space="0" w:color="auto"/>
              <w:left w:val="single" w:sz="4" w:space="0" w:color="auto"/>
              <w:bottom w:val="single" w:sz="4" w:space="0" w:color="auto"/>
              <w:right w:val="single" w:sz="4" w:space="0" w:color="auto"/>
            </w:tcBorders>
            <w:hideMark/>
          </w:tcPr>
          <w:p w14:paraId="399EF06D" w14:textId="77777777" w:rsidR="00F325E8" w:rsidRDefault="00F325E8">
            <w:pPr>
              <w:pStyle w:val="ConsPlusNormal"/>
              <w:spacing w:line="256" w:lineRule="auto"/>
              <w:jc w:val="center"/>
            </w:pPr>
            <w:r>
              <w:t>Фактический срок службы (месяцев)</w:t>
            </w:r>
          </w:p>
        </w:tc>
        <w:tc>
          <w:tcPr>
            <w:tcW w:w="1587" w:type="dxa"/>
            <w:vMerge w:val="restart"/>
            <w:tcBorders>
              <w:top w:val="single" w:sz="4" w:space="0" w:color="auto"/>
              <w:left w:val="single" w:sz="4" w:space="0" w:color="auto"/>
              <w:bottom w:val="single" w:sz="4" w:space="0" w:color="auto"/>
              <w:right w:val="single" w:sz="4" w:space="0" w:color="auto"/>
            </w:tcBorders>
            <w:hideMark/>
          </w:tcPr>
          <w:p w14:paraId="217A64D5" w14:textId="77777777" w:rsidR="00F325E8" w:rsidRDefault="00F325E8">
            <w:pPr>
              <w:pStyle w:val="ConsPlusNormal"/>
              <w:spacing w:line="256" w:lineRule="auto"/>
              <w:jc w:val="center"/>
            </w:pPr>
            <w:r>
              <w:t>Балансовая стоимость, руб.</w:t>
            </w:r>
          </w:p>
        </w:tc>
      </w:tr>
      <w:tr w:rsidR="00F325E8" w14:paraId="77D6B32D" w14:textId="77777777" w:rsidTr="00F325E8">
        <w:tc>
          <w:tcPr>
            <w:tcW w:w="1700" w:type="dxa"/>
            <w:vMerge/>
            <w:tcBorders>
              <w:top w:val="single" w:sz="4" w:space="0" w:color="auto"/>
              <w:left w:val="single" w:sz="4" w:space="0" w:color="auto"/>
              <w:bottom w:val="single" w:sz="4" w:space="0" w:color="auto"/>
              <w:right w:val="single" w:sz="4" w:space="0" w:color="auto"/>
            </w:tcBorders>
            <w:vAlign w:val="center"/>
            <w:hideMark/>
          </w:tcPr>
          <w:p w14:paraId="5FBCF3F0" w14:textId="77777777" w:rsidR="00F325E8" w:rsidRDefault="00F325E8">
            <w:pPr>
              <w:spacing w:after="0"/>
              <w:rPr>
                <w:rFonts w:ascii="Times New Roman" w:hAnsi="Times New Roman" w:cs="Times New Roman"/>
                <w:sz w:val="24"/>
                <w:szCs w:val="24"/>
              </w:rPr>
            </w:pPr>
          </w:p>
        </w:tc>
        <w:tc>
          <w:tcPr>
            <w:tcW w:w="1020" w:type="dxa"/>
            <w:tcBorders>
              <w:top w:val="single" w:sz="4" w:space="0" w:color="auto"/>
              <w:left w:val="single" w:sz="4" w:space="0" w:color="auto"/>
              <w:bottom w:val="single" w:sz="4" w:space="0" w:color="auto"/>
              <w:right w:val="single" w:sz="4" w:space="0" w:color="auto"/>
            </w:tcBorders>
            <w:hideMark/>
          </w:tcPr>
          <w:p w14:paraId="6EE72776" w14:textId="77777777" w:rsidR="00F325E8" w:rsidRDefault="00F325E8">
            <w:pPr>
              <w:pStyle w:val="ConsPlusNormal"/>
              <w:spacing w:line="256" w:lineRule="auto"/>
              <w:jc w:val="center"/>
            </w:pPr>
            <w:r>
              <w:t>инвентарный</w:t>
            </w:r>
          </w:p>
        </w:tc>
        <w:tc>
          <w:tcPr>
            <w:tcW w:w="850" w:type="dxa"/>
            <w:tcBorders>
              <w:top w:val="single" w:sz="4" w:space="0" w:color="auto"/>
              <w:left w:val="single" w:sz="4" w:space="0" w:color="auto"/>
              <w:bottom w:val="single" w:sz="4" w:space="0" w:color="auto"/>
              <w:right w:val="single" w:sz="4" w:space="0" w:color="auto"/>
            </w:tcBorders>
            <w:hideMark/>
          </w:tcPr>
          <w:p w14:paraId="34E1BB93" w14:textId="77777777" w:rsidR="00F325E8" w:rsidRDefault="00F325E8">
            <w:pPr>
              <w:pStyle w:val="ConsPlusNormal"/>
              <w:spacing w:line="256" w:lineRule="auto"/>
              <w:jc w:val="center"/>
            </w:pPr>
            <w:r>
              <w:t>реестровый</w:t>
            </w:r>
          </w:p>
        </w:tc>
        <w:tc>
          <w:tcPr>
            <w:tcW w:w="1020" w:type="dxa"/>
            <w:tcBorders>
              <w:top w:val="single" w:sz="4" w:space="0" w:color="auto"/>
              <w:left w:val="single" w:sz="4" w:space="0" w:color="auto"/>
              <w:bottom w:val="single" w:sz="4" w:space="0" w:color="auto"/>
              <w:right w:val="single" w:sz="4" w:space="0" w:color="auto"/>
            </w:tcBorders>
            <w:hideMark/>
          </w:tcPr>
          <w:p w14:paraId="52E5CAD8" w14:textId="77777777" w:rsidR="00F325E8" w:rsidRDefault="00F325E8">
            <w:pPr>
              <w:pStyle w:val="ConsPlusNormal"/>
              <w:spacing w:line="256" w:lineRule="auto"/>
              <w:jc w:val="center"/>
            </w:pPr>
            <w:r>
              <w:t>заводской (иной)</w:t>
            </w:r>
          </w:p>
        </w:tc>
        <w:tc>
          <w:tcPr>
            <w:tcW w:w="1303" w:type="dxa"/>
            <w:tcBorders>
              <w:top w:val="single" w:sz="4" w:space="0" w:color="auto"/>
              <w:left w:val="single" w:sz="4" w:space="0" w:color="auto"/>
              <w:bottom w:val="single" w:sz="4" w:space="0" w:color="auto"/>
              <w:right w:val="single" w:sz="4" w:space="0" w:color="auto"/>
            </w:tcBorders>
            <w:hideMark/>
          </w:tcPr>
          <w:p w14:paraId="54A3B581" w14:textId="77777777" w:rsidR="00F325E8" w:rsidRDefault="00F325E8">
            <w:pPr>
              <w:pStyle w:val="ConsPlusNormal"/>
              <w:spacing w:line="256" w:lineRule="auto"/>
              <w:jc w:val="center"/>
            </w:pPr>
            <w:r>
              <w:t>выпуска, изготовления, иное</w:t>
            </w:r>
          </w:p>
        </w:tc>
        <w:tc>
          <w:tcPr>
            <w:tcW w:w="1077" w:type="dxa"/>
            <w:tcBorders>
              <w:top w:val="single" w:sz="4" w:space="0" w:color="auto"/>
              <w:left w:val="single" w:sz="4" w:space="0" w:color="auto"/>
              <w:bottom w:val="single" w:sz="4" w:space="0" w:color="auto"/>
              <w:right w:val="single" w:sz="4" w:space="0" w:color="auto"/>
            </w:tcBorders>
            <w:hideMark/>
          </w:tcPr>
          <w:p w14:paraId="27770B6D" w14:textId="77777777" w:rsidR="00F325E8" w:rsidRDefault="00F325E8">
            <w:pPr>
              <w:pStyle w:val="ConsPlusNormal"/>
              <w:spacing w:line="256" w:lineRule="auto"/>
              <w:jc w:val="center"/>
            </w:pPr>
            <w:r>
              <w:t>принятия к бухгалтерскому учету</w:t>
            </w:r>
          </w:p>
        </w:tc>
        <w:tc>
          <w:tcPr>
            <w:tcW w:w="1077" w:type="dxa"/>
            <w:tcBorders>
              <w:top w:val="single" w:sz="4" w:space="0" w:color="auto"/>
              <w:left w:val="single" w:sz="4" w:space="0" w:color="auto"/>
              <w:bottom w:val="single" w:sz="4" w:space="0" w:color="auto"/>
              <w:right w:val="single" w:sz="4" w:space="0" w:color="auto"/>
            </w:tcBorders>
            <w:hideMark/>
          </w:tcPr>
          <w:p w14:paraId="1CFE2E37" w14:textId="77777777" w:rsidR="00F325E8" w:rsidRDefault="00F325E8">
            <w:pPr>
              <w:pStyle w:val="ConsPlusNormal"/>
              <w:spacing w:line="256" w:lineRule="auto"/>
              <w:jc w:val="center"/>
            </w:pPr>
            <w:r>
              <w:t>ввода в эксплуатацию</w:t>
            </w:r>
          </w:p>
        </w:tc>
        <w:tc>
          <w:tcPr>
            <w:tcW w:w="1474" w:type="dxa"/>
            <w:vMerge/>
            <w:tcBorders>
              <w:top w:val="single" w:sz="4" w:space="0" w:color="auto"/>
              <w:left w:val="single" w:sz="4" w:space="0" w:color="auto"/>
              <w:bottom w:val="single" w:sz="4" w:space="0" w:color="auto"/>
              <w:right w:val="single" w:sz="4" w:space="0" w:color="auto"/>
            </w:tcBorders>
            <w:vAlign w:val="center"/>
            <w:hideMark/>
          </w:tcPr>
          <w:p w14:paraId="5E3FB0BF" w14:textId="77777777" w:rsidR="00F325E8" w:rsidRDefault="00F325E8">
            <w:pPr>
              <w:spacing w:after="0"/>
              <w:rPr>
                <w:rFonts w:ascii="Times New Roman" w:hAnsi="Times New Roman" w:cs="Times New Roman"/>
                <w:sz w:val="24"/>
                <w:szCs w:val="24"/>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4C6C7524" w14:textId="77777777" w:rsidR="00F325E8" w:rsidRDefault="00F325E8">
            <w:pPr>
              <w:spacing w:after="0"/>
              <w:rPr>
                <w:rFonts w:ascii="Times New Roman" w:hAnsi="Times New Roman" w:cs="Times New Roman"/>
                <w:sz w:val="24"/>
                <w:szCs w:val="24"/>
              </w:rPr>
            </w:pPr>
          </w:p>
        </w:tc>
      </w:tr>
      <w:tr w:rsidR="00F325E8" w14:paraId="2B19D3AC" w14:textId="77777777" w:rsidTr="00F325E8">
        <w:tc>
          <w:tcPr>
            <w:tcW w:w="1700" w:type="dxa"/>
            <w:tcBorders>
              <w:top w:val="single" w:sz="4" w:space="0" w:color="auto"/>
              <w:left w:val="single" w:sz="4" w:space="0" w:color="auto"/>
              <w:bottom w:val="single" w:sz="4" w:space="0" w:color="auto"/>
              <w:right w:val="single" w:sz="4" w:space="0" w:color="auto"/>
            </w:tcBorders>
            <w:hideMark/>
          </w:tcPr>
          <w:p w14:paraId="02A4C208" w14:textId="77777777" w:rsidR="00F325E8" w:rsidRDefault="00F325E8">
            <w:pPr>
              <w:pStyle w:val="ConsPlusNormal"/>
              <w:spacing w:line="256" w:lineRule="auto"/>
              <w:jc w:val="center"/>
            </w:pPr>
            <w:r>
              <w:t>1</w:t>
            </w:r>
          </w:p>
        </w:tc>
        <w:tc>
          <w:tcPr>
            <w:tcW w:w="1020" w:type="dxa"/>
            <w:tcBorders>
              <w:top w:val="single" w:sz="4" w:space="0" w:color="auto"/>
              <w:left w:val="single" w:sz="4" w:space="0" w:color="auto"/>
              <w:bottom w:val="single" w:sz="4" w:space="0" w:color="auto"/>
              <w:right w:val="single" w:sz="4" w:space="0" w:color="auto"/>
            </w:tcBorders>
            <w:hideMark/>
          </w:tcPr>
          <w:p w14:paraId="05B469FA" w14:textId="77777777" w:rsidR="00F325E8" w:rsidRDefault="00F325E8">
            <w:pPr>
              <w:pStyle w:val="ConsPlusNormal"/>
              <w:spacing w:line="256" w:lineRule="auto"/>
              <w:jc w:val="center"/>
            </w:pPr>
            <w:r>
              <w:t>2</w:t>
            </w:r>
          </w:p>
        </w:tc>
        <w:tc>
          <w:tcPr>
            <w:tcW w:w="850" w:type="dxa"/>
            <w:tcBorders>
              <w:top w:val="single" w:sz="4" w:space="0" w:color="auto"/>
              <w:left w:val="single" w:sz="4" w:space="0" w:color="auto"/>
              <w:bottom w:val="single" w:sz="4" w:space="0" w:color="auto"/>
              <w:right w:val="single" w:sz="4" w:space="0" w:color="auto"/>
            </w:tcBorders>
            <w:hideMark/>
          </w:tcPr>
          <w:p w14:paraId="755250B8" w14:textId="77777777" w:rsidR="00F325E8" w:rsidRDefault="00F325E8">
            <w:pPr>
              <w:pStyle w:val="ConsPlusNormal"/>
              <w:spacing w:line="256" w:lineRule="auto"/>
              <w:jc w:val="center"/>
            </w:pPr>
            <w:r>
              <w:t>3</w:t>
            </w:r>
          </w:p>
        </w:tc>
        <w:tc>
          <w:tcPr>
            <w:tcW w:w="1020" w:type="dxa"/>
            <w:tcBorders>
              <w:top w:val="single" w:sz="4" w:space="0" w:color="auto"/>
              <w:left w:val="single" w:sz="4" w:space="0" w:color="auto"/>
              <w:bottom w:val="single" w:sz="4" w:space="0" w:color="auto"/>
              <w:right w:val="single" w:sz="4" w:space="0" w:color="auto"/>
            </w:tcBorders>
            <w:hideMark/>
          </w:tcPr>
          <w:p w14:paraId="71EF9CD1" w14:textId="77777777" w:rsidR="00F325E8" w:rsidRDefault="00F325E8">
            <w:pPr>
              <w:pStyle w:val="ConsPlusNormal"/>
              <w:spacing w:line="256" w:lineRule="auto"/>
              <w:jc w:val="center"/>
            </w:pPr>
            <w:r>
              <w:t>4</w:t>
            </w:r>
          </w:p>
        </w:tc>
        <w:tc>
          <w:tcPr>
            <w:tcW w:w="1303" w:type="dxa"/>
            <w:tcBorders>
              <w:top w:val="single" w:sz="4" w:space="0" w:color="auto"/>
              <w:left w:val="single" w:sz="4" w:space="0" w:color="auto"/>
              <w:bottom w:val="single" w:sz="4" w:space="0" w:color="auto"/>
              <w:right w:val="single" w:sz="4" w:space="0" w:color="auto"/>
            </w:tcBorders>
            <w:hideMark/>
          </w:tcPr>
          <w:p w14:paraId="105FE3E8" w14:textId="77777777" w:rsidR="00F325E8" w:rsidRDefault="00F325E8">
            <w:pPr>
              <w:pStyle w:val="ConsPlusNormal"/>
              <w:spacing w:line="256" w:lineRule="auto"/>
              <w:jc w:val="center"/>
            </w:pPr>
            <w:r>
              <w:t>5</w:t>
            </w:r>
          </w:p>
        </w:tc>
        <w:tc>
          <w:tcPr>
            <w:tcW w:w="1077" w:type="dxa"/>
            <w:tcBorders>
              <w:top w:val="single" w:sz="4" w:space="0" w:color="auto"/>
              <w:left w:val="single" w:sz="4" w:space="0" w:color="auto"/>
              <w:bottom w:val="single" w:sz="4" w:space="0" w:color="auto"/>
              <w:right w:val="single" w:sz="4" w:space="0" w:color="auto"/>
            </w:tcBorders>
            <w:hideMark/>
          </w:tcPr>
          <w:p w14:paraId="49B6F700" w14:textId="77777777" w:rsidR="00F325E8" w:rsidRDefault="00F325E8">
            <w:pPr>
              <w:pStyle w:val="ConsPlusNormal"/>
              <w:spacing w:line="256" w:lineRule="auto"/>
              <w:jc w:val="center"/>
            </w:pPr>
            <w:r>
              <w:t>6</w:t>
            </w:r>
          </w:p>
        </w:tc>
        <w:tc>
          <w:tcPr>
            <w:tcW w:w="1077" w:type="dxa"/>
            <w:tcBorders>
              <w:top w:val="single" w:sz="4" w:space="0" w:color="auto"/>
              <w:left w:val="single" w:sz="4" w:space="0" w:color="auto"/>
              <w:bottom w:val="single" w:sz="4" w:space="0" w:color="auto"/>
              <w:right w:val="single" w:sz="4" w:space="0" w:color="auto"/>
            </w:tcBorders>
            <w:hideMark/>
          </w:tcPr>
          <w:p w14:paraId="0B2E8BED" w14:textId="77777777" w:rsidR="00F325E8" w:rsidRDefault="00F325E8">
            <w:pPr>
              <w:pStyle w:val="ConsPlusNormal"/>
              <w:spacing w:line="256" w:lineRule="auto"/>
              <w:jc w:val="center"/>
            </w:pPr>
            <w:r>
              <w:t>7</w:t>
            </w:r>
          </w:p>
        </w:tc>
        <w:tc>
          <w:tcPr>
            <w:tcW w:w="1474" w:type="dxa"/>
            <w:tcBorders>
              <w:top w:val="single" w:sz="4" w:space="0" w:color="auto"/>
              <w:left w:val="single" w:sz="4" w:space="0" w:color="auto"/>
              <w:bottom w:val="single" w:sz="4" w:space="0" w:color="auto"/>
              <w:right w:val="single" w:sz="4" w:space="0" w:color="auto"/>
            </w:tcBorders>
            <w:hideMark/>
          </w:tcPr>
          <w:p w14:paraId="13BABD2C" w14:textId="77777777" w:rsidR="00F325E8" w:rsidRDefault="00F325E8">
            <w:pPr>
              <w:pStyle w:val="ConsPlusNormal"/>
              <w:spacing w:line="256" w:lineRule="auto"/>
              <w:jc w:val="center"/>
            </w:pPr>
            <w:r>
              <w:t>8</w:t>
            </w:r>
          </w:p>
        </w:tc>
        <w:tc>
          <w:tcPr>
            <w:tcW w:w="1587" w:type="dxa"/>
            <w:tcBorders>
              <w:top w:val="single" w:sz="4" w:space="0" w:color="auto"/>
              <w:left w:val="single" w:sz="4" w:space="0" w:color="auto"/>
              <w:bottom w:val="single" w:sz="4" w:space="0" w:color="auto"/>
              <w:right w:val="single" w:sz="4" w:space="0" w:color="auto"/>
            </w:tcBorders>
            <w:hideMark/>
          </w:tcPr>
          <w:p w14:paraId="7DF7EBB1" w14:textId="77777777" w:rsidR="00F325E8" w:rsidRDefault="00F325E8">
            <w:pPr>
              <w:pStyle w:val="ConsPlusNormal"/>
              <w:spacing w:line="256" w:lineRule="auto"/>
              <w:jc w:val="center"/>
            </w:pPr>
            <w:r>
              <w:t>9</w:t>
            </w:r>
          </w:p>
        </w:tc>
      </w:tr>
      <w:tr w:rsidR="00F325E8" w14:paraId="5D9F72A6" w14:textId="77777777" w:rsidTr="00F325E8">
        <w:tc>
          <w:tcPr>
            <w:tcW w:w="1700" w:type="dxa"/>
            <w:tcBorders>
              <w:top w:val="single" w:sz="4" w:space="0" w:color="auto"/>
              <w:left w:val="single" w:sz="4" w:space="0" w:color="auto"/>
              <w:bottom w:val="single" w:sz="4" w:space="0" w:color="auto"/>
              <w:right w:val="single" w:sz="4" w:space="0" w:color="auto"/>
            </w:tcBorders>
          </w:tcPr>
          <w:p w14:paraId="18DA3664" w14:textId="77777777" w:rsidR="00F325E8" w:rsidRDefault="00F325E8">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Pr>
          <w:p w14:paraId="06656A0E" w14:textId="77777777" w:rsidR="00F325E8" w:rsidRDefault="00F325E8">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tcPr>
          <w:p w14:paraId="7BA258C0" w14:textId="77777777" w:rsidR="00F325E8" w:rsidRDefault="00F325E8">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Pr>
          <w:p w14:paraId="1E33AA66" w14:textId="77777777" w:rsidR="00F325E8" w:rsidRDefault="00F325E8">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14:paraId="3F1CCD37" w14:textId="77777777" w:rsidR="00F325E8" w:rsidRDefault="00F325E8">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tcPr>
          <w:p w14:paraId="4EF99FBB" w14:textId="77777777" w:rsidR="00F325E8" w:rsidRDefault="00F325E8">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tcPr>
          <w:p w14:paraId="5971A039" w14:textId="77777777" w:rsidR="00F325E8" w:rsidRDefault="00F325E8">
            <w:pPr>
              <w:pStyle w:val="ConsPlusNormal"/>
              <w:spacing w:line="256" w:lineRule="auto"/>
            </w:pPr>
          </w:p>
        </w:tc>
        <w:tc>
          <w:tcPr>
            <w:tcW w:w="1474" w:type="dxa"/>
            <w:tcBorders>
              <w:top w:val="single" w:sz="4" w:space="0" w:color="auto"/>
              <w:left w:val="single" w:sz="4" w:space="0" w:color="auto"/>
              <w:bottom w:val="single" w:sz="4" w:space="0" w:color="auto"/>
              <w:right w:val="single" w:sz="4" w:space="0" w:color="auto"/>
            </w:tcBorders>
          </w:tcPr>
          <w:p w14:paraId="771C9BFF" w14:textId="77777777" w:rsidR="00F325E8" w:rsidRDefault="00F325E8">
            <w:pPr>
              <w:pStyle w:val="ConsPlusNormal"/>
              <w:spacing w:line="256" w:lineRule="auto"/>
            </w:pPr>
          </w:p>
        </w:tc>
        <w:tc>
          <w:tcPr>
            <w:tcW w:w="1587" w:type="dxa"/>
            <w:tcBorders>
              <w:top w:val="single" w:sz="4" w:space="0" w:color="auto"/>
              <w:left w:val="single" w:sz="4" w:space="0" w:color="auto"/>
              <w:bottom w:val="single" w:sz="4" w:space="0" w:color="auto"/>
              <w:right w:val="single" w:sz="4" w:space="0" w:color="auto"/>
            </w:tcBorders>
          </w:tcPr>
          <w:p w14:paraId="1F99780E" w14:textId="77777777" w:rsidR="00F325E8" w:rsidRDefault="00F325E8">
            <w:pPr>
              <w:pStyle w:val="ConsPlusNormal"/>
              <w:spacing w:line="256" w:lineRule="auto"/>
            </w:pPr>
          </w:p>
        </w:tc>
      </w:tr>
    </w:tbl>
    <w:p w14:paraId="48FE21AC" w14:textId="77777777" w:rsidR="00F325E8" w:rsidRDefault="00F325E8" w:rsidP="00F325E8">
      <w:pPr>
        <w:pStyle w:val="ConsPlusNormal"/>
        <w:jc w:val="both"/>
      </w:pPr>
    </w:p>
    <w:p w14:paraId="585E9561" w14:textId="77777777" w:rsidR="00F325E8" w:rsidRDefault="00F325E8" w:rsidP="00F325E8">
      <w:pPr>
        <w:pStyle w:val="ConsPlusNormal"/>
        <w:jc w:val="both"/>
      </w:pPr>
      <w:r>
        <w:t>2. Мероприятия и расходы, связанные с частичной ликвидацией</w:t>
      </w:r>
    </w:p>
    <w:p w14:paraId="3F959888" w14:textId="77777777" w:rsidR="00F325E8" w:rsidRDefault="00F325E8" w:rsidP="00F325E8">
      <w:pPr>
        <w:pStyle w:val="ConsPlusNormal"/>
        <w:jc w:val="both"/>
      </w:pPr>
    </w:p>
    <w:tbl>
      <w:tblPr>
        <w:tblW w:w="10773" w:type="dxa"/>
        <w:tblInd w:w="62" w:type="dxa"/>
        <w:tblLayout w:type="fixed"/>
        <w:tblCellMar>
          <w:top w:w="102" w:type="dxa"/>
          <w:left w:w="62" w:type="dxa"/>
          <w:bottom w:w="102" w:type="dxa"/>
          <w:right w:w="62" w:type="dxa"/>
        </w:tblCellMar>
        <w:tblLook w:val="04A0" w:firstRow="1" w:lastRow="0" w:firstColumn="1" w:lastColumn="0" w:noHBand="0" w:noVBand="1"/>
      </w:tblPr>
      <w:tblGrid>
        <w:gridCol w:w="2644"/>
        <w:gridCol w:w="1417"/>
        <w:gridCol w:w="1417"/>
        <w:gridCol w:w="1247"/>
        <w:gridCol w:w="1928"/>
        <w:gridCol w:w="1361"/>
        <w:gridCol w:w="759"/>
      </w:tblGrid>
      <w:tr w:rsidR="00F325E8" w14:paraId="166B44FB" w14:textId="77777777" w:rsidTr="000F2E47">
        <w:tc>
          <w:tcPr>
            <w:tcW w:w="2644" w:type="dxa"/>
            <w:vMerge w:val="restart"/>
            <w:tcBorders>
              <w:top w:val="single" w:sz="4" w:space="0" w:color="auto"/>
              <w:left w:val="single" w:sz="4" w:space="0" w:color="auto"/>
              <w:bottom w:val="single" w:sz="4" w:space="0" w:color="auto"/>
              <w:right w:val="single" w:sz="4" w:space="0" w:color="auto"/>
            </w:tcBorders>
            <w:hideMark/>
          </w:tcPr>
          <w:p w14:paraId="690981A1" w14:textId="77777777" w:rsidR="00F325E8" w:rsidRDefault="00F325E8">
            <w:pPr>
              <w:pStyle w:val="ConsPlusNormal"/>
              <w:spacing w:line="256" w:lineRule="auto"/>
              <w:jc w:val="center"/>
            </w:pPr>
            <w:r>
              <w:t>Наименование мероприятия (расхода)</w:t>
            </w:r>
          </w:p>
        </w:tc>
        <w:tc>
          <w:tcPr>
            <w:tcW w:w="2834" w:type="dxa"/>
            <w:gridSpan w:val="2"/>
            <w:tcBorders>
              <w:top w:val="single" w:sz="4" w:space="0" w:color="auto"/>
              <w:left w:val="single" w:sz="4" w:space="0" w:color="auto"/>
              <w:bottom w:val="single" w:sz="4" w:space="0" w:color="auto"/>
              <w:right w:val="single" w:sz="4" w:space="0" w:color="auto"/>
            </w:tcBorders>
            <w:hideMark/>
          </w:tcPr>
          <w:p w14:paraId="2CBEF0BB" w14:textId="77777777" w:rsidR="00F325E8" w:rsidRDefault="00F325E8">
            <w:pPr>
              <w:pStyle w:val="ConsPlusNormal"/>
              <w:spacing w:line="256" w:lineRule="auto"/>
              <w:jc w:val="center"/>
            </w:pPr>
            <w:r>
              <w:t>Бухгалтерская запись</w:t>
            </w:r>
          </w:p>
        </w:tc>
        <w:tc>
          <w:tcPr>
            <w:tcW w:w="1247" w:type="dxa"/>
            <w:vMerge w:val="restart"/>
            <w:tcBorders>
              <w:top w:val="single" w:sz="4" w:space="0" w:color="auto"/>
              <w:left w:val="single" w:sz="4" w:space="0" w:color="auto"/>
              <w:bottom w:val="single" w:sz="4" w:space="0" w:color="auto"/>
              <w:right w:val="single" w:sz="4" w:space="0" w:color="auto"/>
            </w:tcBorders>
            <w:hideMark/>
          </w:tcPr>
          <w:p w14:paraId="3425F759" w14:textId="77777777" w:rsidR="00F325E8" w:rsidRDefault="00F325E8">
            <w:pPr>
              <w:pStyle w:val="ConsPlusNormal"/>
              <w:spacing w:line="256" w:lineRule="auto"/>
              <w:jc w:val="center"/>
            </w:pPr>
            <w:r>
              <w:t>Сумма, руб.</w:t>
            </w:r>
          </w:p>
        </w:tc>
        <w:tc>
          <w:tcPr>
            <w:tcW w:w="4048" w:type="dxa"/>
            <w:gridSpan w:val="3"/>
            <w:tcBorders>
              <w:top w:val="single" w:sz="4" w:space="0" w:color="auto"/>
              <w:left w:val="single" w:sz="4" w:space="0" w:color="auto"/>
              <w:bottom w:val="single" w:sz="4" w:space="0" w:color="auto"/>
              <w:right w:val="single" w:sz="4" w:space="0" w:color="auto"/>
            </w:tcBorders>
            <w:hideMark/>
          </w:tcPr>
          <w:p w14:paraId="2F8EDAC3" w14:textId="77777777" w:rsidR="00F325E8" w:rsidRDefault="00F325E8">
            <w:pPr>
              <w:pStyle w:val="ConsPlusNormal"/>
              <w:spacing w:line="256" w:lineRule="auto"/>
              <w:jc w:val="center"/>
            </w:pPr>
            <w:r>
              <w:t>Документ</w:t>
            </w:r>
          </w:p>
        </w:tc>
      </w:tr>
      <w:tr w:rsidR="00F325E8" w14:paraId="39F230D4" w14:textId="77777777" w:rsidTr="000F2E47">
        <w:tc>
          <w:tcPr>
            <w:tcW w:w="2644" w:type="dxa"/>
            <w:vMerge/>
            <w:tcBorders>
              <w:top w:val="single" w:sz="4" w:space="0" w:color="auto"/>
              <w:left w:val="single" w:sz="4" w:space="0" w:color="auto"/>
              <w:bottom w:val="single" w:sz="4" w:space="0" w:color="auto"/>
              <w:right w:val="single" w:sz="4" w:space="0" w:color="auto"/>
            </w:tcBorders>
            <w:vAlign w:val="center"/>
            <w:hideMark/>
          </w:tcPr>
          <w:p w14:paraId="2C42185E" w14:textId="77777777" w:rsidR="00F325E8" w:rsidRDefault="00F325E8">
            <w:pPr>
              <w:spacing w:after="0"/>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14:paraId="7EAD970D" w14:textId="77777777" w:rsidR="00F325E8" w:rsidRDefault="00F325E8">
            <w:pPr>
              <w:pStyle w:val="ConsPlusNormal"/>
              <w:spacing w:line="256" w:lineRule="auto"/>
              <w:jc w:val="center"/>
            </w:pPr>
            <w:r>
              <w:t>дебет</w:t>
            </w:r>
          </w:p>
        </w:tc>
        <w:tc>
          <w:tcPr>
            <w:tcW w:w="1417" w:type="dxa"/>
            <w:tcBorders>
              <w:top w:val="single" w:sz="4" w:space="0" w:color="auto"/>
              <w:left w:val="single" w:sz="4" w:space="0" w:color="auto"/>
              <w:bottom w:val="single" w:sz="4" w:space="0" w:color="auto"/>
              <w:right w:val="single" w:sz="4" w:space="0" w:color="auto"/>
            </w:tcBorders>
            <w:hideMark/>
          </w:tcPr>
          <w:p w14:paraId="6488C3CF" w14:textId="77777777" w:rsidR="00F325E8" w:rsidRDefault="00F325E8">
            <w:pPr>
              <w:pStyle w:val="ConsPlusNormal"/>
              <w:spacing w:line="256" w:lineRule="auto"/>
              <w:jc w:val="center"/>
            </w:pPr>
            <w:r>
              <w:t>кредит</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6DCCC03A" w14:textId="77777777" w:rsidR="00F325E8" w:rsidRDefault="00F325E8">
            <w:pPr>
              <w:spacing w:after="0"/>
              <w:rPr>
                <w:rFonts w:ascii="Times New Roman" w:hAnsi="Times New Roman" w:cs="Times New Roman"/>
                <w:sz w:val="24"/>
                <w:szCs w:val="24"/>
              </w:rPr>
            </w:pPr>
          </w:p>
        </w:tc>
        <w:tc>
          <w:tcPr>
            <w:tcW w:w="1928" w:type="dxa"/>
            <w:tcBorders>
              <w:top w:val="single" w:sz="4" w:space="0" w:color="auto"/>
              <w:left w:val="single" w:sz="4" w:space="0" w:color="auto"/>
              <w:bottom w:val="single" w:sz="4" w:space="0" w:color="auto"/>
              <w:right w:val="single" w:sz="4" w:space="0" w:color="auto"/>
            </w:tcBorders>
            <w:hideMark/>
          </w:tcPr>
          <w:p w14:paraId="62F75DB7" w14:textId="77777777" w:rsidR="00F325E8" w:rsidRDefault="00F325E8">
            <w:pPr>
              <w:pStyle w:val="ConsPlusNormal"/>
              <w:spacing w:line="256" w:lineRule="auto"/>
              <w:jc w:val="center"/>
            </w:pPr>
            <w:r>
              <w:t>наименование</w:t>
            </w:r>
          </w:p>
        </w:tc>
        <w:tc>
          <w:tcPr>
            <w:tcW w:w="1361" w:type="dxa"/>
            <w:tcBorders>
              <w:top w:val="single" w:sz="4" w:space="0" w:color="auto"/>
              <w:left w:val="single" w:sz="4" w:space="0" w:color="auto"/>
              <w:bottom w:val="single" w:sz="4" w:space="0" w:color="auto"/>
              <w:right w:val="single" w:sz="4" w:space="0" w:color="auto"/>
            </w:tcBorders>
            <w:hideMark/>
          </w:tcPr>
          <w:p w14:paraId="46D31E01" w14:textId="77777777" w:rsidR="00F325E8" w:rsidRDefault="00F325E8">
            <w:pPr>
              <w:pStyle w:val="ConsPlusNormal"/>
              <w:spacing w:line="256" w:lineRule="auto"/>
              <w:jc w:val="center"/>
            </w:pPr>
            <w:r>
              <w:t>номер</w:t>
            </w:r>
          </w:p>
        </w:tc>
        <w:tc>
          <w:tcPr>
            <w:tcW w:w="759" w:type="dxa"/>
            <w:tcBorders>
              <w:top w:val="single" w:sz="4" w:space="0" w:color="auto"/>
              <w:left w:val="single" w:sz="4" w:space="0" w:color="auto"/>
              <w:bottom w:val="single" w:sz="4" w:space="0" w:color="auto"/>
              <w:right w:val="single" w:sz="4" w:space="0" w:color="auto"/>
            </w:tcBorders>
            <w:hideMark/>
          </w:tcPr>
          <w:p w14:paraId="2C32F51D" w14:textId="77777777" w:rsidR="00F325E8" w:rsidRDefault="00F325E8">
            <w:pPr>
              <w:pStyle w:val="ConsPlusNormal"/>
              <w:spacing w:line="256" w:lineRule="auto"/>
              <w:jc w:val="center"/>
            </w:pPr>
            <w:r>
              <w:t>дата</w:t>
            </w:r>
          </w:p>
        </w:tc>
      </w:tr>
      <w:tr w:rsidR="00F325E8" w14:paraId="7ABF8ED2" w14:textId="77777777" w:rsidTr="000F2E47">
        <w:tc>
          <w:tcPr>
            <w:tcW w:w="2644" w:type="dxa"/>
            <w:tcBorders>
              <w:top w:val="single" w:sz="4" w:space="0" w:color="auto"/>
              <w:left w:val="single" w:sz="4" w:space="0" w:color="auto"/>
              <w:bottom w:val="single" w:sz="4" w:space="0" w:color="auto"/>
              <w:right w:val="single" w:sz="4" w:space="0" w:color="auto"/>
            </w:tcBorders>
            <w:hideMark/>
          </w:tcPr>
          <w:p w14:paraId="1B47FFF2" w14:textId="77777777" w:rsidR="00F325E8" w:rsidRDefault="00F325E8">
            <w:pPr>
              <w:pStyle w:val="ConsPlusNormal"/>
              <w:spacing w:line="256" w:lineRule="auto"/>
              <w:jc w:val="center"/>
            </w:pPr>
            <w:r>
              <w:t>1</w:t>
            </w:r>
          </w:p>
        </w:tc>
        <w:tc>
          <w:tcPr>
            <w:tcW w:w="1417" w:type="dxa"/>
            <w:tcBorders>
              <w:top w:val="single" w:sz="4" w:space="0" w:color="auto"/>
              <w:left w:val="single" w:sz="4" w:space="0" w:color="auto"/>
              <w:bottom w:val="single" w:sz="4" w:space="0" w:color="auto"/>
              <w:right w:val="single" w:sz="4" w:space="0" w:color="auto"/>
            </w:tcBorders>
            <w:hideMark/>
          </w:tcPr>
          <w:p w14:paraId="3432B2F8" w14:textId="77777777" w:rsidR="00F325E8" w:rsidRDefault="00F325E8">
            <w:pPr>
              <w:pStyle w:val="ConsPlusNormal"/>
              <w:spacing w:line="256" w:lineRule="auto"/>
              <w:jc w:val="center"/>
            </w:pPr>
            <w:r>
              <w:t>2</w:t>
            </w:r>
          </w:p>
        </w:tc>
        <w:tc>
          <w:tcPr>
            <w:tcW w:w="1417" w:type="dxa"/>
            <w:tcBorders>
              <w:top w:val="single" w:sz="4" w:space="0" w:color="auto"/>
              <w:left w:val="single" w:sz="4" w:space="0" w:color="auto"/>
              <w:bottom w:val="single" w:sz="4" w:space="0" w:color="auto"/>
              <w:right w:val="single" w:sz="4" w:space="0" w:color="auto"/>
            </w:tcBorders>
            <w:hideMark/>
          </w:tcPr>
          <w:p w14:paraId="18089595" w14:textId="77777777" w:rsidR="00F325E8" w:rsidRDefault="00F325E8">
            <w:pPr>
              <w:pStyle w:val="ConsPlusNormal"/>
              <w:spacing w:line="256" w:lineRule="auto"/>
              <w:jc w:val="center"/>
            </w:pPr>
            <w:r>
              <w:t>3</w:t>
            </w:r>
          </w:p>
        </w:tc>
        <w:tc>
          <w:tcPr>
            <w:tcW w:w="1247" w:type="dxa"/>
            <w:tcBorders>
              <w:top w:val="single" w:sz="4" w:space="0" w:color="auto"/>
              <w:left w:val="single" w:sz="4" w:space="0" w:color="auto"/>
              <w:bottom w:val="single" w:sz="4" w:space="0" w:color="auto"/>
              <w:right w:val="single" w:sz="4" w:space="0" w:color="auto"/>
            </w:tcBorders>
            <w:hideMark/>
          </w:tcPr>
          <w:p w14:paraId="1C5F4588" w14:textId="77777777" w:rsidR="00F325E8" w:rsidRDefault="00F325E8">
            <w:pPr>
              <w:pStyle w:val="ConsPlusNormal"/>
              <w:spacing w:line="256" w:lineRule="auto"/>
              <w:jc w:val="center"/>
            </w:pPr>
            <w:r>
              <w:t>4</w:t>
            </w:r>
          </w:p>
        </w:tc>
        <w:tc>
          <w:tcPr>
            <w:tcW w:w="1928" w:type="dxa"/>
            <w:tcBorders>
              <w:top w:val="single" w:sz="4" w:space="0" w:color="auto"/>
              <w:left w:val="single" w:sz="4" w:space="0" w:color="auto"/>
              <w:bottom w:val="single" w:sz="4" w:space="0" w:color="auto"/>
              <w:right w:val="single" w:sz="4" w:space="0" w:color="auto"/>
            </w:tcBorders>
            <w:hideMark/>
          </w:tcPr>
          <w:p w14:paraId="0DFB2210" w14:textId="77777777" w:rsidR="00F325E8" w:rsidRDefault="00F325E8">
            <w:pPr>
              <w:pStyle w:val="ConsPlusNormal"/>
              <w:spacing w:line="256" w:lineRule="auto"/>
              <w:jc w:val="center"/>
            </w:pPr>
            <w:r>
              <w:t>5</w:t>
            </w:r>
          </w:p>
        </w:tc>
        <w:tc>
          <w:tcPr>
            <w:tcW w:w="1361" w:type="dxa"/>
            <w:tcBorders>
              <w:top w:val="single" w:sz="4" w:space="0" w:color="auto"/>
              <w:left w:val="single" w:sz="4" w:space="0" w:color="auto"/>
              <w:bottom w:val="single" w:sz="4" w:space="0" w:color="auto"/>
              <w:right w:val="single" w:sz="4" w:space="0" w:color="auto"/>
            </w:tcBorders>
            <w:hideMark/>
          </w:tcPr>
          <w:p w14:paraId="7656875E" w14:textId="77777777" w:rsidR="00F325E8" w:rsidRDefault="00F325E8">
            <w:pPr>
              <w:pStyle w:val="ConsPlusNormal"/>
              <w:spacing w:line="256" w:lineRule="auto"/>
              <w:jc w:val="center"/>
            </w:pPr>
            <w:r>
              <w:t>6</w:t>
            </w:r>
          </w:p>
        </w:tc>
        <w:tc>
          <w:tcPr>
            <w:tcW w:w="759" w:type="dxa"/>
            <w:tcBorders>
              <w:top w:val="single" w:sz="4" w:space="0" w:color="auto"/>
              <w:left w:val="single" w:sz="4" w:space="0" w:color="auto"/>
              <w:bottom w:val="single" w:sz="4" w:space="0" w:color="auto"/>
              <w:right w:val="single" w:sz="4" w:space="0" w:color="auto"/>
            </w:tcBorders>
            <w:hideMark/>
          </w:tcPr>
          <w:p w14:paraId="70940CE5" w14:textId="77777777" w:rsidR="00F325E8" w:rsidRDefault="00F325E8">
            <w:pPr>
              <w:pStyle w:val="ConsPlusNormal"/>
              <w:spacing w:line="256" w:lineRule="auto"/>
              <w:jc w:val="center"/>
            </w:pPr>
            <w:r>
              <w:t>7</w:t>
            </w:r>
          </w:p>
        </w:tc>
      </w:tr>
      <w:tr w:rsidR="00F325E8" w14:paraId="50173882" w14:textId="77777777" w:rsidTr="000F2E47">
        <w:tc>
          <w:tcPr>
            <w:tcW w:w="2644" w:type="dxa"/>
            <w:tcBorders>
              <w:top w:val="single" w:sz="4" w:space="0" w:color="auto"/>
              <w:left w:val="single" w:sz="4" w:space="0" w:color="auto"/>
              <w:bottom w:val="single" w:sz="4" w:space="0" w:color="auto"/>
              <w:right w:val="single" w:sz="4" w:space="0" w:color="auto"/>
            </w:tcBorders>
          </w:tcPr>
          <w:p w14:paraId="21D70235" w14:textId="77777777" w:rsidR="00F325E8" w:rsidRDefault="00F325E8">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tcPr>
          <w:p w14:paraId="507C5EBB" w14:textId="77777777" w:rsidR="00F325E8" w:rsidRDefault="00F325E8">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tcPr>
          <w:p w14:paraId="4E4AFD9B" w14:textId="77777777" w:rsidR="00F325E8" w:rsidRDefault="00F325E8">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tcPr>
          <w:p w14:paraId="2DEFFCB3" w14:textId="77777777" w:rsidR="00F325E8" w:rsidRDefault="00F325E8">
            <w:pPr>
              <w:pStyle w:val="ConsPlusNormal"/>
              <w:spacing w:line="256" w:lineRule="auto"/>
            </w:pPr>
          </w:p>
        </w:tc>
        <w:tc>
          <w:tcPr>
            <w:tcW w:w="1928" w:type="dxa"/>
            <w:tcBorders>
              <w:top w:val="single" w:sz="4" w:space="0" w:color="auto"/>
              <w:left w:val="single" w:sz="4" w:space="0" w:color="auto"/>
              <w:bottom w:val="single" w:sz="4" w:space="0" w:color="auto"/>
              <w:right w:val="single" w:sz="4" w:space="0" w:color="auto"/>
            </w:tcBorders>
          </w:tcPr>
          <w:p w14:paraId="6ABE2D40" w14:textId="77777777" w:rsidR="00F325E8" w:rsidRDefault="00F325E8">
            <w:pPr>
              <w:pStyle w:val="ConsPlusNormal"/>
              <w:spacing w:line="256" w:lineRule="auto"/>
            </w:pPr>
          </w:p>
        </w:tc>
        <w:tc>
          <w:tcPr>
            <w:tcW w:w="1361" w:type="dxa"/>
            <w:tcBorders>
              <w:top w:val="single" w:sz="4" w:space="0" w:color="auto"/>
              <w:left w:val="single" w:sz="4" w:space="0" w:color="auto"/>
              <w:bottom w:val="single" w:sz="4" w:space="0" w:color="auto"/>
              <w:right w:val="single" w:sz="4" w:space="0" w:color="auto"/>
            </w:tcBorders>
          </w:tcPr>
          <w:p w14:paraId="1CDAE25E" w14:textId="77777777" w:rsidR="00F325E8" w:rsidRDefault="00F325E8">
            <w:pPr>
              <w:pStyle w:val="ConsPlusNormal"/>
              <w:spacing w:line="256" w:lineRule="auto"/>
            </w:pPr>
          </w:p>
        </w:tc>
        <w:tc>
          <w:tcPr>
            <w:tcW w:w="759" w:type="dxa"/>
            <w:tcBorders>
              <w:top w:val="single" w:sz="4" w:space="0" w:color="auto"/>
              <w:left w:val="single" w:sz="4" w:space="0" w:color="auto"/>
              <w:bottom w:val="single" w:sz="4" w:space="0" w:color="auto"/>
              <w:right w:val="single" w:sz="4" w:space="0" w:color="auto"/>
            </w:tcBorders>
          </w:tcPr>
          <w:p w14:paraId="142AFC21" w14:textId="77777777" w:rsidR="00F325E8" w:rsidRDefault="00F325E8">
            <w:pPr>
              <w:pStyle w:val="ConsPlusNormal"/>
              <w:spacing w:line="256" w:lineRule="auto"/>
            </w:pPr>
          </w:p>
        </w:tc>
      </w:tr>
      <w:tr w:rsidR="00F325E8" w14:paraId="6BDB8921" w14:textId="77777777" w:rsidTr="000F2E47">
        <w:tc>
          <w:tcPr>
            <w:tcW w:w="2644" w:type="dxa"/>
            <w:tcBorders>
              <w:top w:val="single" w:sz="4" w:space="0" w:color="auto"/>
              <w:left w:val="single" w:sz="4" w:space="0" w:color="auto"/>
              <w:bottom w:val="single" w:sz="4" w:space="0" w:color="auto"/>
              <w:right w:val="single" w:sz="4" w:space="0" w:color="auto"/>
            </w:tcBorders>
          </w:tcPr>
          <w:p w14:paraId="25DFA7BF" w14:textId="77777777" w:rsidR="00F325E8" w:rsidRDefault="00F325E8">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tcPr>
          <w:p w14:paraId="10332008" w14:textId="77777777" w:rsidR="00F325E8" w:rsidRDefault="00F325E8">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tcPr>
          <w:p w14:paraId="14609DFD" w14:textId="77777777" w:rsidR="00F325E8" w:rsidRDefault="00F325E8">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tcPr>
          <w:p w14:paraId="5999A689" w14:textId="77777777" w:rsidR="00F325E8" w:rsidRDefault="00F325E8">
            <w:pPr>
              <w:pStyle w:val="ConsPlusNormal"/>
              <w:spacing w:line="256" w:lineRule="auto"/>
            </w:pPr>
          </w:p>
        </w:tc>
        <w:tc>
          <w:tcPr>
            <w:tcW w:w="1928" w:type="dxa"/>
            <w:tcBorders>
              <w:top w:val="single" w:sz="4" w:space="0" w:color="auto"/>
              <w:left w:val="single" w:sz="4" w:space="0" w:color="auto"/>
              <w:bottom w:val="single" w:sz="4" w:space="0" w:color="auto"/>
              <w:right w:val="single" w:sz="4" w:space="0" w:color="auto"/>
            </w:tcBorders>
          </w:tcPr>
          <w:p w14:paraId="7696B560" w14:textId="77777777" w:rsidR="00F325E8" w:rsidRDefault="00F325E8">
            <w:pPr>
              <w:pStyle w:val="ConsPlusNormal"/>
              <w:spacing w:line="256" w:lineRule="auto"/>
            </w:pPr>
          </w:p>
        </w:tc>
        <w:tc>
          <w:tcPr>
            <w:tcW w:w="1361" w:type="dxa"/>
            <w:tcBorders>
              <w:top w:val="single" w:sz="4" w:space="0" w:color="auto"/>
              <w:left w:val="single" w:sz="4" w:space="0" w:color="auto"/>
              <w:bottom w:val="single" w:sz="4" w:space="0" w:color="auto"/>
              <w:right w:val="single" w:sz="4" w:space="0" w:color="auto"/>
            </w:tcBorders>
          </w:tcPr>
          <w:p w14:paraId="0EB91B64" w14:textId="77777777" w:rsidR="00F325E8" w:rsidRDefault="00F325E8">
            <w:pPr>
              <w:pStyle w:val="ConsPlusNormal"/>
              <w:spacing w:line="256" w:lineRule="auto"/>
            </w:pPr>
          </w:p>
        </w:tc>
        <w:tc>
          <w:tcPr>
            <w:tcW w:w="759" w:type="dxa"/>
            <w:tcBorders>
              <w:top w:val="single" w:sz="4" w:space="0" w:color="auto"/>
              <w:left w:val="single" w:sz="4" w:space="0" w:color="auto"/>
              <w:bottom w:val="single" w:sz="4" w:space="0" w:color="auto"/>
              <w:right w:val="single" w:sz="4" w:space="0" w:color="auto"/>
            </w:tcBorders>
          </w:tcPr>
          <w:p w14:paraId="6E5C7403" w14:textId="77777777" w:rsidR="00F325E8" w:rsidRDefault="00F325E8">
            <w:pPr>
              <w:pStyle w:val="ConsPlusNormal"/>
              <w:spacing w:line="256" w:lineRule="auto"/>
            </w:pPr>
          </w:p>
        </w:tc>
      </w:tr>
      <w:tr w:rsidR="00F325E8" w14:paraId="4D8084AC" w14:textId="77777777" w:rsidTr="000F2E47">
        <w:tc>
          <w:tcPr>
            <w:tcW w:w="2644" w:type="dxa"/>
            <w:tcBorders>
              <w:top w:val="single" w:sz="4" w:space="0" w:color="auto"/>
              <w:left w:val="single" w:sz="4" w:space="0" w:color="auto"/>
              <w:bottom w:val="single" w:sz="4" w:space="0" w:color="auto"/>
              <w:right w:val="single" w:sz="4" w:space="0" w:color="auto"/>
            </w:tcBorders>
          </w:tcPr>
          <w:p w14:paraId="6028A282" w14:textId="77777777" w:rsidR="00F325E8" w:rsidRDefault="00F325E8">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tcPr>
          <w:p w14:paraId="11EF483F" w14:textId="77777777" w:rsidR="00F325E8" w:rsidRDefault="00F325E8">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tcPr>
          <w:p w14:paraId="23B34565" w14:textId="77777777" w:rsidR="00F325E8" w:rsidRDefault="00F325E8">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tcPr>
          <w:p w14:paraId="2F7A097C" w14:textId="77777777" w:rsidR="00F325E8" w:rsidRDefault="00F325E8">
            <w:pPr>
              <w:pStyle w:val="ConsPlusNormal"/>
              <w:spacing w:line="256" w:lineRule="auto"/>
            </w:pPr>
          </w:p>
        </w:tc>
        <w:tc>
          <w:tcPr>
            <w:tcW w:w="1928" w:type="dxa"/>
            <w:tcBorders>
              <w:top w:val="single" w:sz="4" w:space="0" w:color="auto"/>
              <w:left w:val="single" w:sz="4" w:space="0" w:color="auto"/>
              <w:bottom w:val="single" w:sz="4" w:space="0" w:color="auto"/>
              <w:right w:val="single" w:sz="4" w:space="0" w:color="auto"/>
            </w:tcBorders>
          </w:tcPr>
          <w:p w14:paraId="77CAB30F" w14:textId="77777777" w:rsidR="00F325E8" w:rsidRDefault="00F325E8">
            <w:pPr>
              <w:pStyle w:val="ConsPlusNormal"/>
              <w:spacing w:line="256" w:lineRule="auto"/>
            </w:pPr>
          </w:p>
        </w:tc>
        <w:tc>
          <w:tcPr>
            <w:tcW w:w="1361" w:type="dxa"/>
            <w:tcBorders>
              <w:top w:val="single" w:sz="4" w:space="0" w:color="auto"/>
              <w:left w:val="single" w:sz="4" w:space="0" w:color="auto"/>
              <w:bottom w:val="single" w:sz="4" w:space="0" w:color="auto"/>
              <w:right w:val="single" w:sz="4" w:space="0" w:color="auto"/>
            </w:tcBorders>
          </w:tcPr>
          <w:p w14:paraId="36443E8F" w14:textId="77777777" w:rsidR="00F325E8" w:rsidRDefault="00F325E8">
            <w:pPr>
              <w:pStyle w:val="ConsPlusNormal"/>
              <w:spacing w:line="256" w:lineRule="auto"/>
            </w:pPr>
          </w:p>
        </w:tc>
        <w:tc>
          <w:tcPr>
            <w:tcW w:w="759" w:type="dxa"/>
            <w:tcBorders>
              <w:top w:val="single" w:sz="4" w:space="0" w:color="auto"/>
              <w:left w:val="single" w:sz="4" w:space="0" w:color="auto"/>
              <w:bottom w:val="single" w:sz="4" w:space="0" w:color="auto"/>
              <w:right w:val="single" w:sz="4" w:space="0" w:color="auto"/>
            </w:tcBorders>
          </w:tcPr>
          <w:p w14:paraId="7320D461" w14:textId="77777777" w:rsidR="00F325E8" w:rsidRDefault="00F325E8">
            <w:pPr>
              <w:pStyle w:val="ConsPlusNormal"/>
              <w:spacing w:line="256" w:lineRule="auto"/>
            </w:pPr>
          </w:p>
        </w:tc>
      </w:tr>
    </w:tbl>
    <w:p w14:paraId="2834ECBF" w14:textId="77777777" w:rsidR="00F325E8" w:rsidRDefault="00F325E8" w:rsidP="00F325E8">
      <w:pPr>
        <w:pStyle w:val="ConsPlusNormal"/>
        <w:jc w:val="both"/>
      </w:pPr>
      <w:r>
        <w:t>3. Поступление материальных ценностей в результате частичной ликвидации</w:t>
      </w:r>
    </w:p>
    <w:p w14:paraId="116B18FB" w14:textId="77777777" w:rsidR="00F325E8" w:rsidRDefault="00F325E8" w:rsidP="00F325E8">
      <w:pPr>
        <w:pStyle w:val="ConsPlusNormal"/>
        <w:jc w:val="both"/>
      </w:pPr>
    </w:p>
    <w:tbl>
      <w:tblPr>
        <w:tblW w:w="10773" w:type="dxa"/>
        <w:tblInd w:w="62" w:type="dxa"/>
        <w:tblLayout w:type="fixed"/>
        <w:tblCellMar>
          <w:top w:w="102" w:type="dxa"/>
          <w:left w:w="62" w:type="dxa"/>
          <w:bottom w:w="102" w:type="dxa"/>
          <w:right w:w="62" w:type="dxa"/>
        </w:tblCellMar>
        <w:tblLook w:val="04A0" w:firstRow="1" w:lastRow="0" w:firstColumn="1" w:lastColumn="0" w:noHBand="0" w:noVBand="1"/>
      </w:tblPr>
      <w:tblGrid>
        <w:gridCol w:w="1928"/>
        <w:gridCol w:w="1587"/>
        <w:gridCol w:w="964"/>
        <w:gridCol w:w="1191"/>
        <w:gridCol w:w="1474"/>
        <w:gridCol w:w="1304"/>
        <w:gridCol w:w="1304"/>
        <w:gridCol w:w="1021"/>
      </w:tblGrid>
      <w:tr w:rsidR="00F325E8" w14:paraId="3A15A907" w14:textId="77777777" w:rsidTr="000F2E47">
        <w:tc>
          <w:tcPr>
            <w:tcW w:w="1928" w:type="dxa"/>
            <w:vMerge w:val="restart"/>
            <w:tcBorders>
              <w:top w:val="single" w:sz="4" w:space="0" w:color="auto"/>
              <w:left w:val="single" w:sz="4" w:space="0" w:color="auto"/>
              <w:bottom w:val="single" w:sz="4" w:space="0" w:color="auto"/>
              <w:right w:val="single" w:sz="4" w:space="0" w:color="auto"/>
            </w:tcBorders>
            <w:hideMark/>
          </w:tcPr>
          <w:p w14:paraId="54AA147F" w14:textId="77777777" w:rsidR="00F325E8" w:rsidRDefault="00F325E8">
            <w:pPr>
              <w:pStyle w:val="ConsPlusNormal"/>
              <w:spacing w:line="256" w:lineRule="auto"/>
              <w:jc w:val="center"/>
            </w:pPr>
            <w:r>
              <w:t>Наименование материальных ценностей</w:t>
            </w:r>
          </w:p>
        </w:tc>
        <w:tc>
          <w:tcPr>
            <w:tcW w:w="2551" w:type="dxa"/>
            <w:gridSpan w:val="2"/>
            <w:tcBorders>
              <w:top w:val="single" w:sz="4" w:space="0" w:color="auto"/>
              <w:left w:val="single" w:sz="4" w:space="0" w:color="auto"/>
              <w:bottom w:val="single" w:sz="4" w:space="0" w:color="auto"/>
              <w:right w:val="single" w:sz="4" w:space="0" w:color="auto"/>
            </w:tcBorders>
            <w:hideMark/>
          </w:tcPr>
          <w:p w14:paraId="1BE138A3" w14:textId="77777777" w:rsidR="00F325E8" w:rsidRPr="00F325E8" w:rsidRDefault="00F325E8">
            <w:pPr>
              <w:pStyle w:val="ConsPlusNormal"/>
              <w:spacing w:line="256" w:lineRule="auto"/>
              <w:jc w:val="center"/>
            </w:pPr>
            <w:r w:rsidRPr="00F325E8">
              <w:t>Единица измерения</w:t>
            </w:r>
          </w:p>
        </w:tc>
        <w:tc>
          <w:tcPr>
            <w:tcW w:w="1191" w:type="dxa"/>
            <w:vMerge w:val="restart"/>
            <w:tcBorders>
              <w:top w:val="single" w:sz="4" w:space="0" w:color="auto"/>
              <w:left w:val="single" w:sz="4" w:space="0" w:color="auto"/>
              <w:bottom w:val="single" w:sz="4" w:space="0" w:color="auto"/>
              <w:right w:val="single" w:sz="4" w:space="0" w:color="auto"/>
            </w:tcBorders>
            <w:hideMark/>
          </w:tcPr>
          <w:p w14:paraId="2A46794B" w14:textId="77777777" w:rsidR="00F325E8" w:rsidRPr="00F325E8" w:rsidRDefault="00F325E8">
            <w:pPr>
              <w:pStyle w:val="ConsPlusNormal"/>
              <w:spacing w:line="256" w:lineRule="auto"/>
              <w:jc w:val="center"/>
            </w:pPr>
            <w:r w:rsidRPr="00F325E8">
              <w:t>Цена за единицу, руб.</w:t>
            </w:r>
          </w:p>
        </w:tc>
        <w:tc>
          <w:tcPr>
            <w:tcW w:w="1474" w:type="dxa"/>
            <w:vMerge w:val="restart"/>
            <w:tcBorders>
              <w:top w:val="single" w:sz="4" w:space="0" w:color="auto"/>
              <w:left w:val="single" w:sz="4" w:space="0" w:color="auto"/>
              <w:bottom w:val="single" w:sz="4" w:space="0" w:color="auto"/>
              <w:right w:val="single" w:sz="4" w:space="0" w:color="auto"/>
            </w:tcBorders>
            <w:hideMark/>
          </w:tcPr>
          <w:p w14:paraId="6CA7EEF0" w14:textId="77777777" w:rsidR="00F325E8" w:rsidRDefault="00F325E8">
            <w:pPr>
              <w:pStyle w:val="ConsPlusNormal"/>
              <w:spacing w:line="256" w:lineRule="auto"/>
              <w:jc w:val="center"/>
            </w:pPr>
            <w:r>
              <w:t>Количество</w:t>
            </w:r>
          </w:p>
        </w:tc>
        <w:tc>
          <w:tcPr>
            <w:tcW w:w="1304" w:type="dxa"/>
            <w:vMerge w:val="restart"/>
            <w:tcBorders>
              <w:top w:val="single" w:sz="4" w:space="0" w:color="auto"/>
              <w:left w:val="single" w:sz="4" w:space="0" w:color="auto"/>
              <w:bottom w:val="single" w:sz="4" w:space="0" w:color="auto"/>
              <w:right w:val="single" w:sz="4" w:space="0" w:color="auto"/>
            </w:tcBorders>
            <w:hideMark/>
          </w:tcPr>
          <w:p w14:paraId="01864BFA" w14:textId="77777777" w:rsidR="00F325E8" w:rsidRDefault="00F325E8">
            <w:pPr>
              <w:pStyle w:val="ConsPlusNormal"/>
              <w:spacing w:line="256" w:lineRule="auto"/>
              <w:jc w:val="center"/>
            </w:pPr>
            <w:r>
              <w:t>Сумма, руб.</w:t>
            </w:r>
          </w:p>
        </w:tc>
        <w:tc>
          <w:tcPr>
            <w:tcW w:w="2325" w:type="dxa"/>
            <w:gridSpan w:val="2"/>
            <w:tcBorders>
              <w:top w:val="single" w:sz="4" w:space="0" w:color="auto"/>
              <w:left w:val="single" w:sz="4" w:space="0" w:color="auto"/>
              <w:bottom w:val="single" w:sz="4" w:space="0" w:color="auto"/>
              <w:right w:val="single" w:sz="4" w:space="0" w:color="auto"/>
            </w:tcBorders>
            <w:hideMark/>
          </w:tcPr>
          <w:p w14:paraId="181D60C2" w14:textId="77777777" w:rsidR="00F325E8" w:rsidRDefault="00F325E8">
            <w:pPr>
              <w:pStyle w:val="ConsPlusNormal"/>
              <w:spacing w:line="256" w:lineRule="auto"/>
              <w:jc w:val="center"/>
            </w:pPr>
            <w:r>
              <w:t>Корреспондирующие счета</w:t>
            </w:r>
          </w:p>
        </w:tc>
      </w:tr>
      <w:tr w:rsidR="00F325E8" w14:paraId="074E1D0D" w14:textId="77777777" w:rsidTr="000F2E47">
        <w:tc>
          <w:tcPr>
            <w:tcW w:w="1928" w:type="dxa"/>
            <w:vMerge/>
            <w:tcBorders>
              <w:top w:val="single" w:sz="4" w:space="0" w:color="auto"/>
              <w:left w:val="single" w:sz="4" w:space="0" w:color="auto"/>
              <w:bottom w:val="single" w:sz="4" w:space="0" w:color="auto"/>
              <w:right w:val="single" w:sz="4" w:space="0" w:color="auto"/>
            </w:tcBorders>
            <w:vAlign w:val="center"/>
            <w:hideMark/>
          </w:tcPr>
          <w:p w14:paraId="6C023982" w14:textId="77777777" w:rsidR="00F325E8" w:rsidRDefault="00F325E8">
            <w:pPr>
              <w:spacing w:after="0"/>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hideMark/>
          </w:tcPr>
          <w:p w14:paraId="2C652F28" w14:textId="77777777" w:rsidR="00F325E8" w:rsidRDefault="00F325E8">
            <w:pPr>
              <w:pStyle w:val="ConsPlusNormal"/>
              <w:spacing w:line="256" w:lineRule="auto"/>
              <w:jc w:val="center"/>
            </w:pPr>
            <w:r>
              <w:t>наименование</w:t>
            </w:r>
          </w:p>
        </w:tc>
        <w:tc>
          <w:tcPr>
            <w:tcW w:w="964" w:type="dxa"/>
            <w:tcBorders>
              <w:top w:val="single" w:sz="4" w:space="0" w:color="auto"/>
              <w:left w:val="single" w:sz="4" w:space="0" w:color="auto"/>
              <w:bottom w:val="single" w:sz="4" w:space="0" w:color="auto"/>
              <w:right w:val="single" w:sz="4" w:space="0" w:color="auto"/>
            </w:tcBorders>
            <w:hideMark/>
          </w:tcPr>
          <w:p w14:paraId="40CEDFFB" w14:textId="77777777" w:rsidR="00F325E8" w:rsidRPr="00F325E8" w:rsidRDefault="00F325E8">
            <w:pPr>
              <w:pStyle w:val="ConsPlusNormal"/>
              <w:spacing w:line="256" w:lineRule="auto"/>
              <w:jc w:val="center"/>
            </w:pPr>
            <w:r w:rsidRPr="00F325E8">
              <w:t xml:space="preserve">код по </w:t>
            </w:r>
            <w:hyperlink r:id="rId99" w:history="1">
              <w:r w:rsidRPr="00F325E8">
                <w:rPr>
                  <w:rStyle w:val="a3"/>
                  <w:color w:val="auto"/>
                </w:rPr>
                <w:t>ОКЕИ</w:t>
              </w:r>
            </w:hyperlink>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B7380D7" w14:textId="77777777" w:rsidR="00F325E8" w:rsidRPr="00F325E8" w:rsidRDefault="00F325E8">
            <w:pPr>
              <w:spacing w:after="0"/>
              <w:rPr>
                <w:rFonts w:ascii="Times New Roman" w:hAnsi="Times New Roman" w:cs="Times New Roman"/>
                <w:sz w:val="24"/>
                <w:szCs w:val="24"/>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14:paraId="79229E14" w14:textId="77777777" w:rsidR="00F325E8" w:rsidRDefault="00F325E8">
            <w:pPr>
              <w:spacing w:after="0"/>
              <w:rPr>
                <w:rFonts w:ascii="Times New Roman" w:hAnsi="Times New Roman" w:cs="Times New Roman"/>
                <w:sz w:val="24"/>
                <w:szCs w:val="24"/>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14:paraId="40176DA3" w14:textId="77777777" w:rsidR="00F325E8" w:rsidRDefault="00F325E8">
            <w:pPr>
              <w:spacing w:after="0"/>
              <w:rPr>
                <w:rFonts w:ascii="Times New Roman" w:hAnsi="Times New Roman" w:cs="Times New Roman"/>
                <w:sz w:val="24"/>
                <w:szCs w:val="24"/>
              </w:rPr>
            </w:pPr>
          </w:p>
        </w:tc>
        <w:tc>
          <w:tcPr>
            <w:tcW w:w="1304" w:type="dxa"/>
            <w:tcBorders>
              <w:top w:val="single" w:sz="4" w:space="0" w:color="auto"/>
              <w:left w:val="single" w:sz="4" w:space="0" w:color="auto"/>
              <w:bottom w:val="single" w:sz="4" w:space="0" w:color="auto"/>
              <w:right w:val="single" w:sz="4" w:space="0" w:color="auto"/>
            </w:tcBorders>
            <w:hideMark/>
          </w:tcPr>
          <w:p w14:paraId="5DD5D02B" w14:textId="77777777" w:rsidR="00F325E8" w:rsidRDefault="00F325E8">
            <w:pPr>
              <w:pStyle w:val="ConsPlusNormal"/>
              <w:spacing w:line="256" w:lineRule="auto"/>
              <w:jc w:val="center"/>
            </w:pPr>
            <w:r>
              <w:t>дебет</w:t>
            </w:r>
          </w:p>
        </w:tc>
        <w:tc>
          <w:tcPr>
            <w:tcW w:w="1021" w:type="dxa"/>
            <w:tcBorders>
              <w:top w:val="single" w:sz="4" w:space="0" w:color="auto"/>
              <w:left w:val="single" w:sz="4" w:space="0" w:color="auto"/>
              <w:bottom w:val="single" w:sz="4" w:space="0" w:color="auto"/>
              <w:right w:val="single" w:sz="4" w:space="0" w:color="auto"/>
            </w:tcBorders>
            <w:hideMark/>
          </w:tcPr>
          <w:p w14:paraId="6E9FE62C" w14:textId="77777777" w:rsidR="00F325E8" w:rsidRDefault="00F325E8">
            <w:pPr>
              <w:pStyle w:val="ConsPlusNormal"/>
              <w:spacing w:line="256" w:lineRule="auto"/>
              <w:jc w:val="center"/>
            </w:pPr>
            <w:r>
              <w:t>кредит</w:t>
            </w:r>
          </w:p>
        </w:tc>
      </w:tr>
      <w:tr w:rsidR="00F325E8" w14:paraId="1FA0EDEA" w14:textId="77777777" w:rsidTr="000F2E47">
        <w:tc>
          <w:tcPr>
            <w:tcW w:w="1928" w:type="dxa"/>
            <w:tcBorders>
              <w:top w:val="single" w:sz="4" w:space="0" w:color="auto"/>
              <w:left w:val="single" w:sz="4" w:space="0" w:color="auto"/>
              <w:bottom w:val="single" w:sz="4" w:space="0" w:color="auto"/>
              <w:right w:val="single" w:sz="4" w:space="0" w:color="auto"/>
            </w:tcBorders>
            <w:hideMark/>
          </w:tcPr>
          <w:p w14:paraId="5ABD20F6" w14:textId="77777777" w:rsidR="00F325E8" w:rsidRDefault="00F325E8">
            <w:pPr>
              <w:pStyle w:val="ConsPlusNormal"/>
              <w:spacing w:line="256" w:lineRule="auto"/>
              <w:jc w:val="center"/>
            </w:pPr>
            <w:r>
              <w:t>1</w:t>
            </w:r>
          </w:p>
        </w:tc>
        <w:tc>
          <w:tcPr>
            <w:tcW w:w="1587" w:type="dxa"/>
            <w:tcBorders>
              <w:top w:val="single" w:sz="4" w:space="0" w:color="auto"/>
              <w:left w:val="single" w:sz="4" w:space="0" w:color="auto"/>
              <w:bottom w:val="single" w:sz="4" w:space="0" w:color="auto"/>
              <w:right w:val="single" w:sz="4" w:space="0" w:color="auto"/>
            </w:tcBorders>
            <w:hideMark/>
          </w:tcPr>
          <w:p w14:paraId="24A661C6" w14:textId="77777777" w:rsidR="00F325E8" w:rsidRDefault="00F325E8">
            <w:pPr>
              <w:pStyle w:val="ConsPlusNormal"/>
              <w:spacing w:line="256" w:lineRule="auto"/>
              <w:jc w:val="center"/>
            </w:pPr>
            <w:r>
              <w:t>2</w:t>
            </w:r>
          </w:p>
        </w:tc>
        <w:tc>
          <w:tcPr>
            <w:tcW w:w="964" w:type="dxa"/>
            <w:tcBorders>
              <w:top w:val="single" w:sz="4" w:space="0" w:color="auto"/>
              <w:left w:val="single" w:sz="4" w:space="0" w:color="auto"/>
              <w:bottom w:val="single" w:sz="4" w:space="0" w:color="auto"/>
              <w:right w:val="single" w:sz="4" w:space="0" w:color="auto"/>
            </w:tcBorders>
            <w:hideMark/>
          </w:tcPr>
          <w:p w14:paraId="1E01ABB1" w14:textId="77777777" w:rsidR="00F325E8" w:rsidRDefault="00F325E8">
            <w:pPr>
              <w:pStyle w:val="ConsPlusNormal"/>
              <w:spacing w:line="256" w:lineRule="auto"/>
              <w:jc w:val="center"/>
            </w:pPr>
            <w:r>
              <w:t>3</w:t>
            </w:r>
          </w:p>
        </w:tc>
        <w:tc>
          <w:tcPr>
            <w:tcW w:w="1191" w:type="dxa"/>
            <w:tcBorders>
              <w:top w:val="single" w:sz="4" w:space="0" w:color="auto"/>
              <w:left w:val="single" w:sz="4" w:space="0" w:color="auto"/>
              <w:bottom w:val="single" w:sz="4" w:space="0" w:color="auto"/>
              <w:right w:val="single" w:sz="4" w:space="0" w:color="auto"/>
            </w:tcBorders>
            <w:hideMark/>
          </w:tcPr>
          <w:p w14:paraId="41247912" w14:textId="77777777" w:rsidR="00F325E8" w:rsidRDefault="00F325E8">
            <w:pPr>
              <w:pStyle w:val="ConsPlusNormal"/>
              <w:spacing w:line="256" w:lineRule="auto"/>
              <w:jc w:val="center"/>
            </w:pPr>
            <w:r>
              <w:t>4</w:t>
            </w:r>
          </w:p>
        </w:tc>
        <w:tc>
          <w:tcPr>
            <w:tcW w:w="1474" w:type="dxa"/>
            <w:tcBorders>
              <w:top w:val="single" w:sz="4" w:space="0" w:color="auto"/>
              <w:left w:val="single" w:sz="4" w:space="0" w:color="auto"/>
              <w:bottom w:val="single" w:sz="4" w:space="0" w:color="auto"/>
              <w:right w:val="single" w:sz="4" w:space="0" w:color="auto"/>
            </w:tcBorders>
            <w:hideMark/>
          </w:tcPr>
          <w:p w14:paraId="2F45843A" w14:textId="77777777" w:rsidR="00F325E8" w:rsidRDefault="00F325E8">
            <w:pPr>
              <w:pStyle w:val="ConsPlusNormal"/>
              <w:spacing w:line="256" w:lineRule="auto"/>
              <w:jc w:val="center"/>
            </w:pPr>
            <w:r>
              <w:t>5</w:t>
            </w:r>
          </w:p>
        </w:tc>
        <w:tc>
          <w:tcPr>
            <w:tcW w:w="1304" w:type="dxa"/>
            <w:tcBorders>
              <w:top w:val="single" w:sz="4" w:space="0" w:color="auto"/>
              <w:left w:val="single" w:sz="4" w:space="0" w:color="auto"/>
              <w:bottom w:val="single" w:sz="4" w:space="0" w:color="auto"/>
              <w:right w:val="single" w:sz="4" w:space="0" w:color="auto"/>
            </w:tcBorders>
            <w:hideMark/>
          </w:tcPr>
          <w:p w14:paraId="18EE7300" w14:textId="77777777" w:rsidR="00F325E8" w:rsidRDefault="00F325E8">
            <w:pPr>
              <w:pStyle w:val="ConsPlusNormal"/>
              <w:spacing w:line="256" w:lineRule="auto"/>
              <w:jc w:val="center"/>
            </w:pPr>
            <w:r>
              <w:t>6</w:t>
            </w:r>
          </w:p>
        </w:tc>
        <w:tc>
          <w:tcPr>
            <w:tcW w:w="1304" w:type="dxa"/>
            <w:tcBorders>
              <w:top w:val="single" w:sz="4" w:space="0" w:color="auto"/>
              <w:left w:val="single" w:sz="4" w:space="0" w:color="auto"/>
              <w:bottom w:val="single" w:sz="4" w:space="0" w:color="auto"/>
              <w:right w:val="single" w:sz="4" w:space="0" w:color="auto"/>
            </w:tcBorders>
            <w:hideMark/>
          </w:tcPr>
          <w:p w14:paraId="0EBE76E2" w14:textId="77777777" w:rsidR="00F325E8" w:rsidRDefault="00F325E8">
            <w:pPr>
              <w:pStyle w:val="ConsPlusNormal"/>
              <w:spacing w:line="256" w:lineRule="auto"/>
              <w:jc w:val="center"/>
            </w:pPr>
            <w:r>
              <w:t>7</w:t>
            </w:r>
          </w:p>
        </w:tc>
        <w:tc>
          <w:tcPr>
            <w:tcW w:w="1021" w:type="dxa"/>
            <w:tcBorders>
              <w:top w:val="single" w:sz="4" w:space="0" w:color="auto"/>
              <w:left w:val="single" w:sz="4" w:space="0" w:color="auto"/>
              <w:bottom w:val="single" w:sz="4" w:space="0" w:color="auto"/>
              <w:right w:val="single" w:sz="4" w:space="0" w:color="auto"/>
            </w:tcBorders>
            <w:hideMark/>
          </w:tcPr>
          <w:p w14:paraId="3BE37233" w14:textId="77777777" w:rsidR="00F325E8" w:rsidRDefault="00F325E8">
            <w:pPr>
              <w:pStyle w:val="ConsPlusNormal"/>
              <w:spacing w:line="256" w:lineRule="auto"/>
              <w:jc w:val="center"/>
            </w:pPr>
            <w:r>
              <w:t>8</w:t>
            </w:r>
          </w:p>
        </w:tc>
      </w:tr>
      <w:tr w:rsidR="00F325E8" w14:paraId="32CF75E9" w14:textId="77777777" w:rsidTr="000F2E47">
        <w:tc>
          <w:tcPr>
            <w:tcW w:w="1928" w:type="dxa"/>
            <w:tcBorders>
              <w:top w:val="single" w:sz="4" w:space="0" w:color="auto"/>
              <w:left w:val="single" w:sz="4" w:space="0" w:color="auto"/>
              <w:bottom w:val="single" w:sz="4" w:space="0" w:color="auto"/>
              <w:right w:val="single" w:sz="4" w:space="0" w:color="auto"/>
            </w:tcBorders>
          </w:tcPr>
          <w:p w14:paraId="7BD3E63F" w14:textId="77777777" w:rsidR="00F325E8" w:rsidRDefault="00F325E8">
            <w:pPr>
              <w:pStyle w:val="ConsPlusNormal"/>
              <w:spacing w:line="256" w:lineRule="auto"/>
            </w:pPr>
          </w:p>
        </w:tc>
        <w:tc>
          <w:tcPr>
            <w:tcW w:w="1587" w:type="dxa"/>
            <w:tcBorders>
              <w:top w:val="single" w:sz="4" w:space="0" w:color="auto"/>
              <w:left w:val="single" w:sz="4" w:space="0" w:color="auto"/>
              <w:bottom w:val="single" w:sz="4" w:space="0" w:color="auto"/>
              <w:right w:val="single" w:sz="4" w:space="0" w:color="auto"/>
            </w:tcBorders>
          </w:tcPr>
          <w:p w14:paraId="0B350097" w14:textId="77777777" w:rsidR="00F325E8" w:rsidRDefault="00F325E8">
            <w:pPr>
              <w:pStyle w:val="ConsPlusNormal"/>
              <w:spacing w:line="256" w:lineRule="auto"/>
            </w:pPr>
          </w:p>
        </w:tc>
        <w:tc>
          <w:tcPr>
            <w:tcW w:w="964" w:type="dxa"/>
            <w:tcBorders>
              <w:top w:val="single" w:sz="4" w:space="0" w:color="auto"/>
              <w:left w:val="single" w:sz="4" w:space="0" w:color="auto"/>
              <w:bottom w:val="single" w:sz="4" w:space="0" w:color="auto"/>
              <w:right w:val="single" w:sz="4" w:space="0" w:color="auto"/>
            </w:tcBorders>
          </w:tcPr>
          <w:p w14:paraId="0B646485" w14:textId="77777777" w:rsidR="00F325E8" w:rsidRDefault="00F325E8">
            <w:pPr>
              <w:pStyle w:val="ConsPlusNormal"/>
              <w:spacing w:line="256" w:lineRule="auto"/>
            </w:pPr>
          </w:p>
        </w:tc>
        <w:tc>
          <w:tcPr>
            <w:tcW w:w="1191" w:type="dxa"/>
            <w:tcBorders>
              <w:top w:val="single" w:sz="4" w:space="0" w:color="auto"/>
              <w:left w:val="single" w:sz="4" w:space="0" w:color="auto"/>
              <w:bottom w:val="single" w:sz="4" w:space="0" w:color="auto"/>
              <w:right w:val="single" w:sz="4" w:space="0" w:color="auto"/>
            </w:tcBorders>
          </w:tcPr>
          <w:p w14:paraId="2570F69E" w14:textId="77777777" w:rsidR="00F325E8" w:rsidRDefault="00F325E8">
            <w:pPr>
              <w:pStyle w:val="ConsPlusNormal"/>
              <w:spacing w:line="256" w:lineRule="auto"/>
            </w:pPr>
          </w:p>
        </w:tc>
        <w:tc>
          <w:tcPr>
            <w:tcW w:w="1474" w:type="dxa"/>
            <w:tcBorders>
              <w:top w:val="single" w:sz="4" w:space="0" w:color="auto"/>
              <w:left w:val="single" w:sz="4" w:space="0" w:color="auto"/>
              <w:bottom w:val="single" w:sz="4" w:space="0" w:color="auto"/>
              <w:right w:val="single" w:sz="4" w:space="0" w:color="auto"/>
            </w:tcBorders>
          </w:tcPr>
          <w:p w14:paraId="79B1DCFE" w14:textId="77777777" w:rsidR="00F325E8" w:rsidRDefault="00F325E8">
            <w:pPr>
              <w:pStyle w:val="ConsPlusNormal"/>
              <w:spacing w:line="256" w:lineRule="auto"/>
            </w:pPr>
          </w:p>
        </w:tc>
        <w:tc>
          <w:tcPr>
            <w:tcW w:w="1304" w:type="dxa"/>
            <w:tcBorders>
              <w:top w:val="single" w:sz="4" w:space="0" w:color="auto"/>
              <w:left w:val="single" w:sz="4" w:space="0" w:color="auto"/>
              <w:bottom w:val="single" w:sz="4" w:space="0" w:color="auto"/>
              <w:right w:val="single" w:sz="4" w:space="0" w:color="auto"/>
            </w:tcBorders>
          </w:tcPr>
          <w:p w14:paraId="3777F50F" w14:textId="77777777" w:rsidR="00F325E8" w:rsidRDefault="00F325E8">
            <w:pPr>
              <w:pStyle w:val="ConsPlusNormal"/>
              <w:spacing w:line="256" w:lineRule="auto"/>
            </w:pPr>
          </w:p>
        </w:tc>
        <w:tc>
          <w:tcPr>
            <w:tcW w:w="1304" w:type="dxa"/>
            <w:tcBorders>
              <w:top w:val="single" w:sz="4" w:space="0" w:color="auto"/>
              <w:left w:val="single" w:sz="4" w:space="0" w:color="auto"/>
              <w:bottom w:val="single" w:sz="4" w:space="0" w:color="auto"/>
              <w:right w:val="single" w:sz="4" w:space="0" w:color="auto"/>
            </w:tcBorders>
          </w:tcPr>
          <w:p w14:paraId="100112CC" w14:textId="77777777" w:rsidR="00F325E8" w:rsidRDefault="00F325E8">
            <w:pPr>
              <w:pStyle w:val="ConsPlusNormal"/>
              <w:spacing w:line="256" w:lineRule="auto"/>
            </w:pPr>
          </w:p>
        </w:tc>
        <w:tc>
          <w:tcPr>
            <w:tcW w:w="1021" w:type="dxa"/>
            <w:tcBorders>
              <w:top w:val="single" w:sz="4" w:space="0" w:color="auto"/>
              <w:left w:val="single" w:sz="4" w:space="0" w:color="auto"/>
              <w:bottom w:val="single" w:sz="4" w:space="0" w:color="auto"/>
              <w:right w:val="single" w:sz="4" w:space="0" w:color="auto"/>
            </w:tcBorders>
          </w:tcPr>
          <w:p w14:paraId="143AE77E" w14:textId="77777777" w:rsidR="00F325E8" w:rsidRDefault="00F325E8">
            <w:pPr>
              <w:pStyle w:val="ConsPlusNormal"/>
              <w:spacing w:line="256" w:lineRule="auto"/>
            </w:pPr>
          </w:p>
        </w:tc>
      </w:tr>
      <w:tr w:rsidR="00F325E8" w14:paraId="4FD9D152" w14:textId="77777777" w:rsidTr="000F2E47">
        <w:tc>
          <w:tcPr>
            <w:tcW w:w="1928" w:type="dxa"/>
            <w:tcBorders>
              <w:top w:val="single" w:sz="4" w:space="0" w:color="auto"/>
              <w:left w:val="single" w:sz="4" w:space="0" w:color="auto"/>
              <w:bottom w:val="single" w:sz="4" w:space="0" w:color="auto"/>
              <w:right w:val="single" w:sz="4" w:space="0" w:color="auto"/>
            </w:tcBorders>
          </w:tcPr>
          <w:p w14:paraId="5BEB3AC4" w14:textId="77777777" w:rsidR="00F325E8" w:rsidRDefault="00F325E8">
            <w:pPr>
              <w:pStyle w:val="ConsPlusNormal"/>
              <w:spacing w:line="256" w:lineRule="auto"/>
            </w:pPr>
          </w:p>
        </w:tc>
        <w:tc>
          <w:tcPr>
            <w:tcW w:w="1587" w:type="dxa"/>
            <w:tcBorders>
              <w:top w:val="single" w:sz="4" w:space="0" w:color="auto"/>
              <w:left w:val="single" w:sz="4" w:space="0" w:color="auto"/>
              <w:bottom w:val="single" w:sz="4" w:space="0" w:color="auto"/>
              <w:right w:val="single" w:sz="4" w:space="0" w:color="auto"/>
            </w:tcBorders>
          </w:tcPr>
          <w:p w14:paraId="6A3A6A36" w14:textId="77777777" w:rsidR="00F325E8" w:rsidRDefault="00F325E8">
            <w:pPr>
              <w:pStyle w:val="ConsPlusNormal"/>
              <w:spacing w:line="256" w:lineRule="auto"/>
            </w:pPr>
          </w:p>
        </w:tc>
        <w:tc>
          <w:tcPr>
            <w:tcW w:w="964" w:type="dxa"/>
            <w:tcBorders>
              <w:top w:val="single" w:sz="4" w:space="0" w:color="auto"/>
              <w:left w:val="single" w:sz="4" w:space="0" w:color="auto"/>
              <w:bottom w:val="single" w:sz="4" w:space="0" w:color="auto"/>
              <w:right w:val="single" w:sz="4" w:space="0" w:color="auto"/>
            </w:tcBorders>
          </w:tcPr>
          <w:p w14:paraId="5E0980DE" w14:textId="77777777" w:rsidR="00F325E8" w:rsidRDefault="00F325E8">
            <w:pPr>
              <w:pStyle w:val="ConsPlusNormal"/>
              <w:spacing w:line="256" w:lineRule="auto"/>
            </w:pPr>
          </w:p>
        </w:tc>
        <w:tc>
          <w:tcPr>
            <w:tcW w:w="1191" w:type="dxa"/>
            <w:tcBorders>
              <w:top w:val="single" w:sz="4" w:space="0" w:color="auto"/>
              <w:left w:val="single" w:sz="4" w:space="0" w:color="auto"/>
              <w:bottom w:val="single" w:sz="4" w:space="0" w:color="auto"/>
              <w:right w:val="single" w:sz="4" w:space="0" w:color="auto"/>
            </w:tcBorders>
          </w:tcPr>
          <w:p w14:paraId="2DA1AA07" w14:textId="77777777" w:rsidR="00F325E8" w:rsidRDefault="00F325E8">
            <w:pPr>
              <w:pStyle w:val="ConsPlusNormal"/>
              <w:spacing w:line="256" w:lineRule="auto"/>
            </w:pPr>
          </w:p>
        </w:tc>
        <w:tc>
          <w:tcPr>
            <w:tcW w:w="1474" w:type="dxa"/>
            <w:tcBorders>
              <w:top w:val="single" w:sz="4" w:space="0" w:color="auto"/>
              <w:left w:val="single" w:sz="4" w:space="0" w:color="auto"/>
              <w:bottom w:val="single" w:sz="4" w:space="0" w:color="auto"/>
              <w:right w:val="single" w:sz="4" w:space="0" w:color="auto"/>
            </w:tcBorders>
          </w:tcPr>
          <w:p w14:paraId="2E049F2B" w14:textId="77777777" w:rsidR="00F325E8" w:rsidRDefault="00F325E8">
            <w:pPr>
              <w:pStyle w:val="ConsPlusNormal"/>
              <w:spacing w:line="256" w:lineRule="auto"/>
            </w:pPr>
          </w:p>
        </w:tc>
        <w:tc>
          <w:tcPr>
            <w:tcW w:w="1304" w:type="dxa"/>
            <w:tcBorders>
              <w:top w:val="single" w:sz="4" w:space="0" w:color="auto"/>
              <w:left w:val="single" w:sz="4" w:space="0" w:color="auto"/>
              <w:bottom w:val="single" w:sz="4" w:space="0" w:color="auto"/>
              <w:right w:val="single" w:sz="4" w:space="0" w:color="auto"/>
            </w:tcBorders>
          </w:tcPr>
          <w:p w14:paraId="025AF92F" w14:textId="77777777" w:rsidR="00F325E8" w:rsidRDefault="00F325E8">
            <w:pPr>
              <w:pStyle w:val="ConsPlusNormal"/>
              <w:spacing w:line="256" w:lineRule="auto"/>
            </w:pPr>
          </w:p>
        </w:tc>
        <w:tc>
          <w:tcPr>
            <w:tcW w:w="1304" w:type="dxa"/>
            <w:tcBorders>
              <w:top w:val="single" w:sz="4" w:space="0" w:color="auto"/>
              <w:left w:val="single" w:sz="4" w:space="0" w:color="auto"/>
              <w:bottom w:val="single" w:sz="4" w:space="0" w:color="auto"/>
              <w:right w:val="single" w:sz="4" w:space="0" w:color="auto"/>
            </w:tcBorders>
          </w:tcPr>
          <w:p w14:paraId="77163B44" w14:textId="77777777" w:rsidR="00F325E8" w:rsidRDefault="00F325E8">
            <w:pPr>
              <w:pStyle w:val="ConsPlusNormal"/>
              <w:spacing w:line="256" w:lineRule="auto"/>
            </w:pPr>
          </w:p>
        </w:tc>
        <w:tc>
          <w:tcPr>
            <w:tcW w:w="1021" w:type="dxa"/>
            <w:tcBorders>
              <w:top w:val="single" w:sz="4" w:space="0" w:color="auto"/>
              <w:left w:val="single" w:sz="4" w:space="0" w:color="auto"/>
              <w:bottom w:val="single" w:sz="4" w:space="0" w:color="auto"/>
              <w:right w:val="single" w:sz="4" w:space="0" w:color="auto"/>
            </w:tcBorders>
          </w:tcPr>
          <w:p w14:paraId="2AEC8C94" w14:textId="77777777" w:rsidR="00F325E8" w:rsidRDefault="00F325E8">
            <w:pPr>
              <w:pStyle w:val="ConsPlusNormal"/>
              <w:spacing w:line="256" w:lineRule="auto"/>
            </w:pPr>
          </w:p>
        </w:tc>
      </w:tr>
      <w:tr w:rsidR="00F325E8" w14:paraId="5A776B75" w14:textId="77777777" w:rsidTr="000F2E47">
        <w:tc>
          <w:tcPr>
            <w:tcW w:w="1928" w:type="dxa"/>
            <w:tcBorders>
              <w:top w:val="single" w:sz="4" w:space="0" w:color="auto"/>
              <w:left w:val="single" w:sz="4" w:space="0" w:color="auto"/>
              <w:bottom w:val="single" w:sz="4" w:space="0" w:color="auto"/>
              <w:right w:val="single" w:sz="4" w:space="0" w:color="auto"/>
            </w:tcBorders>
          </w:tcPr>
          <w:p w14:paraId="72402288" w14:textId="77777777" w:rsidR="00F325E8" w:rsidRDefault="00F325E8">
            <w:pPr>
              <w:pStyle w:val="ConsPlusNormal"/>
              <w:spacing w:line="256" w:lineRule="auto"/>
            </w:pPr>
          </w:p>
        </w:tc>
        <w:tc>
          <w:tcPr>
            <w:tcW w:w="1587" w:type="dxa"/>
            <w:tcBorders>
              <w:top w:val="single" w:sz="4" w:space="0" w:color="auto"/>
              <w:left w:val="single" w:sz="4" w:space="0" w:color="auto"/>
              <w:bottom w:val="single" w:sz="4" w:space="0" w:color="auto"/>
              <w:right w:val="single" w:sz="4" w:space="0" w:color="auto"/>
            </w:tcBorders>
          </w:tcPr>
          <w:p w14:paraId="2179C341" w14:textId="77777777" w:rsidR="00F325E8" w:rsidRDefault="00F325E8">
            <w:pPr>
              <w:pStyle w:val="ConsPlusNormal"/>
              <w:spacing w:line="256" w:lineRule="auto"/>
            </w:pPr>
          </w:p>
        </w:tc>
        <w:tc>
          <w:tcPr>
            <w:tcW w:w="964" w:type="dxa"/>
            <w:tcBorders>
              <w:top w:val="single" w:sz="4" w:space="0" w:color="auto"/>
              <w:left w:val="single" w:sz="4" w:space="0" w:color="auto"/>
              <w:bottom w:val="single" w:sz="4" w:space="0" w:color="auto"/>
              <w:right w:val="single" w:sz="4" w:space="0" w:color="auto"/>
            </w:tcBorders>
          </w:tcPr>
          <w:p w14:paraId="5744543A" w14:textId="77777777" w:rsidR="00F325E8" w:rsidRDefault="00F325E8">
            <w:pPr>
              <w:pStyle w:val="ConsPlusNormal"/>
              <w:spacing w:line="256" w:lineRule="auto"/>
            </w:pPr>
          </w:p>
        </w:tc>
        <w:tc>
          <w:tcPr>
            <w:tcW w:w="1191" w:type="dxa"/>
            <w:tcBorders>
              <w:top w:val="single" w:sz="4" w:space="0" w:color="auto"/>
              <w:left w:val="single" w:sz="4" w:space="0" w:color="auto"/>
              <w:bottom w:val="single" w:sz="4" w:space="0" w:color="auto"/>
              <w:right w:val="single" w:sz="4" w:space="0" w:color="auto"/>
            </w:tcBorders>
          </w:tcPr>
          <w:p w14:paraId="73601713" w14:textId="77777777" w:rsidR="00F325E8" w:rsidRDefault="00F325E8">
            <w:pPr>
              <w:pStyle w:val="ConsPlusNormal"/>
              <w:spacing w:line="256" w:lineRule="auto"/>
            </w:pPr>
          </w:p>
        </w:tc>
        <w:tc>
          <w:tcPr>
            <w:tcW w:w="1474" w:type="dxa"/>
            <w:tcBorders>
              <w:top w:val="single" w:sz="4" w:space="0" w:color="auto"/>
              <w:left w:val="single" w:sz="4" w:space="0" w:color="auto"/>
              <w:bottom w:val="single" w:sz="4" w:space="0" w:color="auto"/>
              <w:right w:val="single" w:sz="4" w:space="0" w:color="auto"/>
            </w:tcBorders>
          </w:tcPr>
          <w:p w14:paraId="48622438" w14:textId="77777777" w:rsidR="00F325E8" w:rsidRDefault="00F325E8">
            <w:pPr>
              <w:pStyle w:val="ConsPlusNormal"/>
              <w:spacing w:line="256" w:lineRule="auto"/>
            </w:pPr>
          </w:p>
        </w:tc>
        <w:tc>
          <w:tcPr>
            <w:tcW w:w="1304" w:type="dxa"/>
            <w:tcBorders>
              <w:top w:val="single" w:sz="4" w:space="0" w:color="auto"/>
              <w:left w:val="single" w:sz="4" w:space="0" w:color="auto"/>
              <w:bottom w:val="single" w:sz="4" w:space="0" w:color="auto"/>
              <w:right w:val="single" w:sz="4" w:space="0" w:color="auto"/>
            </w:tcBorders>
          </w:tcPr>
          <w:p w14:paraId="78145CF8" w14:textId="77777777" w:rsidR="00F325E8" w:rsidRDefault="00F325E8">
            <w:pPr>
              <w:pStyle w:val="ConsPlusNormal"/>
              <w:spacing w:line="256" w:lineRule="auto"/>
            </w:pPr>
          </w:p>
        </w:tc>
        <w:tc>
          <w:tcPr>
            <w:tcW w:w="1304" w:type="dxa"/>
            <w:tcBorders>
              <w:top w:val="single" w:sz="4" w:space="0" w:color="auto"/>
              <w:left w:val="single" w:sz="4" w:space="0" w:color="auto"/>
              <w:bottom w:val="single" w:sz="4" w:space="0" w:color="auto"/>
              <w:right w:val="single" w:sz="4" w:space="0" w:color="auto"/>
            </w:tcBorders>
          </w:tcPr>
          <w:p w14:paraId="403F9420" w14:textId="77777777" w:rsidR="00F325E8" w:rsidRDefault="00F325E8">
            <w:pPr>
              <w:pStyle w:val="ConsPlusNormal"/>
              <w:spacing w:line="256" w:lineRule="auto"/>
            </w:pPr>
          </w:p>
        </w:tc>
        <w:tc>
          <w:tcPr>
            <w:tcW w:w="1021" w:type="dxa"/>
            <w:tcBorders>
              <w:top w:val="single" w:sz="4" w:space="0" w:color="auto"/>
              <w:left w:val="single" w:sz="4" w:space="0" w:color="auto"/>
              <w:bottom w:val="single" w:sz="4" w:space="0" w:color="auto"/>
              <w:right w:val="single" w:sz="4" w:space="0" w:color="auto"/>
            </w:tcBorders>
          </w:tcPr>
          <w:p w14:paraId="6222572E" w14:textId="77777777" w:rsidR="00F325E8" w:rsidRDefault="00F325E8">
            <w:pPr>
              <w:pStyle w:val="ConsPlusNormal"/>
              <w:spacing w:line="256" w:lineRule="auto"/>
            </w:pPr>
          </w:p>
        </w:tc>
      </w:tr>
    </w:tbl>
    <w:p w14:paraId="326248FD" w14:textId="77777777" w:rsidR="00F325E8" w:rsidRDefault="00F325E8" w:rsidP="00F325E8">
      <w:pPr>
        <w:pStyle w:val="ConsPlusNormal"/>
        <w:jc w:val="both"/>
      </w:pPr>
    </w:p>
    <w:p w14:paraId="7F96D172"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Сведения о согласовании (при необходимости) _______________________________</w:t>
      </w:r>
    </w:p>
    <w:p w14:paraId="57EE03D0"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 xml:space="preserve">                                              </w:t>
      </w:r>
      <w:proofErr w:type="gramStart"/>
      <w:r w:rsidRPr="00F325E8">
        <w:rPr>
          <w:rFonts w:ascii="Times New Roman" w:hAnsi="Times New Roman" w:cs="Times New Roman"/>
        </w:rPr>
        <w:t>(наименование, дата и номер</w:t>
      </w:r>
      <w:proofErr w:type="gramEnd"/>
    </w:p>
    <w:p w14:paraId="61153713"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 xml:space="preserve">                                               документа о согласовании /</w:t>
      </w:r>
    </w:p>
    <w:p w14:paraId="05EEBF0E"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 xml:space="preserve">                                                 отметка о согласовании)</w:t>
      </w:r>
    </w:p>
    <w:p w14:paraId="332425D2" w14:textId="77777777" w:rsidR="00F325E8" w:rsidRPr="00F325E8" w:rsidRDefault="00F325E8" w:rsidP="00F325E8">
      <w:pPr>
        <w:pStyle w:val="ConsPlusNonformat"/>
        <w:jc w:val="both"/>
        <w:rPr>
          <w:rFonts w:ascii="Times New Roman" w:hAnsi="Times New Roman" w:cs="Times New Roman"/>
        </w:rPr>
      </w:pPr>
    </w:p>
    <w:p w14:paraId="0CCBC9CD"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Комиссия, назначенная приказом (распоряжением) ____________________________</w:t>
      </w:r>
    </w:p>
    <w:p w14:paraId="01096F27"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от "__" _______ 20__ г. N _____, осмотрела результаты частичной ликвидации.</w:t>
      </w:r>
    </w:p>
    <w:p w14:paraId="61F9EF0D" w14:textId="77777777" w:rsidR="00F325E8" w:rsidRPr="00F325E8" w:rsidRDefault="00F325E8" w:rsidP="00F325E8">
      <w:pPr>
        <w:pStyle w:val="ConsPlusNonformat"/>
        <w:jc w:val="both"/>
        <w:rPr>
          <w:rFonts w:ascii="Times New Roman" w:hAnsi="Times New Roman" w:cs="Times New Roman"/>
        </w:rPr>
      </w:pPr>
    </w:p>
    <w:p w14:paraId="4C54B54B"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Заключение комиссии (с указанием причины частичной ликвидации):</w:t>
      </w:r>
    </w:p>
    <w:p w14:paraId="68BBCEF1"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___________________________________________________________________________</w:t>
      </w:r>
    </w:p>
    <w:p w14:paraId="07FEE572"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___________________________________________________________________________</w:t>
      </w:r>
    </w:p>
    <w:p w14:paraId="58B4FD7C" w14:textId="77777777" w:rsidR="00F325E8" w:rsidRPr="00F325E8" w:rsidRDefault="00F325E8" w:rsidP="00F325E8">
      <w:pPr>
        <w:pStyle w:val="ConsPlusNonformat"/>
        <w:jc w:val="both"/>
        <w:rPr>
          <w:rFonts w:ascii="Times New Roman" w:hAnsi="Times New Roman" w:cs="Times New Roman"/>
        </w:rPr>
      </w:pPr>
    </w:p>
    <w:p w14:paraId="326D6B4B"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Приложения:</w:t>
      </w:r>
    </w:p>
    <w:p w14:paraId="2AB9EFA5"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 xml:space="preserve">    1. Инвентарная карточка N_________________ на ____ </w:t>
      </w:r>
      <w:proofErr w:type="gramStart"/>
      <w:r w:rsidRPr="00F325E8">
        <w:rPr>
          <w:rFonts w:ascii="Times New Roman" w:hAnsi="Times New Roman" w:cs="Times New Roman"/>
        </w:rPr>
        <w:t>л</w:t>
      </w:r>
      <w:proofErr w:type="gramEnd"/>
      <w:r w:rsidRPr="00F325E8">
        <w:rPr>
          <w:rFonts w:ascii="Times New Roman" w:hAnsi="Times New Roman" w:cs="Times New Roman"/>
        </w:rPr>
        <w:t>.</w:t>
      </w:r>
    </w:p>
    <w:p w14:paraId="3A2B46C9"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 xml:space="preserve">    2.</w:t>
      </w:r>
    </w:p>
    <w:p w14:paraId="29476F8D"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 xml:space="preserve">    -----------------------------------------------------------------------</w:t>
      </w:r>
    </w:p>
    <w:p w14:paraId="348F4898"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 xml:space="preserve">    _______________________________________________________________________</w:t>
      </w:r>
    </w:p>
    <w:p w14:paraId="77E0B6EC" w14:textId="77777777" w:rsidR="00F325E8" w:rsidRPr="00F325E8" w:rsidRDefault="00F325E8" w:rsidP="00F325E8">
      <w:pPr>
        <w:pStyle w:val="ConsPlusNonformat"/>
        <w:jc w:val="both"/>
        <w:rPr>
          <w:rFonts w:ascii="Times New Roman" w:hAnsi="Times New Roman" w:cs="Times New Roman"/>
        </w:rPr>
      </w:pPr>
    </w:p>
    <w:p w14:paraId="02D6756C"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Председатель комиссии          _____________    ___________________________</w:t>
      </w:r>
    </w:p>
    <w:p w14:paraId="7863631C" w14:textId="1AFE442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 xml:space="preserve">                               </w:t>
      </w:r>
      <w:r w:rsidR="00CE76DF">
        <w:rPr>
          <w:rFonts w:ascii="Times New Roman" w:hAnsi="Times New Roman" w:cs="Times New Roman"/>
        </w:rPr>
        <w:t xml:space="preserve">                        </w:t>
      </w:r>
      <w:r w:rsidRPr="00F325E8">
        <w:rPr>
          <w:rFonts w:ascii="Times New Roman" w:hAnsi="Times New Roman" w:cs="Times New Roman"/>
        </w:rPr>
        <w:t xml:space="preserve">  (подпись)       </w:t>
      </w:r>
      <w:r w:rsidR="00CE76DF">
        <w:rPr>
          <w:rFonts w:ascii="Times New Roman" w:hAnsi="Times New Roman" w:cs="Times New Roman"/>
        </w:rPr>
        <w:t xml:space="preserve">      </w:t>
      </w:r>
      <w:r w:rsidRPr="00F325E8">
        <w:rPr>
          <w:rFonts w:ascii="Times New Roman" w:hAnsi="Times New Roman" w:cs="Times New Roman"/>
        </w:rPr>
        <w:t xml:space="preserve">  (расшифровка подписи)</w:t>
      </w:r>
    </w:p>
    <w:p w14:paraId="17DE0FD4" w14:textId="77777777" w:rsidR="00F325E8" w:rsidRPr="00F325E8" w:rsidRDefault="00F325E8" w:rsidP="00F325E8">
      <w:pPr>
        <w:pStyle w:val="ConsPlusNonformat"/>
        <w:jc w:val="both"/>
        <w:rPr>
          <w:rFonts w:ascii="Times New Roman" w:hAnsi="Times New Roman" w:cs="Times New Roman"/>
        </w:rPr>
      </w:pPr>
    </w:p>
    <w:p w14:paraId="3D11FCBA"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Члены комиссии:                _____________    ___________________________</w:t>
      </w:r>
    </w:p>
    <w:p w14:paraId="761934B3" w14:textId="50518188"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 xml:space="preserve">                                </w:t>
      </w:r>
      <w:r w:rsidR="00CE76DF">
        <w:rPr>
          <w:rFonts w:ascii="Times New Roman" w:hAnsi="Times New Roman" w:cs="Times New Roman"/>
        </w:rPr>
        <w:t xml:space="preserve">                   </w:t>
      </w:r>
      <w:r w:rsidRPr="00F325E8">
        <w:rPr>
          <w:rFonts w:ascii="Times New Roman" w:hAnsi="Times New Roman" w:cs="Times New Roman"/>
        </w:rPr>
        <w:t xml:space="preserve"> (подпись)      </w:t>
      </w:r>
      <w:r w:rsidR="00CE76DF">
        <w:rPr>
          <w:rFonts w:ascii="Times New Roman" w:hAnsi="Times New Roman" w:cs="Times New Roman"/>
        </w:rPr>
        <w:t xml:space="preserve">     </w:t>
      </w:r>
      <w:r w:rsidRPr="00F325E8">
        <w:rPr>
          <w:rFonts w:ascii="Times New Roman" w:hAnsi="Times New Roman" w:cs="Times New Roman"/>
        </w:rPr>
        <w:t xml:space="preserve">   (расшифровка подписи)</w:t>
      </w:r>
    </w:p>
    <w:p w14:paraId="40079BA8"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 xml:space="preserve">                               _____________    ___________________________</w:t>
      </w:r>
    </w:p>
    <w:p w14:paraId="7EEB53C5" w14:textId="06921064"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 xml:space="preserve">                                 </w:t>
      </w:r>
      <w:r w:rsidR="00CE76DF">
        <w:rPr>
          <w:rFonts w:ascii="Times New Roman" w:hAnsi="Times New Roman" w:cs="Times New Roman"/>
        </w:rPr>
        <w:t xml:space="preserve">   </w:t>
      </w:r>
      <w:r w:rsidRPr="00F325E8">
        <w:rPr>
          <w:rFonts w:ascii="Times New Roman" w:hAnsi="Times New Roman" w:cs="Times New Roman"/>
        </w:rPr>
        <w:t xml:space="preserve">(подпись)        </w:t>
      </w:r>
      <w:r w:rsidR="00CE76DF">
        <w:rPr>
          <w:rFonts w:ascii="Times New Roman" w:hAnsi="Times New Roman" w:cs="Times New Roman"/>
        </w:rPr>
        <w:t xml:space="preserve">       </w:t>
      </w:r>
      <w:r w:rsidRPr="00F325E8">
        <w:rPr>
          <w:rFonts w:ascii="Times New Roman" w:hAnsi="Times New Roman" w:cs="Times New Roman"/>
        </w:rPr>
        <w:t xml:space="preserve"> (расшифровка подписи)</w:t>
      </w:r>
    </w:p>
    <w:p w14:paraId="24F9A14F"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 xml:space="preserve">                               _____________    ___________________________</w:t>
      </w:r>
    </w:p>
    <w:p w14:paraId="17AE072E" w14:textId="1F545099"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 xml:space="preserve">                                </w:t>
      </w:r>
      <w:r w:rsidR="00CE76DF">
        <w:rPr>
          <w:rFonts w:ascii="Times New Roman" w:hAnsi="Times New Roman" w:cs="Times New Roman"/>
        </w:rPr>
        <w:t xml:space="preserve">  </w:t>
      </w:r>
      <w:r w:rsidRPr="00F325E8">
        <w:rPr>
          <w:rFonts w:ascii="Times New Roman" w:hAnsi="Times New Roman" w:cs="Times New Roman"/>
        </w:rPr>
        <w:t xml:space="preserve"> (подпись)         </w:t>
      </w:r>
      <w:r w:rsidR="00CE76DF">
        <w:rPr>
          <w:rFonts w:ascii="Times New Roman" w:hAnsi="Times New Roman" w:cs="Times New Roman"/>
        </w:rPr>
        <w:t xml:space="preserve">        </w:t>
      </w:r>
      <w:r w:rsidRPr="00F325E8">
        <w:rPr>
          <w:rFonts w:ascii="Times New Roman" w:hAnsi="Times New Roman" w:cs="Times New Roman"/>
        </w:rPr>
        <w:t>(расшифровка подписи)</w:t>
      </w:r>
    </w:p>
    <w:p w14:paraId="0A561B06" w14:textId="77777777" w:rsidR="00F325E8" w:rsidRPr="00F325E8" w:rsidRDefault="00F325E8" w:rsidP="00F325E8">
      <w:pPr>
        <w:pStyle w:val="ConsPlusNonformat"/>
        <w:jc w:val="both"/>
        <w:rPr>
          <w:rFonts w:ascii="Times New Roman" w:hAnsi="Times New Roman" w:cs="Times New Roman"/>
        </w:rPr>
      </w:pPr>
    </w:p>
    <w:p w14:paraId="24576835"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w:t>
      </w:r>
    </w:p>
    <w:p w14:paraId="4845877B"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В   инвентарной   карточке   учета  основных  средств  результаты частичной</w:t>
      </w:r>
    </w:p>
    <w:p w14:paraId="2E6B4570"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ликвидации отмечены.</w:t>
      </w:r>
    </w:p>
    <w:p w14:paraId="6453A5AA" w14:textId="77777777" w:rsidR="00F325E8" w:rsidRPr="00F325E8" w:rsidRDefault="00F325E8" w:rsidP="00F325E8">
      <w:pPr>
        <w:pStyle w:val="ConsPlusNonformat"/>
        <w:jc w:val="both"/>
        <w:rPr>
          <w:rFonts w:ascii="Times New Roman" w:hAnsi="Times New Roman" w:cs="Times New Roman"/>
        </w:rPr>
      </w:pPr>
    </w:p>
    <w:p w14:paraId="78074BA3"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Исполнитель ___________ _________ ____________</w:t>
      </w:r>
    </w:p>
    <w:p w14:paraId="4AEDA719" w14:textId="2B632620"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 xml:space="preserve">            </w:t>
      </w:r>
      <w:r w:rsidR="00CE76DF">
        <w:rPr>
          <w:rFonts w:ascii="Times New Roman" w:hAnsi="Times New Roman" w:cs="Times New Roman"/>
        </w:rPr>
        <w:t xml:space="preserve">             </w:t>
      </w:r>
      <w:proofErr w:type="gramStart"/>
      <w:r w:rsidRPr="00F325E8">
        <w:rPr>
          <w:rFonts w:ascii="Times New Roman" w:hAnsi="Times New Roman" w:cs="Times New Roman"/>
        </w:rPr>
        <w:t>(должность) (подпись) (расшифровка</w:t>
      </w:r>
      <w:proofErr w:type="gramEnd"/>
    </w:p>
    <w:p w14:paraId="1A303FBA" w14:textId="6F8A704A"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 xml:space="preserve">                                 </w:t>
      </w:r>
      <w:r w:rsidR="00CE76DF">
        <w:rPr>
          <w:rFonts w:ascii="Times New Roman" w:hAnsi="Times New Roman" w:cs="Times New Roman"/>
        </w:rPr>
        <w:t xml:space="preserve">                                </w:t>
      </w:r>
      <w:r w:rsidRPr="00F325E8">
        <w:rPr>
          <w:rFonts w:ascii="Times New Roman" w:hAnsi="Times New Roman" w:cs="Times New Roman"/>
        </w:rPr>
        <w:t xml:space="preserve">   подписи)</w:t>
      </w:r>
    </w:p>
    <w:p w14:paraId="48098DA6" w14:textId="77777777" w:rsidR="00F325E8" w:rsidRPr="00F325E8" w:rsidRDefault="00F325E8" w:rsidP="00F325E8">
      <w:pPr>
        <w:pStyle w:val="ConsPlusNonformat"/>
        <w:jc w:val="both"/>
        <w:rPr>
          <w:rFonts w:ascii="Times New Roman" w:hAnsi="Times New Roman" w:cs="Times New Roman"/>
        </w:rPr>
      </w:pPr>
    </w:p>
    <w:p w14:paraId="318BF34B"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"__" _______________ 20__ г.</w:t>
      </w:r>
    </w:p>
    <w:p w14:paraId="610163DA" w14:textId="77777777" w:rsidR="00F325E8" w:rsidRPr="00F325E8" w:rsidRDefault="00F325E8" w:rsidP="00F325E8">
      <w:pPr>
        <w:pStyle w:val="ConsPlusNonformat"/>
        <w:jc w:val="both"/>
        <w:rPr>
          <w:rFonts w:ascii="Times New Roman" w:hAnsi="Times New Roman" w:cs="Times New Roman"/>
        </w:rPr>
      </w:pPr>
    </w:p>
    <w:p w14:paraId="0D6099B6" w14:textId="7777777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Ответственное лицо __________ _________ _____________</w:t>
      </w:r>
    </w:p>
    <w:p w14:paraId="4DF583BA" w14:textId="6A248767" w:rsidR="00F325E8" w:rsidRP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 xml:space="preserve">                </w:t>
      </w:r>
      <w:r w:rsidR="00CE76DF">
        <w:rPr>
          <w:rFonts w:ascii="Times New Roman" w:hAnsi="Times New Roman" w:cs="Times New Roman"/>
        </w:rPr>
        <w:t xml:space="preserve">                 </w:t>
      </w:r>
      <w:r w:rsidRPr="00F325E8">
        <w:rPr>
          <w:rFonts w:ascii="Times New Roman" w:hAnsi="Times New Roman" w:cs="Times New Roman"/>
        </w:rPr>
        <w:t xml:space="preserve">  </w:t>
      </w:r>
      <w:proofErr w:type="gramStart"/>
      <w:r w:rsidRPr="00F325E8">
        <w:rPr>
          <w:rFonts w:ascii="Times New Roman" w:hAnsi="Times New Roman" w:cs="Times New Roman"/>
        </w:rPr>
        <w:t>(должность) (подпись) (расшифровка</w:t>
      </w:r>
      <w:proofErr w:type="gramEnd"/>
    </w:p>
    <w:p w14:paraId="5ECB61A4" w14:textId="2BD7B2C4" w:rsidR="00F325E8" w:rsidRDefault="00F325E8" w:rsidP="00F325E8">
      <w:pPr>
        <w:pStyle w:val="ConsPlusNonformat"/>
        <w:jc w:val="both"/>
        <w:rPr>
          <w:rFonts w:ascii="Times New Roman" w:hAnsi="Times New Roman" w:cs="Times New Roman"/>
        </w:rPr>
      </w:pPr>
      <w:r w:rsidRPr="00F325E8">
        <w:rPr>
          <w:rFonts w:ascii="Times New Roman" w:hAnsi="Times New Roman" w:cs="Times New Roman"/>
        </w:rPr>
        <w:t xml:space="preserve">                                        </w:t>
      </w:r>
      <w:r w:rsidR="00CE76DF">
        <w:rPr>
          <w:rFonts w:ascii="Times New Roman" w:hAnsi="Times New Roman" w:cs="Times New Roman"/>
        </w:rPr>
        <w:t xml:space="preserve">                                      </w:t>
      </w:r>
      <w:r w:rsidRPr="00F325E8">
        <w:rPr>
          <w:rFonts w:ascii="Times New Roman" w:hAnsi="Times New Roman" w:cs="Times New Roman"/>
        </w:rPr>
        <w:t xml:space="preserve">   подписи)</w:t>
      </w:r>
    </w:p>
    <w:p w14:paraId="0CF1DD5A" w14:textId="35C5787F" w:rsidR="002E4A19" w:rsidRDefault="002E4A19" w:rsidP="00F325E8">
      <w:pPr>
        <w:pStyle w:val="ConsPlusNonformat"/>
        <w:jc w:val="both"/>
        <w:rPr>
          <w:rFonts w:ascii="Times New Roman" w:hAnsi="Times New Roman" w:cs="Times New Roman"/>
        </w:rPr>
      </w:pPr>
    </w:p>
    <w:p w14:paraId="73AC7FD1" w14:textId="3BB07368" w:rsidR="002E4A19" w:rsidRDefault="002E4A19" w:rsidP="00F325E8">
      <w:pPr>
        <w:pStyle w:val="ConsPlusNonformat"/>
        <w:jc w:val="both"/>
        <w:rPr>
          <w:rFonts w:ascii="Times New Roman" w:hAnsi="Times New Roman" w:cs="Times New Roman"/>
        </w:rPr>
      </w:pPr>
    </w:p>
    <w:p w14:paraId="7B4827A2" w14:textId="1A255D4D" w:rsidR="002E4A19" w:rsidRDefault="002E4A19" w:rsidP="00F325E8">
      <w:pPr>
        <w:pStyle w:val="ConsPlusNonformat"/>
        <w:jc w:val="both"/>
        <w:rPr>
          <w:rFonts w:ascii="Times New Roman" w:hAnsi="Times New Roman" w:cs="Times New Roman"/>
        </w:rPr>
      </w:pPr>
    </w:p>
    <w:p w14:paraId="267918BC" w14:textId="0C96AE0B" w:rsidR="002E4A19" w:rsidRDefault="002E4A19" w:rsidP="00F325E8">
      <w:pPr>
        <w:pStyle w:val="ConsPlusNonformat"/>
        <w:jc w:val="both"/>
        <w:rPr>
          <w:rFonts w:ascii="Times New Roman" w:hAnsi="Times New Roman" w:cs="Times New Roman"/>
        </w:rPr>
      </w:pPr>
    </w:p>
    <w:p w14:paraId="0B9F8489" w14:textId="01AC3984" w:rsidR="00A305A7" w:rsidRDefault="00A305A7" w:rsidP="00F325E8">
      <w:pPr>
        <w:pStyle w:val="ConsPlusNonformat"/>
        <w:jc w:val="both"/>
        <w:rPr>
          <w:rFonts w:ascii="Times New Roman" w:hAnsi="Times New Roman" w:cs="Times New Roman"/>
        </w:rPr>
      </w:pPr>
    </w:p>
    <w:p w14:paraId="472723D7" w14:textId="77777777" w:rsidR="00A305A7" w:rsidRPr="00F325E8" w:rsidRDefault="00A305A7" w:rsidP="00F325E8">
      <w:pPr>
        <w:pStyle w:val="ConsPlusNonformat"/>
        <w:jc w:val="both"/>
        <w:rPr>
          <w:rFonts w:ascii="Times New Roman" w:hAnsi="Times New Roman" w:cs="Times New Roman"/>
        </w:rPr>
      </w:pPr>
    </w:p>
    <w:p w14:paraId="3B6DC012" w14:textId="77777777" w:rsidR="00F325E8" w:rsidRDefault="00F325E8" w:rsidP="00F325E8">
      <w:pPr>
        <w:pStyle w:val="ConsPlusNonformat"/>
        <w:jc w:val="both"/>
      </w:pPr>
    </w:p>
    <w:tbl>
      <w:tblPr>
        <w:tblStyle w:val="TableStyle0"/>
        <w:tblW w:w="0" w:type="auto"/>
        <w:tblInd w:w="0" w:type="dxa"/>
        <w:tblLook w:val="04A0" w:firstRow="1" w:lastRow="0" w:firstColumn="1" w:lastColumn="0" w:noHBand="0" w:noVBand="1"/>
      </w:tblPr>
      <w:tblGrid>
        <w:gridCol w:w="6"/>
        <w:gridCol w:w="834"/>
        <w:gridCol w:w="6"/>
        <w:gridCol w:w="519"/>
        <w:gridCol w:w="105"/>
        <w:gridCol w:w="105"/>
        <w:gridCol w:w="6"/>
        <w:gridCol w:w="204"/>
        <w:gridCol w:w="6"/>
        <w:gridCol w:w="315"/>
        <w:gridCol w:w="99"/>
        <w:gridCol w:w="111"/>
        <w:gridCol w:w="99"/>
        <w:gridCol w:w="6"/>
        <w:gridCol w:w="525"/>
        <w:gridCol w:w="99"/>
        <w:gridCol w:w="105"/>
        <w:gridCol w:w="6"/>
        <w:gridCol w:w="105"/>
        <w:gridCol w:w="105"/>
        <w:gridCol w:w="105"/>
        <w:gridCol w:w="105"/>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gridCol w:w="6"/>
        <w:gridCol w:w="99"/>
      </w:tblGrid>
      <w:tr w:rsidR="00834B46" w14:paraId="2F648B0D" w14:textId="77777777" w:rsidTr="006355D6">
        <w:trPr>
          <w:gridAfter w:val="12"/>
          <w:wAfter w:w="630" w:type="dxa"/>
          <w:trHeight w:val="60"/>
        </w:trPr>
        <w:tc>
          <w:tcPr>
            <w:tcW w:w="840" w:type="dxa"/>
            <w:gridSpan w:val="2"/>
            <w:shd w:val="clear" w:color="FFFFFF" w:fill="auto"/>
            <w:vAlign w:val="bottom"/>
          </w:tcPr>
          <w:p w14:paraId="01DD4B92" w14:textId="77777777" w:rsidR="00834B46" w:rsidRDefault="00834B46" w:rsidP="006355D6">
            <w:pPr>
              <w:rPr>
                <w:szCs w:val="16"/>
              </w:rPr>
            </w:pPr>
          </w:p>
        </w:tc>
        <w:tc>
          <w:tcPr>
            <w:tcW w:w="735" w:type="dxa"/>
            <w:gridSpan w:val="4"/>
            <w:shd w:val="clear" w:color="FFFFFF" w:fill="auto"/>
            <w:vAlign w:val="bottom"/>
          </w:tcPr>
          <w:p w14:paraId="21A8BF10" w14:textId="77777777" w:rsidR="00834B46" w:rsidRDefault="00834B46" w:rsidP="006355D6">
            <w:pPr>
              <w:rPr>
                <w:szCs w:val="16"/>
              </w:rPr>
            </w:pPr>
          </w:p>
        </w:tc>
        <w:tc>
          <w:tcPr>
            <w:tcW w:w="210" w:type="dxa"/>
            <w:gridSpan w:val="2"/>
            <w:shd w:val="clear" w:color="FFFFFF" w:fill="auto"/>
            <w:vAlign w:val="bottom"/>
          </w:tcPr>
          <w:p w14:paraId="61B683EE" w14:textId="77777777" w:rsidR="00834B46" w:rsidRDefault="00834B46" w:rsidP="006355D6">
            <w:pPr>
              <w:rPr>
                <w:szCs w:val="16"/>
              </w:rPr>
            </w:pPr>
          </w:p>
        </w:tc>
        <w:tc>
          <w:tcPr>
            <w:tcW w:w="630" w:type="dxa"/>
            <w:gridSpan w:val="5"/>
            <w:shd w:val="clear" w:color="FFFFFF" w:fill="auto"/>
            <w:vAlign w:val="bottom"/>
          </w:tcPr>
          <w:p w14:paraId="31F03E5E" w14:textId="77777777" w:rsidR="00834B46" w:rsidRDefault="00834B46" w:rsidP="006355D6">
            <w:pPr>
              <w:rPr>
                <w:szCs w:val="16"/>
              </w:rPr>
            </w:pPr>
          </w:p>
        </w:tc>
        <w:tc>
          <w:tcPr>
            <w:tcW w:w="735" w:type="dxa"/>
            <w:gridSpan w:val="4"/>
            <w:shd w:val="clear" w:color="FFFFFF" w:fill="auto"/>
            <w:vAlign w:val="bottom"/>
          </w:tcPr>
          <w:p w14:paraId="68956E1E" w14:textId="77777777" w:rsidR="00834B46" w:rsidRDefault="00834B46" w:rsidP="006355D6">
            <w:pPr>
              <w:rPr>
                <w:szCs w:val="16"/>
              </w:rPr>
            </w:pPr>
          </w:p>
        </w:tc>
        <w:tc>
          <w:tcPr>
            <w:tcW w:w="1260" w:type="dxa"/>
            <w:gridSpan w:val="20"/>
            <w:vMerge w:val="restart"/>
            <w:shd w:val="clear" w:color="FFFFFF" w:fill="auto"/>
            <w:vAlign w:val="bottom"/>
          </w:tcPr>
          <w:p w14:paraId="47AE6A29" w14:textId="77777777" w:rsidR="00834B46" w:rsidRDefault="00834B46" w:rsidP="006355D6">
            <w:pPr>
              <w:rPr>
                <w:szCs w:val="16"/>
              </w:rPr>
            </w:pPr>
            <w:r>
              <w:rPr>
                <w:szCs w:val="16"/>
              </w:rPr>
              <w:t>Руководитель</w:t>
            </w:r>
            <w:r>
              <w:rPr>
                <w:szCs w:val="16"/>
              </w:rPr>
              <w:br/>
              <w:t>учреждения</w:t>
            </w:r>
          </w:p>
        </w:tc>
        <w:tc>
          <w:tcPr>
            <w:tcW w:w="1890" w:type="dxa"/>
            <w:gridSpan w:val="36"/>
            <w:tcBorders>
              <w:bottom w:val="single" w:sz="5" w:space="0" w:color="auto"/>
            </w:tcBorders>
            <w:shd w:val="clear" w:color="FFFFFF" w:fill="auto"/>
            <w:vAlign w:val="bottom"/>
          </w:tcPr>
          <w:p w14:paraId="092B8B01" w14:textId="77777777" w:rsidR="00834B46" w:rsidRDefault="00834B46" w:rsidP="006355D6">
            <w:pPr>
              <w:rPr>
                <w:szCs w:val="16"/>
              </w:rPr>
            </w:pPr>
          </w:p>
        </w:tc>
        <w:tc>
          <w:tcPr>
            <w:tcW w:w="105" w:type="dxa"/>
            <w:gridSpan w:val="2"/>
            <w:shd w:val="clear" w:color="FFFFFF" w:fill="auto"/>
            <w:vAlign w:val="bottom"/>
          </w:tcPr>
          <w:p w14:paraId="66804C40" w14:textId="77777777" w:rsidR="00834B46" w:rsidRDefault="00834B46" w:rsidP="006355D6">
            <w:pPr>
              <w:rPr>
                <w:szCs w:val="16"/>
              </w:rPr>
            </w:pPr>
          </w:p>
        </w:tc>
        <w:tc>
          <w:tcPr>
            <w:tcW w:w="2625" w:type="dxa"/>
            <w:gridSpan w:val="50"/>
            <w:tcBorders>
              <w:bottom w:val="single" w:sz="5" w:space="0" w:color="auto"/>
            </w:tcBorders>
            <w:shd w:val="clear" w:color="FFFFFF" w:fill="auto"/>
            <w:vAlign w:val="bottom"/>
          </w:tcPr>
          <w:p w14:paraId="62FA1781" w14:textId="77777777" w:rsidR="00834B46" w:rsidRDefault="00834B46" w:rsidP="006355D6">
            <w:pPr>
              <w:rPr>
                <w:szCs w:val="16"/>
              </w:rPr>
            </w:pPr>
          </w:p>
        </w:tc>
      </w:tr>
      <w:tr w:rsidR="00834B46" w14:paraId="347826C2" w14:textId="77777777" w:rsidTr="006355D6">
        <w:trPr>
          <w:gridAfter w:val="12"/>
          <w:wAfter w:w="630" w:type="dxa"/>
          <w:trHeight w:val="60"/>
        </w:trPr>
        <w:tc>
          <w:tcPr>
            <w:tcW w:w="840" w:type="dxa"/>
            <w:gridSpan w:val="2"/>
            <w:shd w:val="clear" w:color="FFFFFF" w:fill="auto"/>
            <w:vAlign w:val="bottom"/>
          </w:tcPr>
          <w:p w14:paraId="3F374DBC" w14:textId="77777777" w:rsidR="00834B46" w:rsidRDefault="00834B46" w:rsidP="006355D6">
            <w:pPr>
              <w:rPr>
                <w:szCs w:val="16"/>
              </w:rPr>
            </w:pPr>
          </w:p>
        </w:tc>
        <w:tc>
          <w:tcPr>
            <w:tcW w:w="735" w:type="dxa"/>
            <w:gridSpan w:val="4"/>
            <w:shd w:val="clear" w:color="FFFFFF" w:fill="auto"/>
            <w:vAlign w:val="bottom"/>
          </w:tcPr>
          <w:p w14:paraId="47AE013C" w14:textId="77777777" w:rsidR="00834B46" w:rsidRDefault="00834B46" w:rsidP="006355D6">
            <w:pPr>
              <w:rPr>
                <w:szCs w:val="16"/>
              </w:rPr>
            </w:pPr>
          </w:p>
        </w:tc>
        <w:tc>
          <w:tcPr>
            <w:tcW w:w="210" w:type="dxa"/>
            <w:gridSpan w:val="2"/>
            <w:shd w:val="clear" w:color="FFFFFF" w:fill="auto"/>
            <w:vAlign w:val="bottom"/>
          </w:tcPr>
          <w:p w14:paraId="79722FC3" w14:textId="77777777" w:rsidR="00834B46" w:rsidRDefault="00834B46" w:rsidP="006355D6">
            <w:pPr>
              <w:rPr>
                <w:szCs w:val="16"/>
              </w:rPr>
            </w:pPr>
          </w:p>
        </w:tc>
        <w:tc>
          <w:tcPr>
            <w:tcW w:w="630" w:type="dxa"/>
            <w:gridSpan w:val="5"/>
            <w:shd w:val="clear" w:color="FFFFFF" w:fill="auto"/>
            <w:vAlign w:val="bottom"/>
          </w:tcPr>
          <w:p w14:paraId="2C9F4B4B" w14:textId="77777777" w:rsidR="00834B46" w:rsidRDefault="00834B46" w:rsidP="006355D6">
            <w:pPr>
              <w:rPr>
                <w:szCs w:val="16"/>
              </w:rPr>
            </w:pPr>
          </w:p>
        </w:tc>
        <w:tc>
          <w:tcPr>
            <w:tcW w:w="735" w:type="dxa"/>
            <w:gridSpan w:val="4"/>
            <w:shd w:val="clear" w:color="FFFFFF" w:fill="auto"/>
            <w:vAlign w:val="bottom"/>
          </w:tcPr>
          <w:p w14:paraId="76185508" w14:textId="77777777" w:rsidR="00834B46" w:rsidRDefault="00834B46" w:rsidP="006355D6">
            <w:pPr>
              <w:rPr>
                <w:szCs w:val="16"/>
              </w:rPr>
            </w:pPr>
          </w:p>
        </w:tc>
        <w:tc>
          <w:tcPr>
            <w:tcW w:w="1260" w:type="dxa"/>
            <w:gridSpan w:val="20"/>
            <w:vMerge/>
            <w:shd w:val="clear" w:color="FFFFFF" w:fill="auto"/>
            <w:vAlign w:val="bottom"/>
          </w:tcPr>
          <w:p w14:paraId="1E831D7A" w14:textId="77777777" w:rsidR="00834B46" w:rsidRDefault="00834B46" w:rsidP="006355D6">
            <w:pPr>
              <w:rPr>
                <w:szCs w:val="16"/>
              </w:rPr>
            </w:pPr>
          </w:p>
        </w:tc>
        <w:tc>
          <w:tcPr>
            <w:tcW w:w="1890" w:type="dxa"/>
            <w:gridSpan w:val="36"/>
            <w:shd w:val="clear" w:color="FFFFFF" w:fill="auto"/>
          </w:tcPr>
          <w:p w14:paraId="270E97AE" w14:textId="77777777" w:rsidR="00834B46" w:rsidRDefault="00834B46" w:rsidP="006355D6">
            <w:pPr>
              <w:jc w:val="center"/>
              <w:rPr>
                <w:sz w:val="14"/>
                <w:szCs w:val="14"/>
              </w:rPr>
            </w:pPr>
            <w:r>
              <w:rPr>
                <w:sz w:val="14"/>
                <w:szCs w:val="14"/>
              </w:rPr>
              <w:t>(подпись)</w:t>
            </w:r>
          </w:p>
        </w:tc>
        <w:tc>
          <w:tcPr>
            <w:tcW w:w="105" w:type="dxa"/>
            <w:gridSpan w:val="2"/>
            <w:shd w:val="clear" w:color="FFFFFF" w:fill="auto"/>
            <w:vAlign w:val="bottom"/>
          </w:tcPr>
          <w:p w14:paraId="75DDB730" w14:textId="77777777" w:rsidR="00834B46" w:rsidRDefault="00834B46" w:rsidP="006355D6">
            <w:pPr>
              <w:rPr>
                <w:szCs w:val="16"/>
              </w:rPr>
            </w:pPr>
          </w:p>
        </w:tc>
        <w:tc>
          <w:tcPr>
            <w:tcW w:w="2625" w:type="dxa"/>
            <w:gridSpan w:val="50"/>
            <w:shd w:val="clear" w:color="FFFFFF" w:fill="auto"/>
          </w:tcPr>
          <w:p w14:paraId="55C9A97E" w14:textId="77777777" w:rsidR="00834B46" w:rsidRDefault="00834B46" w:rsidP="006355D6">
            <w:pPr>
              <w:jc w:val="center"/>
              <w:rPr>
                <w:sz w:val="14"/>
                <w:szCs w:val="14"/>
              </w:rPr>
            </w:pPr>
            <w:r>
              <w:rPr>
                <w:sz w:val="14"/>
                <w:szCs w:val="14"/>
              </w:rPr>
              <w:t>(расшифровка подписи)</w:t>
            </w:r>
          </w:p>
        </w:tc>
      </w:tr>
      <w:tr w:rsidR="00834B46" w14:paraId="57833B18" w14:textId="77777777" w:rsidTr="006355D6">
        <w:trPr>
          <w:trHeight w:val="60"/>
        </w:trPr>
        <w:tc>
          <w:tcPr>
            <w:tcW w:w="3780" w:type="dxa"/>
            <w:gridSpan w:val="25"/>
            <w:shd w:val="clear" w:color="FFFFFF" w:fill="auto"/>
            <w:vAlign w:val="bottom"/>
          </w:tcPr>
          <w:p w14:paraId="0073AE1B" w14:textId="77777777" w:rsidR="00834B46" w:rsidRDefault="00834B46" w:rsidP="006355D6">
            <w:pPr>
              <w:rPr>
                <w:szCs w:val="16"/>
              </w:rPr>
            </w:pPr>
          </w:p>
        </w:tc>
        <w:tc>
          <w:tcPr>
            <w:tcW w:w="105" w:type="dxa"/>
            <w:gridSpan w:val="2"/>
            <w:shd w:val="clear" w:color="FFFFFF" w:fill="auto"/>
          </w:tcPr>
          <w:p w14:paraId="70EAFC2D" w14:textId="77777777" w:rsidR="00834B46" w:rsidRDefault="00834B46" w:rsidP="006355D6">
            <w:pPr>
              <w:jc w:val="center"/>
              <w:rPr>
                <w:szCs w:val="16"/>
              </w:rPr>
            </w:pPr>
            <w:r>
              <w:rPr>
                <w:szCs w:val="16"/>
              </w:rPr>
              <w:t>"</w:t>
            </w:r>
          </w:p>
        </w:tc>
        <w:tc>
          <w:tcPr>
            <w:tcW w:w="420" w:type="dxa"/>
            <w:gridSpan w:val="8"/>
            <w:tcBorders>
              <w:bottom w:val="single" w:sz="5" w:space="0" w:color="auto"/>
            </w:tcBorders>
            <w:shd w:val="clear" w:color="FFFFFF" w:fill="auto"/>
          </w:tcPr>
          <w:p w14:paraId="01D9374C" w14:textId="77777777" w:rsidR="00834B46" w:rsidRDefault="00834B46" w:rsidP="006355D6">
            <w:pPr>
              <w:rPr>
                <w:szCs w:val="16"/>
              </w:rPr>
            </w:pPr>
          </w:p>
        </w:tc>
        <w:tc>
          <w:tcPr>
            <w:tcW w:w="105" w:type="dxa"/>
            <w:gridSpan w:val="2"/>
            <w:shd w:val="clear" w:color="FFFFFF" w:fill="auto"/>
          </w:tcPr>
          <w:p w14:paraId="052B21AD" w14:textId="77777777" w:rsidR="00834B46" w:rsidRDefault="00834B46" w:rsidP="006355D6">
            <w:pPr>
              <w:jc w:val="center"/>
              <w:rPr>
                <w:szCs w:val="16"/>
              </w:rPr>
            </w:pPr>
            <w:r>
              <w:rPr>
                <w:szCs w:val="16"/>
              </w:rPr>
              <w:t>"</w:t>
            </w:r>
          </w:p>
        </w:tc>
        <w:tc>
          <w:tcPr>
            <w:tcW w:w="1575" w:type="dxa"/>
            <w:gridSpan w:val="30"/>
            <w:tcBorders>
              <w:bottom w:val="single" w:sz="5" w:space="0" w:color="auto"/>
            </w:tcBorders>
            <w:shd w:val="clear" w:color="FFFFFF" w:fill="auto"/>
          </w:tcPr>
          <w:p w14:paraId="62B78CC4" w14:textId="77777777" w:rsidR="00834B46" w:rsidRDefault="00834B46" w:rsidP="006355D6">
            <w:pPr>
              <w:rPr>
                <w:szCs w:val="16"/>
              </w:rPr>
            </w:pPr>
          </w:p>
        </w:tc>
        <w:tc>
          <w:tcPr>
            <w:tcW w:w="315" w:type="dxa"/>
            <w:gridSpan w:val="6"/>
            <w:shd w:val="clear" w:color="FFFFFF" w:fill="auto"/>
          </w:tcPr>
          <w:p w14:paraId="36A01E66" w14:textId="77777777" w:rsidR="00834B46" w:rsidRDefault="00834B46" w:rsidP="006355D6">
            <w:pPr>
              <w:jc w:val="right"/>
              <w:rPr>
                <w:szCs w:val="16"/>
              </w:rPr>
            </w:pPr>
            <w:r>
              <w:rPr>
                <w:szCs w:val="16"/>
              </w:rPr>
              <w:t>20</w:t>
            </w:r>
          </w:p>
        </w:tc>
        <w:tc>
          <w:tcPr>
            <w:tcW w:w="315" w:type="dxa"/>
            <w:gridSpan w:val="6"/>
            <w:tcBorders>
              <w:bottom w:val="single" w:sz="5" w:space="0" w:color="auto"/>
            </w:tcBorders>
            <w:shd w:val="clear" w:color="FFFFFF" w:fill="auto"/>
          </w:tcPr>
          <w:p w14:paraId="37BB0C7E" w14:textId="77777777" w:rsidR="00834B46" w:rsidRDefault="00834B46" w:rsidP="006355D6">
            <w:pPr>
              <w:jc w:val="center"/>
              <w:rPr>
                <w:szCs w:val="16"/>
              </w:rPr>
            </w:pPr>
          </w:p>
        </w:tc>
        <w:tc>
          <w:tcPr>
            <w:tcW w:w="105" w:type="dxa"/>
            <w:gridSpan w:val="2"/>
            <w:shd w:val="clear" w:color="FFFFFF" w:fill="auto"/>
          </w:tcPr>
          <w:p w14:paraId="1DDB04A8" w14:textId="77777777" w:rsidR="00834B46" w:rsidRDefault="00834B46" w:rsidP="006355D6">
            <w:pPr>
              <w:rPr>
                <w:szCs w:val="16"/>
              </w:rPr>
            </w:pPr>
          </w:p>
        </w:tc>
        <w:tc>
          <w:tcPr>
            <w:tcW w:w="210" w:type="dxa"/>
            <w:gridSpan w:val="4"/>
            <w:shd w:val="clear" w:color="FFFFFF" w:fill="auto"/>
          </w:tcPr>
          <w:p w14:paraId="764E746C" w14:textId="77777777" w:rsidR="00834B46" w:rsidRDefault="00834B46" w:rsidP="006355D6">
            <w:pPr>
              <w:rPr>
                <w:szCs w:val="16"/>
              </w:rPr>
            </w:pPr>
            <w:proofErr w:type="gramStart"/>
            <w:r>
              <w:rPr>
                <w:szCs w:val="16"/>
              </w:rPr>
              <w:t>г</w:t>
            </w:r>
            <w:proofErr w:type="gramEnd"/>
            <w:r>
              <w:rPr>
                <w:szCs w:val="16"/>
              </w:rPr>
              <w:t>.</w:t>
            </w:r>
          </w:p>
        </w:tc>
        <w:tc>
          <w:tcPr>
            <w:tcW w:w="105" w:type="dxa"/>
            <w:gridSpan w:val="2"/>
            <w:shd w:val="clear" w:color="FFFFFF" w:fill="auto"/>
          </w:tcPr>
          <w:p w14:paraId="3AD559CE" w14:textId="77777777" w:rsidR="00834B46" w:rsidRDefault="00834B46" w:rsidP="006355D6">
            <w:pPr>
              <w:wordWrap w:val="0"/>
              <w:rPr>
                <w:szCs w:val="16"/>
              </w:rPr>
            </w:pPr>
          </w:p>
        </w:tc>
        <w:tc>
          <w:tcPr>
            <w:tcW w:w="105" w:type="dxa"/>
            <w:gridSpan w:val="2"/>
            <w:shd w:val="clear" w:color="FFFFFF" w:fill="auto"/>
          </w:tcPr>
          <w:p w14:paraId="25E3165E" w14:textId="77777777" w:rsidR="00834B46" w:rsidRDefault="00834B46" w:rsidP="006355D6">
            <w:pPr>
              <w:wordWrap w:val="0"/>
              <w:rPr>
                <w:szCs w:val="16"/>
              </w:rPr>
            </w:pPr>
          </w:p>
        </w:tc>
        <w:tc>
          <w:tcPr>
            <w:tcW w:w="105" w:type="dxa"/>
            <w:gridSpan w:val="2"/>
            <w:shd w:val="clear" w:color="FFFFFF" w:fill="auto"/>
          </w:tcPr>
          <w:p w14:paraId="13DDE885" w14:textId="77777777" w:rsidR="00834B46" w:rsidRDefault="00834B46" w:rsidP="006355D6">
            <w:pPr>
              <w:wordWrap w:val="0"/>
              <w:rPr>
                <w:szCs w:val="16"/>
              </w:rPr>
            </w:pPr>
          </w:p>
        </w:tc>
        <w:tc>
          <w:tcPr>
            <w:tcW w:w="105" w:type="dxa"/>
            <w:gridSpan w:val="2"/>
            <w:shd w:val="clear" w:color="FFFFFF" w:fill="auto"/>
          </w:tcPr>
          <w:p w14:paraId="432DFE06" w14:textId="77777777" w:rsidR="00834B46" w:rsidRDefault="00834B46" w:rsidP="006355D6">
            <w:pPr>
              <w:wordWrap w:val="0"/>
              <w:rPr>
                <w:szCs w:val="16"/>
              </w:rPr>
            </w:pPr>
          </w:p>
        </w:tc>
        <w:tc>
          <w:tcPr>
            <w:tcW w:w="105" w:type="dxa"/>
            <w:gridSpan w:val="2"/>
            <w:shd w:val="clear" w:color="FFFFFF" w:fill="auto"/>
          </w:tcPr>
          <w:p w14:paraId="5676FF80" w14:textId="77777777" w:rsidR="00834B46" w:rsidRDefault="00834B46" w:rsidP="006355D6">
            <w:pPr>
              <w:wordWrap w:val="0"/>
              <w:rPr>
                <w:szCs w:val="16"/>
              </w:rPr>
            </w:pPr>
          </w:p>
        </w:tc>
        <w:tc>
          <w:tcPr>
            <w:tcW w:w="105" w:type="dxa"/>
            <w:gridSpan w:val="2"/>
            <w:shd w:val="clear" w:color="FFFFFF" w:fill="auto"/>
          </w:tcPr>
          <w:p w14:paraId="2E34AABE" w14:textId="77777777" w:rsidR="00834B46" w:rsidRDefault="00834B46" w:rsidP="006355D6">
            <w:pPr>
              <w:wordWrap w:val="0"/>
              <w:rPr>
                <w:szCs w:val="16"/>
              </w:rPr>
            </w:pPr>
          </w:p>
        </w:tc>
        <w:tc>
          <w:tcPr>
            <w:tcW w:w="105" w:type="dxa"/>
            <w:gridSpan w:val="2"/>
            <w:shd w:val="clear" w:color="FFFFFF" w:fill="auto"/>
          </w:tcPr>
          <w:p w14:paraId="3586FB50" w14:textId="77777777" w:rsidR="00834B46" w:rsidRDefault="00834B46" w:rsidP="006355D6">
            <w:pPr>
              <w:wordWrap w:val="0"/>
              <w:rPr>
                <w:szCs w:val="16"/>
              </w:rPr>
            </w:pPr>
          </w:p>
        </w:tc>
        <w:tc>
          <w:tcPr>
            <w:tcW w:w="105" w:type="dxa"/>
            <w:gridSpan w:val="2"/>
            <w:shd w:val="clear" w:color="FFFFFF" w:fill="auto"/>
          </w:tcPr>
          <w:p w14:paraId="1664000F" w14:textId="77777777" w:rsidR="00834B46" w:rsidRDefault="00834B46" w:rsidP="006355D6">
            <w:pPr>
              <w:wordWrap w:val="0"/>
              <w:rPr>
                <w:szCs w:val="16"/>
              </w:rPr>
            </w:pPr>
          </w:p>
        </w:tc>
        <w:tc>
          <w:tcPr>
            <w:tcW w:w="105" w:type="dxa"/>
            <w:gridSpan w:val="2"/>
            <w:shd w:val="clear" w:color="FFFFFF" w:fill="auto"/>
          </w:tcPr>
          <w:p w14:paraId="15630AAE" w14:textId="77777777" w:rsidR="00834B46" w:rsidRDefault="00834B46" w:rsidP="006355D6">
            <w:pPr>
              <w:wordWrap w:val="0"/>
              <w:rPr>
                <w:szCs w:val="16"/>
              </w:rPr>
            </w:pPr>
          </w:p>
        </w:tc>
        <w:tc>
          <w:tcPr>
            <w:tcW w:w="105" w:type="dxa"/>
            <w:gridSpan w:val="2"/>
            <w:shd w:val="clear" w:color="FFFFFF" w:fill="auto"/>
          </w:tcPr>
          <w:p w14:paraId="139D76C7" w14:textId="77777777" w:rsidR="00834B46" w:rsidRDefault="00834B46" w:rsidP="006355D6">
            <w:pPr>
              <w:wordWrap w:val="0"/>
              <w:rPr>
                <w:szCs w:val="16"/>
              </w:rPr>
            </w:pPr>
          </w:p>
        </w:tc>
        <w:tc>
          <w:tcPr>
            <w:tcW w:w="105" w:type="dxa"/>
            <w:gridSpan w:val="2"/>
            <w:shd w:val="clear" w:color="FFFFFF" w:fill="auto"/>
          </w:tcPr>
          <w:p w14:paraId="1AE2614C" w14:textId="77777777" w:rsidR="00834B46" w:rsidRDefault="00834B46" w:rsidP="006355D6">
            <w:pPr>
              <w:wordWrap w:val="0"/>
              <w:rPr>
                <w:szCs w:val="16"/>
              </w:rPr>
            </w:pPr>
          </w:p>
        </w:tc>
        <w:tc>
          <w:tcPr>
            <w:tcW w:w="105" w:type="dxa"/>
            <w:gridSpan w:val="2"/>
            <w:shd w:val="clear" w:color="FFFFFF" w:fill="auto"/>
          </w:tcPr>
          <w:p w14:paraId="79BB7281" w14:textId="77777777" w:rsidR="00834B46" w:rsidRDefault="00834B46" w:rsidP="006355D6">
            <w:pPr>
              <w:wordWrap w:val="0"/>
              <w:rPr>
                <w:szCs w:val="16"/>
              </w:rPr>
            </w:pPr>
          </w:p>
        </w:tc>
        <w:tc>
          <w:tcPr>
            <w:tcW w:w="105" w:type="dxa"/>
            <w:gridSpan w:val="2"/>
            <w:shd w:val="clear" w:color="FFFFFF" w:fill="auto"/>
          </w:tcPr>
          <w:p w14:paraId="2724AD29" w14:textId="77777777" w:rsidR="00834B46" w:rsidRDefault="00834B46" w:rsidP="006355D6">
            <w:pPr>
              <w:wordWrap w:val="0"/>
              <w:rPr>
                <w:szCs w:val="16"/>
              </w:rPr>
            </w:pPr>
          </w:p>
        </w:tc>
        <w:tc>
          <w:tcPr>
            <w:tcW w:w="105" w:type="dxa"/>
            <w:gridSpan w:val="2"/>
            <w:shd w:val="clear" w:color="FFFFFF" w:fill="auto"/>
          </w:tcPr>
          <w:p w14:paraId="4513BFC2" w14:textId="77777777" w:rsidR="00834B46" w:rsidRDefault="00834B46" w:rsidP="006355D6">
            <w:pPr>
              <w:wordWrap w:val="0"/>
              <w:rPr>
                <w:szCs w:val="16"/>
              </w:rPr>
            </w:pPr>
          </w:p>
        </w:tc>
        <w:tc>
          <w:tcPr>
            <w:tcW w:w="105" w:type="dxa"/>
            <w:gridSpan w:val="2"/>
            <w:shd w:val="clear" w:color="FFFFFF" w:fill="auto"/>
          </w:tcPr>
          <w:p w14:paraId="21B0425B" w14:textId="77777777" w:rsidR="00834B46" w:rsidRDefault="00834B46" w:rsidP="006355D6">
            <w:pPr>
              <w:wordWrap w:val="0"/>
              <w:rPr>
                <w:szCs w:val="16"/>
              </w:rPr>
            </w:pPr>
          </w:p>
        </w:tc>
        <w:tc>
          <w:tcPr>
            <w:tcW w:w="105" w:type="dxa"/>
            <w:gridSpan w:val="2"/>
            <w:shd w:val="clear" w:color="FFFFFF" w:fill="auto"/>
          </w:tcPr>
          <w:p w14:paraId="01EE5E7A" w14:textId="77777777" w:rsidR="00834B46" w:rsidRDefault="00834B46" w:rsidP="006355D6">
            <w:pPr>
              <w:wordWrap w:val="0"/>
              <w:rPr>
                <w:szCs w:val="16"/>
              </w:rPr>
            </w:pPr>
          </w:p>
        </w:tc>
        <w:tc>
          <w:tcPr>
            <w:tcW w:w="105" w:type="dxa"/>
            <w:gridSpan w:val="2"/>
            <w:shd w:val="clear" w:color="FFFFFF" w:fill="auto"/>
          </w:tcPr>
          <w:p w14:paraId="30AB1163" w14:textId="77777777" w:rsidR="00834B46" w:rsidRDefault="00834B46" w:rsidP="006355D6">
            <w:pPr>
              <w:wordWrap w:val="0"/>
              <w:rPr>
                <w:szCs w:val="16"/>
              </w:rPr>
            </w:pPr>
          </w:p>
        </w:tc>
        <w:tc>
          <w:tcPr>
            <w:tcW w:w="105" w:type="dxa"/>
            <w:gridSpan w:val="2"/>
            <w:shd w:val="clear" w:color="FFFFFF" w:fill="auto"/>
          </w:tcPr>
          <w:p w14:paraId="2DC6DD1B" w14:textId="77777777" w:rsidR="00834B46" w:rsidRDefault="00834B46" w:rsidP="006355D6">
            <w:pPr>
              <w:wordWrap w:val="0"/>
              <w:rPr>
                <w:szCs w:val="16"/>
              </w:rPr>
            </w:pPr>
          </w:p>
        </w:tc>
        <w:tc>
          <w:tcPr>
            <w:tcW w:w="105" w:type="dxa"/>
            <w:gridSpan w:val="2"/>
            <w:shd w:val="clear" w:color="FFFFFF" w:fill="auto"/>
          </w:tcPr>
          <w:p w14:paraId="411D32FE" w14:textId="77777777" w:rsidR="00834B46" w:rsidRDefault="00834B46" w:rsidP="006355D6">
            <w:pPr>
              <w:wordWrap w:val="0"/>
              <w:rPr>
                <w:szCs w:val="16"/>
              </w:rPr>
            </w:pPr>
          </w:p>
        </w:tc>
        <w:tc>
          <w:tcPr>
            <w:tcW w:w="105" w:type="dxa"/>
            <w:gridSpan w:val="2"/>
            <w:shd w:val="clear" w:color="FFFFFF" w:fill="auto"/>
          </w:tcPr>
          <w:p w14:paraId="183A207A" w14:textId="77777777" w:rsidR="00834B46" w:rsidRDefault="00834B46" w:rsidP="006355D6">
            <w:pPr>
              <w:wordWrap w:val="0"/>
              <w:rPr>
                <w:szCs w:val="16"/>
              </w:rPr>
            </w:pPr>
          </w:p>
        </w:tc>
        <w:tc>
          <w:tcPr>
            <w:tcW w:w="105" w:type="dxa"/>
            <w:gridSpan w:val="2"/>
            <w:shd w:val="clear" w:color="FFFFFF" w:fill="auto"/>
          </w:tcPr>
          <w:p w14:paraId="08FCB8DF" w14:textId="77777777" w:rsidR="00834B46" w:rsidRDefault="00834B46" w:rsidP="006355D6">
            <w:pPr>
              <w:wordWrap w:val="0"/>
              <w:rPr>
                <w:szCs w:val="16"/>
              </w:rPr>
            </w:pPr>
          </w:p>
        </w:tc>
        <w:tc>
          <w:tcPr>
            <w:tcW w:w="105" w:type="dxa"/>
            <w:gridSpan w:val="2"/>
            <w:shd w:val="clear" w:color="FFFFFF" w:fill="auto"/>
          </w:tcPr>
          <w:p w14:paraId="624D009A" w14:textId="77777777" w:rsidR="00834B46" w:rsidRDefault="00834B46" w:rsidP="006355D6">
            <w:pPr>
              <w:wordWrap w:val="0"/>
              <w:rPr>
                <w:szCs w:val="16"/>
              </w:rPr>
            </w:pPr>
          </w:p>
        </w:tc>
        <w:tc>
          <w:tcPr>
            <w:tcW w:w="105" w:type="dxa"/>
            <w:gridSpan w:val="2"/>
            <w:shd w:val="clear" w:color="FFFFFF" w:fill="auto"/>
          </w:tcPr>
          <w:p w14:paraId="3F1CF9A0" w14:textId="77777777" w:rsidR="00834B46" w:rsidRDefault="00834B46" w:rsidP="006355D6">
            <w:pPr>
              <w:wordWrap w:val="0"/>
              <w:rPr>
                <w:szCs w:val="16"/>
              </w:rPr>
            </w:pPr>
          </w:p>
        </w:tc>
        <w:tc>
          <w:tcPr>
            <w:tcW w:w="105" w:type="dxa"/>
            <w:gridSpan w:val="2"/>
            <w:shd w:val="clear" w:color="FFFFFF" w:fill="auto"/>
          </w:tcPr>
          <w:p w14:paraId="55A13542" w14:textId="77777777" w:rsidR="00834B46" w:rsidRDefault="00834B46" w:rsidP="006355D6">
            <w:pPr>
              <w:wordWrap w:val="0"/>
              <w:rPr>
                <w:szCs w:val="16"/>
              </w:rPr>
            </w:pPr>
          </w:p>
        </w:tc>
        <w:tc>
          <w:tcPr>
            <w:tcW w:w="105" w:type="dxa"/>
            <w:gridSpan w:val="2"/>
            <w:shd w:val="clear" w:color="FFFFFF" w:fill="auto"/>
          </w:tcPr>
          <w:p w14:paraId="2484FF6B" w14:textId="77777777" w:rsidR="00834B46" w:rsidRDefault="00834B46" w:rsidP="006355D6">
            <w:pPr>
              <w:wordWrap w:val="0"/>
              <w:rPr>
                <w:szCs w:val="16"/>
              </w:rPr>
            </w:pPr>
          </w:p>
        </w:tc>
        <w:tc>
          <w:tcPr>
            <w:tcW w:w="105" w:type="dxa"/>
            <w:gridSpan w:val="2"/>
            <w:shd w:val="clear" w:color="FFFFFF" w:fill="auto"/>
          </w:tcPr>
          <w:p w14:paraId="1D476891" w14:textId="77777777" w:rsidR="00834B46" w:rsidRDefault="00834B46" w:rsidP="006355D6">
            <w:pPr>
              <w:wordWrap w:val="0"/>
              <w:rPr>
                <w:szCs w:val="16"/>
              </w:rPr>
            </w:pPr>
          </w:p>
        </w:tc>
      </w:tr>
      <w:tr w:rsidR="00270716" w14:paraId="27106CF3" w14:textId="77777777" w:rsidTr="006355D6">
        <w:trPr>
          <w:trHeight w:val="60"/>
        </w:trPr>
        <w:tc>
          <w:tcPr>
            <w:tcW w:w="3780" w:type="dxa"/>
            <w:gridSpan w:val="25"/>
            <w:shd w:val="clear" w:color="FFFFFF" w:fill="auto"/>
            <w:vAlign w:val="bottom"/>
          </w:tcPr>
          <w:p w14:paraId="607EFF4D" w14:textId="77777777" w:rsidR="00834B46" w:rsidRDefault="00834B46" w:rsidP="006355D6">
            <w:pPr>
              <w:rPr>
                <w:szCs w:val="16"/>
              </w:rPr>
            </w:pPr>
          </w:p>
        </w:tc>
        <w:tc>
          <w:tcPr>
            <w:tcW w:w="105" w:type="dxa"/>
            <w:gridSpan w:val="2"/>
            <w:shd w:val="clear" w:color="FFFFFF" w:fill="auto"/>
            <w:vAlign w:val="bottom"/>
          </w:tcPr>
          <w:p w14:paraId="03152948" w14:textId="77777777" w:rsidR="00834B46" w:rsidRDefault="00834B46" w:rsidP="006355D6">
            <w:pPr>
              <w:rPr>
                <w:szCs w:val="16"/>
              </w:rPr>
            </w:pPr>
          </w:p>
        </w:tc>
        <w:tc>
          <w:tcPr>
            <w:tcW w:w="105" w:type="dxa"/>
            <w:gridSpan w:val="2"/>
            <w:shd w:val="clear" w:color="FFFFFF" w:fill="auto"/>
            <w:vAlign w:val="bottom"/>
          </w:tcPr>
          <w:p w14:paraId="5DDD6FBE" w14:textId="77777777" w:rsidR="00834B46" w:rsidRDefault="00834B46" w:rsidP="006355D6">
            <w:pPr>
              <w:rPr>
                <w:szCs w:val="16"/>
              </w:rPr>
            </w:pPr>
          </w:p>
        </w:tc>
        <w:tc>
          <w:tcPr>
            <w:tcW w:w="105" w:type="dxa"/>
            <w:gridSpan w:val="2"/>
            <w:shd w:val="clear" w:color="FFFFFF" w:fill="auto"/>
            <w:vAlign w:val="bottom"/>
          </w:tcPr>
          <w:p w14:paraId="1314BBE6" w14:textId="77777777" w:rsidR="00834B46" w:rsidRDefault="00834B46" w:rsidP="006355D6">
            <w:pPr>
              <w:rPr>
                <w:szCs w:val="16"/>
              </w:rPr>
            </w:pPr>
          </w:p>
        </w:tc>
        <w:tc>
          <w:tcPr>
            <w:tcW w:w="105" w:type="dxa"/>
            <w:gridSpan w:val="2"/>
            <w:shd w:val="clear" w:color="FFFFFF" w:fill="auto"/>
            <w:vAlign w:val="bottom"/>
          </w:tcPr>
          <w:p w14:paraId="1D7911F1" w14:textId="77777777" w:rsidR="00834B46" w:rsidRDefault="00834B46" w:rsidP="006355D6">
            <w:pPr>
              <w:rPr>
                <w:szCs w:val="16"/>
              </w:rPr>
            </w:pPr>
          </w:p>
        </w:tc>
        <w:tc>
          <w:tcPr>
            <w:tcW w:w="105" w:type="dxa"/>
            <w:gridSpan w:val="2"/>
            <w:shd w:val="clear" w:color="FFFFFF" w:fill="auto"/>
            <w:vAlign w:val="bottom"/>
          </w:tcPr>
          <w:p w14:paraId="48B2048C" w14:textId="77777777" w:rsidR="00834B46" w:rsidRDefault="00834B46" w:rsidP="006355D6">
            <w:pPr>
              <w:rPr>
                <w:szCs w:val="16"/>
              </w:rPr>
            </w:pPr>
          </w:p>
        </w:tc>
        <w:tc>
          <w:tcPr>
            <w:tcW w:w="105" w:type="dxa"/>
            <w:gridSpan w:val="2"/>
            <w:shd w:val="clear" w:color="FFFFFF" w:fill="auto"/>
            <w:vAlign w:val="bottom"/>
          </w:tcPr>
          <w:p w14:paraId="706538F6" w14:textId="77777777" w:rsidR="00834B46" w:rsidRDefault="00834B46" w:rsidP="006355D6">
            <w:pPr>
              <w:rPr>
                <w:szCs w:val="16"/>
              </w:rPr>
            </w:pPr>
          </w:p>
        </w:tc>
        <w:tc>
          <w:tcPr>
            <w:tcW w:w="105" w:type="dxa"/>
            <w:gridSpan w:val="2"/>
            <w:shd w:val="clear" w:color="FFFFFF" w:fill="auto"/>
            <w:vAlign w:val="bottom"/>
          </w:tcPr>
          <w:p w14:paraId="764727DB" w14:textId="77777777" w:rsidR="00834B46" w:rsidRDefault="00834B46" w:rsidP="006355D6">
            <w:pPr>
              <w:rPr>
                <w:szCs w:val="16"/>
              </w:rPr>
            </w:pPr>
          </w:p>
        </w:tc>
        <w:tc>
          <w:tcPr>
            <w:tcW w:w="105" w:type="dxa"/>
            <w:gridSpan w:val="2"/>
            <w:shd w:val="clear" w:color="FFFFFF" w:fill="auto"/>
            <w:vAlign w:val="bottom"/>
          </w:tcPr>
          <w:p w14:paraId="22D0EB61" w14:textId="77777777" w:rsidR="00834B46" w:rsidRDefault="00834B46" w:rsidP="006355D6">
            <w:pPr>
              <w:rPr>
                <w:szCs w:val="16"/>
              </w:rPr>
            </w:pPr>
          </w:p>
        </w:tc>
        <w:tc>
          <w:tcPr>
            <w:tcW w:w="105" w:type="dxa"/>
            <w:gridSpan w:val="2"/>
            <w:shd w:val="clear" w:color="FFFFFF" w:fill="auto"/>
            <w:vAlign w:val="bottom"/>
          </w:tcPr>
          <w:p w14:paraId="43E2B497" w14:textId="77777777" w:rsidR="00834B46" w:rsidRDefault="00834B46" w:rsidP="006355D6">
            <w:pPr>
              <w:rPr>
                <w:szCs w:val="16"/>
              </w:rPr>
            </w:pPr>
          </w:p>
        </w:tc>
        <w:tc>
          <w:tcPr>
            <w:tcW w:w="105" w:type="dxa"/>
            <w:gridSpan w:val="2"/>
            <w:shd w:val="clear" w:color="FFFFFF" w:fill="auto"/>
            <w:vAlign w:val="bottom"/>
          </w:tcPr>
          <w:p w14:paraId="6B36E237" w14:textId="77777777" w:rsidR="00834B46" w:rsidRDefault="00834B46" w:rsidP="006355D6">
            <w:pPr>
              <w:rPr>
                <w:szCs w:val="16"/>
              </w:rPr>
            </w:pPr>
          </w:p>
        </w:tc>
        <w:tc>
          <w:tcPr>
            <w:tcW w:w="105" w:type="dxa"/>
            <w:gridSpan w:val="2"/>
            <w:shd w:val="clear" w:color="FFFFFF" w:fill="auto"/>
            <w:vAlign w:val="bottom"/>
          </w:tcPr>
          <w:p w14:paraId="33913E42" w14:textId="77777777" w:rsidR="00834B46" w:rsidRDefault="00834B46" w:rsidP="006355D6">
            <w:pPr>
              <w:rPr>
                <w:szCs w:val="16"/>
              </w:rPr>
            </w:pPr>
          </w:p>
        </w:tc>
        <w:tc>
          <w:tcPr>
            <w:tcW w:w="105" w:type="dxa"/>
            <w:gridSpan w:val="2"/>
            <w:shd w:val="clear" w:color="FFFFFF" w:fill="auto"/>
            <w:vAlign w:val="bottom"/>
          </w:tcPr>
          <w:p w14:paraId="660E4191" w14:textId="77777777" w:rsidR="00834B46" w:rsidRDefault="00834B46" w:rsidP="006355D6">
            <w:pPr>
              <w:rPr>
                <w:szCs w:val="16"/>
              </w:rPr>
            </w:pPr>
          </w:p>
        </w:tc>
        <w:tc>
          <w:tcPr>
            <w:tcW w:w="105" w:type="dxa"/>
            <w:gridSpan w:val="2"/>
            <w:shd w:val="clear" w:color="FFFFFF" w:fill="auto"/>
            <w:vAlign w:val="bottom"/>
          </w:tcPr>
          <w:p w14:paraId="4BF63E7A" w14:textId="77777777" w:rsidR="00834B46" w:rsidRDefault="00834B46" w:rsidP="006355D6">
            <w:pPr>
              <w:rPr>
                <w:szCs w:val="16"/>
              </w:rPr>
            </w:pPr>
          </w:p>
        </w:tc>
        <w:tc>
          <w:tcPr>
            <w:tcW w:w="105" w:type="dxa"/>
            <w:gridSpan w:val="2"/>
            <w:shd w:val="clear" w:color="FFFFFF" w:fill="auto"/>
            <w:vAlign w:val="bottom"/>
          </w:tcPr>
          <w:p w14:paraId="40C7B040" w14:textId="77777777" w:rsidR="00834B46" w:rsidRDefault="00834B46" w:rsidP="006355D6">
            <w:pPr>
              <w:rPr>
                <w:szCs w:val="16"/>
              </w:rPr>
            </w:pPr>
          </w:p>
        </w:tc>
        <w:tc>
          <w:tcPr>
            <w:tcW w:w="105" w:type="dxa"/>
            <w:gridSpan w:val="2"/>
            <w:shd w:val="clear" w:color="FFFFFF" w:fill="auto"/>
            <w:vAlign w:val="bottom"/>
          </w:tcPr>
          <w:p w14:paraId="47C17099" w14:textId="77777777" w:rsidR="00834B46" w:rsidRDefault="00834B46" w:rsidP="006355D6">
            <w:pPr>
              <w:rPr>
                <w:szCs w:val="16"/>
              </w:rPr>
            </w:pPr>
          </w:p>
        </w:tc>
        <w:tc>
          <w:tcPr>
            <w:tcW w:w="105" w:type="dxa"/>
            <w:gridSpan w:val="2"/>
            <w:shd w:val="clear" w:color="FFFFFF" w:fill="auto"/>
            <w:vAlign w:val="bottom"/>
          </w:tcPr>
          <w:p w14:paraId="63098641" w14:textId="77777777" w:rsidR="00834B46" w:rsidRDefault="00834B46" w:rsidP="006355D6">
            <w:pPr>
              <w:rPr>
                <w:szCs w:val="16"/>
              </w:rPr>
            </w:pPr>
          </w:p>
        </w:tc>
        <w:tc>
          <w:tcPr>
            <w:tcW w:w="105" w:type="dxa"/>
            <w:gridSpan w:val="2"/>
            <w:shd w:val="clear" w:color="FFFFFF" w:fill="auto"/>
            <w:vAlign w:val="bottom"/>
          </w:tcPr>
          <w:p w14:paraId="7F70624C" w14:textId="77777777" w:rsidR="00834B46" w:rsidRDefault="00834B46" w:rsidP="006355D6">
            <w:pPr>
              <w:rPr>
                <w:szCs w:val="16"/>
              </w:rPr>
            </w:pPr>
          </w:p>
        </w:tc>
        <w:tc>
          <w:tcPr>
            <w:tcW w:w="105" w:type="dxa"/>
            <w:gridSpan w:val="2"/>
            <w:shd w:val="clear" w:color="FFFFFF" w:fill="auto"/>
            <w:vAlign w:val="bottom"/>
          </w:tcPr>
          <w:p w14:paraId="1577F306" w14:textId="77777777" w:rsidR="00834B46" w:rsidRDefault="00834B46" w:rsidP="006355D6">
            <w:pPr>
              <w:rPr>
                <w:szCs w:val="16"/>
              </w:rPr>
            </w:pPr>
          </w:p>
        </w:tc>
        <w:tc>
          <w:tcPr>
            <w:tcW w:w="105" w:type="dxa"/>
            <w:gridSpan w:val="2"/>
            <w:shd w:val="clear" w:color="FFFFFF" w:fill="auto"/>
            <w:vAlign w:val="bottom"/>
          </w:tcPr>
          <w:p w14:paraId="35B2F8EF" w14:textId="77777777" w:rsidR="00834B46" w:rsidRDefault="00834B46" w:rsidP="006355D6">
            <w:pPr>
              <w:rPr>
                <w:szCs w:val="16"/>
              </w:rPr>
            </w:pPr>
          </w:p>
        </w:tc>
        <w:tc>
          <w:tcPr>
            <w:tcW w:w="105" w:type="dxa"/>
            <w:gridSpan w:val="2"/>
            <w:shd w:val="clear" w:color="FFFFFF" w:fill="auto"/>
            <w:vAlign w:val="bottom"/>
          </w:tcPr>
          <w:p w14:paraId="2E04B4CE" w14:textId="77777777" w:rsidR="00834B46" w:rsidRDefault="00834B46" w:rsidP="006355D6">
            <w:pPr>
              <w:rPr>
                <w:szCs w:val="16"/>
              </w:rPr>
            </w:pPr>
          </w:p>
        </w:tc>
        <w:tc>
          <w:tcPr>
            <w:tcW w:w="105" w:type="dxa"/>
            <w:gridSpan w:val="2"/>
            <w:shd w:val="clear" w:color="FFFFFF" w:fill="auto"/>
            <w:vAlign w:val="bottom"/>
          </w:tcPr>
          <w:p w14:paraId="0598FD5C" w14:textId="77777777" w:rsidR="00834B46" w:rsidRDefault="00834B46" w:rsidP="006355D6">
            <w:pPr>
              <w:rPr>
                <w:szCs w:val="16"/>
              </w:rPr>
            </w:pPr>
          </w:p>
        </w:tc>
        <w:tc>
          <w:tcPr>
            <w:tcW w:w="105" w:type="dxa"/>
            <w:gridSpan w:val="2"/>
            <w:shd w:val="clear" w:color="FFFFFF" w:fill="auto"/>
            <w:vAlign w:val="bottom"/>
          </w:tcPr>
          <w:p w14:paraId="593C6094" w14:textId="77777777" w:rsidR="00834B46" w:rsidRDefault="00834B46" w:rsidP="006355D6">
            <w:pPr>
              <w:rPr>
                <w:szCs w:val="16"/>
              </w:rPr>
            </w:pPr>
          </w:p>
        </w:tc>
        <w:tc>
          <w:tcPr>
            <w:tcW w:w="105" w:type="dxa"/>
            <w:gridSpan w:val="2"/>
            <w:shd w:val="clear" w:color="FFFFFF" w:fill="auto"/>
            <w:vAlign w:val="bottom"/>
          </w:tcPr>
          <w:p w14:paraId="7C51E368" w14:textId="77777777" w:rsidR="00834B46" w:rsidRDefault="00834B46" w:rsidP="006355D6">
            <w:pPr>
              <w:rPr>
                <w:szCs w:val="16"/>
              </w:rPr>
            </w:pPr>
          </w:p>
        </w:tc>
        <w:tc>
          <w:tcPr>
            <w:tcW w:w="105" w:type="dxa"/>
            <w:gridSpan w:val="2"/>
            <w:shd w:val="clear" w:color="FFFFFF" w:fill="auto"/>
            <w:vAlign w:val="bottom"/>
          </w:tcPr>
          <w:p w14:paraId="6C8DFE38" w14:textId="77777777" w:rsidR="00834B46" w:rsidRDefault="00834B46" w:rsidP="006355D6">
            <w:pPr>
              <w:rPr>
                <w:szCs w:val="16"/>
              </w:rPr>
            </w:pPr>
          </w:p>
        </w:tc>
        <w:tc>
          <w:tcPr>
            <w:tcW w:w="105" w:type="dxa"/>
            <w:gridSpan w:val="2"/>
            <w:shd w:val="clear" w:color="FFFFFF" w:fill="auto"/>
            <w:vAlign w:val="bottom"/>
          </w:tcPr>
          <w:p w14:paraId="1E5EAAD9" w14:textId="77777777" w:rsidR="00834B46" w:rsidRDefault="00834B46" w:rsidP="006355D6">
            <w:pPr>
              <w:rPr>
                <w:szCs w:val="16"/>
              </w:rPr>
            </w:pPr>
          </w:p>
        </w:tc>
        <w:tc>
          <w:tcPr>
            <w:tcW w:w="105" w:type="dxa"/>
            <w:gridSpan w:val="2"/>
            <w:shd w:val="clear" w:color="FFFFFF" w:fill="auto"/>
            <w:vAlign w:val="bottom"/>
          </w:tcPr>
          <w:p w14:paraId="30CD0E17" w14:textId="77777777" w:rsidR="00834B46" w:rsidRDefault="00834B46" w:rsidP="006355D6">
            <w:pPr>
              <w:rPr>
                <w:szCs w:val="16"/>
              </w:rPr>
            </w:pPr>
          </w:p>
        </w:tc>
        <w:tc>
          <w:tcPr>
            <w:tcW w:w="105" w:type="dxa"/>
            <w:gridSpan w:val="2"/>
            <w:shd w:val="clear" w:color="FFFFFF" w:fill="auto"/>
            <w:vAlign w:val="bottom"/>
          </w:tcPr>
          <w:p w14:paraId="45A2583B" w14:textId="77777777" w:rsidR="00834B46" w:rsidRDefault="00834B46" w:rsidP="006355D6">
            <w:pPr>
              <w:rPr>
                <w:szCs w:val="16"/>
              </w:rPr>
            </w:pPr>
          </w:p>
        </w:tc>
        <w:tc>
          <w:tcPr>
            <w:tcW w:w="105" w:type="dxa"/>
            <w:gridSpan w:val="2"/>
            <w:shd w:val="clear" w:color="FFFFFF" w:fill="auto"/>
            <w:vAlign w:val="bottom"/>
          </w:tcPr>
          <w:p w14:paraId="001F9B0A" w14:textId="77777777" w:rsidR="00834B46" w:rsidRDefault="00834B46" w:rsidP="006355D6">
            <w:pPr>
              <w:rPr>
                <w:szCs w:val="16"/>
              </w:rPr>
            </w:pPr>
          </w:p>
        </w:tc>
        <w:tc>
          <w:tcPr>
            <w:tcW w:w="105" w:type="dxa"/>
            <w:gridSpan w:val="2"/>
            <w:shd w:val="clear" w:color="FFFFFF" w:fill="auto"/>
            <w:vAlign w:val="bottom"/>
          </w:tcPr>
          <w:p w14:paraId="578B8CAC" w14:textId="77777777" w:rsidR="00834B46" w:rsidRDefault="00834B46" w:rsidP="006355D6">
            <w:pPr>
              <w:rPr>
                <w:szCs w:val="16"/>
              </w:rPr>
            </w:pPr>
          </w:p>
        </w:tc>
        <w:tc>
          <w:tcPr>
            <w:tcW w:w="105" w:type="dxa"/>
            <w:gridSpan w:val="2"/>
            <w:shd w:val="clear" w:color="FFFFFF" w:fill="auto"/>
            <w:vAlign w:val="bottom"/>
          </w:tcPr>
          <w:p w14:paraId="1FA08B9D" w14:textId="77777777" w:rsidR="00834B46" w:rsidRDefault="00834B46" w:rsidP="006355D6">
            <w:pPr>
              <w:rPr>
                <w:szCs w:val="16"/>
              </w:rPr>
            </w:pPr>
          </w:p>
        </w:tc>
        <w:tc>
          <w:tcPr>
            <w:tcW w:w="105" w:type="dxa"/>
            <w:gridSpan w:val="2"/>
            <w:shd w:val="clear" w:color="FFFFFF" w:fill="auto"/>
            <w:vAlign w:val="bottom"/>
          </w:tcPr>
          <w:p w14:paraId="6D18C1D3" w14:textId="77777777" w:rsidR="00834B46" w:rsidRDefault="00834B46" w:rsidP="006355D6">
            <w:pPr>
              <w:rPr>
                <w:szCs w:val="16"/>
              </w:rPr>
            </w:pPr>
          </w:p>
        </w:tc>
        <w:tc>
          <w:tcPr>
            <w:tcW w:w="105" w:type="dxa"/>
            <w:gridSpan w:val="2"/>
            <w:shd w:val="clear" w:color="FFFFFF" w:fill="auto"/>
            <w:vAlign w:val="bottom"/>
          </w:tcPr>
          <w:p w14:paraId="69D0B9E7" w14:textId="77777777" w:rsidR="00834B46" w:rsidRDefault="00834B46" w:rsidP="006355D6">
            <w:pPr>
              <w:rPr>
                <w:szCs w:val="16"/>
              </w:rPr>
            </w:pPr>
          </w:p>
        </w:tc>
        <w:tc>
          <w:tcPr>
            <w:tcW w:w="105" w:type="dxa"/>
            <w:gridSpan w:val="2"/>
            <w:shd w:val="clear" w:color="FFFFFF" w:fill="auto"/>
            <w:vAlign w:val="bottom"/>
          </w:tcPr>
          <w:p w14:paraId="0778D5AC" w14:textId="77777777" w:rsidR="00834B46" w:rsidRDefault="00834B46" w:rsidP="006355D6">
            <w:pPr>
              <w:rPr>
                <w:szCs w:val="16"/>
              </w:rPr>
            </w:pPr>
          </w:p>
        </w:tc>
        <w:tc>
          <w:tcPr>
            <w:tcW w:w="105" w:type="dxa"/>
            <w:gridSpan w:val="2"/>
            <w:shd w:val="clear" w:color="FFFFFF" w:fill="auto"/>
            <w:vAlign w:val="bottom"/>
          </w:tcPr>
          <w:p w14:paraId="41A9D989" w14:textId="77777777" w:rsidR="00834B46" w:rsidRDefault="00834B46" w:rsidP="006355D6">
            <w:pPr>
              <w:rPr>
                <w:szCs w:val="16"/>
              </w:rPr>
            </w:pPr>
          </w:p>
        </w:tc>
        <w:tc>
          <w:tcPr>
            <w:tcW w:w="105" w:type="dxa"/>
            <w:gridSpan w:val="2"/>
            <w:shd w:val="clear" w:color="FFFFFF" w:fill="auto"/>
            <w:vAlign w:val="bottom"/>
          </w:tcPr>
          <w:p w14:paraId="2C0B437F" w14:textId="77777777" w:rsidR="00834B46" w:rsidRDefault="00834B46" w:rsidP="006355D6">
            <w:pPr>
              <w:rPr>
                <w:szCs w:val="16"/>
              </w:rPr>
            </w:pPr>
          </w:p>
        </w:tc>
        <w:tc>
          <w:tcPr>
            <w:tcW w:w="105" w:type="dxa"/>
            <w:gridSpan w:val="2"/>
            <w:shd w:val="clear" w:color="FFFFFF" w:fill="auto"/>
            <w:vAlign w:val="bottom"/>
          </w:tcPr>
          <w:p w14:paraId="47293A19" w14:textId="77777777" w:rsidR="00834B46" w:rsidRDefault="00834B46" w:rsidP="006355D6">
            <w:pPr>
              <w:rPr>
                <w:szCs w:val="16"/>
              </w:rPr>
            </w:pPr>
          </w:p>
        </w:tc>
        <w:tc>
          <w:tcPr>
            <w:tcW w:w="105" w:type="dxa"/>
            <w:gridSpan w:val="2"/>
            <w:shd w:val="clear" w:color="FFFFFF" w:fill="auto"/>
            <w:vAlign w:val="bottom"/>
          </w:tcPr>
          <w:p w14:paraId="13A6BE8E" w14:textId="77777777" w:rsidR="00834B46" w:rsidRDefault="00834B46" w:rsidP="006355D6">
            <w:pPr>
              <w:rPr>
                <w:szCs w:val="16"/>
              </w:rPr>
            </w:pPr>
          </w:p>
        </w:tc>
        <w:tc>
          <w:tcPr>
            <w:tcW w:w="105" w:type="dxa"/>
            <w:gridSpan w:val="2"/>
            <w:shd w:val="clear" w:color="FFFFFF" w:fill="auto"/>
            <w:vAlign w:val="bottom"/>
          </w:tcPr>
          <w:p w14:paraId="7EE90F85" w14:textId="77777777" w:rsidR="00834B46" w:rsidRDefault="00834B46" w:rsidP="006355D6">
            <w:pPr>
              <w:rPr>
                <w:szCs w:val="16"/>
              </w:rPr>
            </w:pPr>
          </w:p>
        </w:tc>
        <w:tc>
          <w:tcPr>
            <w:tcW w:w="105" w:type="dxa"/>
            <w:gridSpan w:val="2"/>
            <w:shd w:val="clear" w:color="FFFFFF" w:fill="auto"/>
            <w:vAlign w:val="bottom"/>
          </w:tcPr>
          <w:p w14:paraId="4E055B86" w14:textId="77777777" w:rsidR="00834B46" w:rsidRDefault="00834B46" w:rsidP="006355D6">
            <w:pPr>
              <w:rPr>
                <w:szCs w:val="16"/>
              </w:rPr>
            </w:pPr>
          </w:p>
        </w:tc>
        <w:tc>
          <w:tcPr>
            <w:tcW w:w="105" w:type="dxa"/>
            <w:gridSpan w:val="2"/>
            <w:shd w:val="clear" w:color="FFFFFF" w:fill="auto"/>
            <w:vAlign w:val="bottom"/>
          </w:tcPr>
          <w:p w14:paraId="3E950769" w14:textId="77777777" w:rsidR="00834B46" w:rsidRDefault="00834B46" w:rsidP="006355D6">
            <w:pPr>
              <w:rPr>
                <w:szCs w:val="16"/>
              </w:rPr>
            </w:pPr>
          </w:p>
        </w:tc>
        <w:tc>
          <w:tcPr>
            <w:tcW w:w="105" w:type="dxa"/>
            <w:gridSpan w:val="2"/>
            <w:shd w:val="clear" w:color="FFFFFF" w:fill="auto"/>
            <w:vAlign w:val="bottom"/>
          </w:tcPr>
          <w:p w14:paraId="764A17EA" w14:textId="77777777" w:rsidR="00834B46" w:rsidRDefault="00834B46" w:rsidP="006355D6">
            <w:pPr>
              <w:rPr>
                <w:szCs w:val="16"/>
              </w:rPr>
            </w:pPr>
          </w:p>
        </w:tc>
        <w:tc>
          <w:tcPr>
            <w:tcW w:w="105" w:type="dxa"/>
            <w:gridSpan w:val="2"/>
            <w:shd w:val="clear" w:color="FFFFFF" w:fill="auto"/>
            <w:vAlign w:val="bottom"/>
          </w:tcPr>
          <w:p w14:paraId="138464DF" w14:textId="77777777" w:rsidR="00834B46" w:rsidRDefault="00834B46" w:rsidP="006355D6">
            <w:pPr>
              <w:rPr>
                <w:szCs w:val="16"/>
              </w:rPr>
            </w:pPr>
          </w:p>
        </w:tc>
        <w:tc>
          <w:tcPr>
            <w:tcW w:w="105" w:type="dxa"/>
            <w:gridSpan w:val="2"/>
            <w:shd w:val="clear" w:color="FFFFFF" w:fill="auto"/>
            <w:vAlign w:val="bottom"/>
          </w:tcPr>
          <w:p w14:paraId="591E7209" w14:textId="77777777" w:rsidR="00834B46" w:rsidRDefault="00834B46" w:rsidP="006355D6">
            <w:pPr>
              <w:rPr>
                <w:szCs w:val="16"/>
              </w:rPr>
            </w:pPr>
          </w:p>
        </w:tc>
        <w:tc>
          <w:tcPr>
            <w:tcW w:w="105" w:type="dxa"/>
            <w:gridSpan w:val="2"/>
            <w:shd w:val="clear" w:color="FFFFFF" w:fill="auto"/>
            <w:vAlign w:val="bottom"/>
          </w:tcPr>
          <w:p w14:paraId="0009B7DD" w14:textId="77777777" w:rsidR="00834B46" w:rsidRDefault="00834B46" w:rsidP="006355D6">
            <w:pPr>
              <w:rPr>
                <w:szCs w:val="16"/>
              </w:rPr>
            </w:pPr>
          </w:p>
        </w:tc>
        <w:tc>
          <w:tcPr>
            <w:tcW w:w="105" w:type="dxa"/>
            <w:gridSpan w:val="2"/>
            <w:shd w:val="clear" w:color="FFFFFF" w:fill="auto"/>
            <w:vAlign w:val="bottom"/>
          </w:tcPr>
          <w:p w14:paraId="0FDF3EAD" w14:textId="77777777" w:rsidR="00834B46" w:rsidRDefault="00834B46" w:rsidP="006355D6">
            <w:pPr>
              <w:rPr>
                <w:szCs w:val="16"/>
              </w:rPr>
            </w:pPr>
          </w:p>
        </w:tc>
        <w:tc>
          <w:tcPr>
            <w:tcW w:w="105" w:type="dxa"/>
            <w:gridSpan w:val="2"/>
            <w:shd w:val="clear" w:color="FFFFFF" w:fill="auto"/>
            <w:vAlign w:val="bottom"/>
          </w:tcPr>
          <w:p w14:paraId="02743ED5" w14:textId="77777777" w:rsidR="00834B46" w:rsidRDefault="00834B46" w:rsidP="006355D6">
            <w:pPr>
              <w:rPr>
                <w:szCs w:val="16"/>
              </w:rPr>
            </w:pPr>
          </w:p>
        </w:tc>
        <w:tc>
          <w:tcPr>
            <w:tcW w:w="105" w:type="dxa"/>
            <w:gridSpan w:val="2"/>
            <w:shd w:val="clear" w:color="FFFFFF" w:fill="auto"/>
            <w:vAlign w:val="bottom"/>
          </w:tcPr>
          <w:p w14:paraId="409B1331" w14:textId="77777777" w:rsidR="00834B46" w:rsidRDefault="00834B46" w:rsidP="006355D6">
            <w:pPr>
              <w:rPr>
                <w:szCs w:val="16"/>
              </w:rPr>
            </w:pPr>
          </w:p>
        </w:tc>
        <w:tc>
          <w:tcPr>
            <w:tcW w:w="105" w:type="dxa"/>
            <w:gridSpan w:val="2"/>
            <w:shd w:val="clear" w:color="FFFFFF" w:fill="auto"/>
            <w:vAlign w:val="bottom"/>
          </w:tcPr>
          <w:p w14:paraId="183C0DB9" w14:textId="77777777" w:rsidR="00834B46" w:rsidRDefault="00834B46" w:rsidP="006355D6">
            <w:pPr>
              <w:rPr>
                <w:szCs w:val="16"/>
              </w:rPr>
            </w:pPr>
          </w:p>
        </w:tc>
        <w:tc>
          <w:tcPr>
            <w:tcW w:w="105" w:type="dxa"/>
            <w:gridSpan w:val="2"/>
            <w:shd w:val="clear" w:color="FFFFFF" w:fill="auto"/>
            <w:vAlign w:val="bottom"/>
          </w:tcPr>
          <w:p w14:paraId="52E73F15" w14:textId="77777777" w:rsidR="00834B46" w:rsidRDefault="00834B46" w:rsidP="006355D6">
            <w:pPr>
              <w:rPr>
                <w:szCs w:val="16"/>
              </w:rPr>
            </w:pPr>
          </w:p>
        </w:tc>
        <w:tc>
          <w:tcPr>
            <w:tcW w:w="105" w:type="dxa"/>
            <w:gridSpan w:val="2"/>
            <w:shd w:val="clear" w:color="FFFFFF" w:fill="auto"/>
            <w:vAlign w:val="bottom"/>
          </w:tcPr>
          <w:p w14:paraId="0C6BF068" w14:textId="77777777" w:rsidR="00834B46" w:rsidRDefault="00834B46" w:rsidP="006355D6">
            <w:pPr>
              <w:rPr>
                <w:szCs w:val="16"/>
              </w:rPr>
            </w:pPr>
          </w:p>
        </w:tc>
        <w:tc>
          <w:tcPr>
            <w:tcW w:w="105" w:type="dxa"/>
            <w:gridSpan w:val="2"/>
            <w:shd w:val="clear" w:color="FFFFFF" w:fill="auto"/>
            <w:vAlign w:val="bottom"/>
          </w:tcPr>
          <w:p w14:paraId="23F28F37" w14:textId="77777777" w:rsidR="00834B46" w:rsidRDefault="00834B46" w:rsidP="006355D6">
            <w:pPr>
              <w:rPr>
                <w:szCs w:val="16"/>
              </w:rPr>
            </w:pPr>
          </w:p>
        </w:tc>
        <w:tc>
          <w:tcPr>
            <w:tcW w:w="105" w:type="dxa"/>
            <w:gridSpan w:val="2"/>
            <w:shd w:val="clear" w:color="FFFFFF" w:fill="auto"/>
            <w:vAlign w:val="bottom"/>
          </w:tcPr>
          <w:p w14:paraId="2B6CE4C2" w14:textId="77777777" w:rsidR="00834B46" w:rsidRDefault="00834B46" w:rsidP="006355D6">
            <w:pPr>
              <w:rPr>
                <w:szCs w:val="16"/>
              </w:rPr>
            </w:pPr>
          </w:p>
        </w:tc>
        <w:tc>
          <w:tcPr>
            <w:tcW w:w="105" w:type="dxa"/>
            <w:gridSpan w:val="2"/>
            <w:shd w:val="clear" w:color="FFFFFF" w:fill="auto"/>
            <w:vAlign w:val="bottom"/>
          </w:tcPr>
          <w:p w14:paraId="0B90ADA9" w14:textId="77777777" w:rsidR="00834B46" w:rsidRDefault="00834B46" w:rsidP="006355D6">
            <w:pPr>
              <w:rPr>
                <w:szCs w:val="16"/>
              </w:rPr>
            </w:pPr>
          </w:p>
        </w:tc>
        <w:tc>
          <w:tcPr>
            <w:tcW w:w="105" w:type="dxa"/>
            <w:gridSpan w:val="2"/>
            <w:shd w:val="clear" w:color="FFFFFF" w:fill="auto"/>
            <w:vAlign w:val="bottom"/>
          </w:tcPr>
          <w:p w14:paraId="4862F54D" w14:textId="77777777" w:rsidR="00834B46" w:rsidRDefault="00834B46" w:rsidP="006355D6">
            <w:pPr>
              <w:rPr>
                <w:szCs w:val="16"/>
              </w:rPr>
            </w:pPr>
          </w:p>
        </w:tc>
        <w:tc>
          <w:tcPr>
            <w:tcW w:w="105" w:type="dxa"/>
            <w:gridSpan w:val="2"/>
            <w:shd w:val="clear" w:color="FFFFFF" w:fill="auto"/>
            <w:vAlign w:val="bottom"/>
          </w:tcPr>
          <w:p w14:paraId="17695AB3" w14:textId="77777777" w:rsidR="00834B46" w:rsidRDefault="00834B46" w:rsidP="006355D6">
            <w:pPr>
              <w:rPr>
                <w:szCs w:val="16"/>
              </w:rPr>
            </w:pPr>
          </w:p>
        </w:tc>
        <w:tc>
          <w:tcPr>
            <w:tcW w:w="105" w:type="dxa"/>
            <w:gridSpan w:val="2"/>
            <w:shd w:val="clear" w:color="FFFFFF" w:fill="auto"/>
            <w:vAlign w:val="bottom"/>
          </w:tcPr>
          <w:p w14:paraId="3FC942B2" w14:textId="77777777" w:rsidR="00834B46" w:rsidRDefault="00834B46" w:rsidP="006355D6">
            <w:pPr>
              <w:rPr>
                <w:szCs w:val="16"/>
              </w:rPr>
            </w:pPr>
          </w:p>
        </w:tc>
      </w:tr>
      <w:tr w:rsidR="00834B46" w14:paraId="0B7192CF" w14:textId="77777777" w:rsidTr="006355D6">
        <w:trPr>
          <w:gridAfter w:val="2"/>
          <w:wAfter w:w="105" w:type="dxa"/>
          <w:trHeight w:val="60"/>
        </w:trPr>
        <w:tc>
          <w:tcPr>
            <w:tcW w:w="8085" w:type="dxa"/>
            <w:gridSpan w:val="107"/>
            <w:shd w:val="clear" w:color="FFFFFF" w:fill="auto"/>
            <w:vAlign w:val="bottom"/>
          </w:tcPr>
          <w:p w14:paraId="3C30684A" w14:textId="14FE0B14" w:rsidR="00834B46" w:rsidRDefault="00834B46" w:rsidP="006355D6">
            <w:pPr>
              <w:jc w:val="center"/>
              <w:rPr>
                <w:b/>
                <w:sz w:val="20"/>
                <w:szCs w:val="20"/>
              </w:rPr>
            </w:pPr>
            <w:r>
              <w:rPr>
                <w:b/>
                <w:sz w:val="20"/>
                <w:szCs w:val="20"/>
              </w:rPr>
              <w:t xml:space="preserve">Акт № </w:t>
            </w:r>
          </w:p>
        </w:tc>
        <w:tc>
          <w:tcPr>
            <w:tcW w:w="105" w:type="dxa"/>
            <w:gridSpan w:val="2"/>
            <w:shd w:val="clear" w:color="FFFFFF" w:fill="auto"/>
            <w:vAlign w:val="bottom"/>
          </w:tcPr>
          <w:p w14:paraId="281DB9B3" w14:textId="77777777" w:rsidR="00834B46" w:rsidRDefault="00834B46" w:rsidP="006355D6">
            <w:pPr>
              <w:jc w:val="center"/>
              <w:rPr>
                <w:szCs w:val="16"/>
              </w:rPr>
            </w:pPr>
          </w:p>
        </w:tc>
        <w:tc>
          <w:tcPr>
            <w:tcW w:w="105" w:type="dxa"/>
            <w:gridSpan w:val="2"/>
            <w:shd w:val="clear" w:color="FFFFFF" w:fill="auto"/>
            <w:vAlign w:val="bottom"/>
          </w:tcPr>
          <w:p w14:paraId="1769C133" w14:textId="77777777" w:rsidR="00834B46" w:rsidRDefault="00834B46" w:rsidP="006355D6">
            <w:pPr>
              <w:jc w:val="center"/>
              <w:rPr>
                <w:szCs w:val="16"/>
              </w:rPr>
            </w:pPr>
          </w:p>
        </w:tc>
        <w:tc>
          <w:tcPr>
            <w:tcW w:w="105" w:type="dxa"/>
            <w:gridSpan w:val="2"/>
            <w:shd w:val="clear" w:color="FFFFFF" w:fill="auto"/>
            <w:vAlign w:val="bottom"/>
          </w:tcPr>
          <w:p w14:paraId="4F258BB5" w14:textId="77777777" w:rsidR="00834B46" w:rsidRDefault="00834B46" w:rsidP="006355D6">
            <w:pPr>
              <w:jc w:val="center"/>
              <w:rPr>
                <w:szCs w:val="16"/>
              </w:rPr>
            </w:pPr>
          </w:p>
        </w:tc>
        <w:tc>
          <w:tcPr>
            <w:tcW w:w="105" w:type="dxa"/>
            <w:gridSpan w:val="2"/>
            <w:shd w:val="clear" w:color="FFFFFF" w:fill="auto"/>
            <w:vAlign w:val="bottom"/>
          </w:tcPr>
          <w:p w14:paraId="6E6D71D9" w14:textId="77777777" w:rsidR="00834B46" w:rsidRDefault="00834B46" w:rsidP="006355D6">
            <w:pPr>
              <w:jc w:val="center"/>
              <w:rPr>
                <w:szCs w:val="16"/>
              </w:rPr>
            </w:pPr>
          </w:p>
        </w:tc>
        <w:tc>
          <w:tcPr>
            <w:tcW w:w="105" w:type="dxa"/>
            <w:gridSpan w:val="2"/>
            <w:shd w:val="clear" w:color="FFFFFF" w:fill="auto"/>
            <w:vAlign w:val="bottom"/>
          </w:tcPr>
          <w:p w14:paraId="77B57C87" w14:textId="77777777" w:rsidR="00834B46" w:rsidRDefault="00834B46" w:rsidP="006355D6">
            <w:pPr>
              <w:jc w:val="center"/>
              <w:rPr>
                <w:szCs w:val="16"/>
              </w:rPr>
            </w:pPr>
          </w:p>
        </w:tc>
        <w:tc>
          <w:tcPr>
            <w:tcW w:w="105" w:type="dxa"/>
            <w:gridSpan w:val="2"/>
            <w:shd w:val="clear" w:color="FFFFFF" w:fill="auto"/>
            <w:vAlign w:val="bottom"/>
          </w:tcPr>
          <w:p w14:paraId="08773A10" w14:textId="77777777" w:rsidR="00834B46" w:rsidRDefault="00834B46" w:rsidP="006355D6">
            <w:pPr>
              <w:jc w:val="center"/>
              <w:rPr>
                <w:szCs w:val="16"/>
              </w:rPr>
            </w:pPr>
          </w:p>
        </w:tc>
        <w:tc>
          <w:tcPr>
            <w:tcW w:w="105" w:type="dxa"/>
            <w:gridSpan w:val="2"/>
            <w:shd w:val="clear" w:color="FFFFFF" w:fill="auto"/>
            <w:vAlign w:val="bottom"/>
          </w:tcPr>
          <w:p w14:paraId="60FB2465" w14:textId="77777777" w:rsidR="00834B46" w:rsidRDefault="00834B46" w:rsidP="006355D6">
            <w:pPr>
              <w:jc w:val="center"/>
              <w:rPr>
                <w:szCs w:val="16"/>
              </w:rPr>
            </w:pPr>
          </w:p>
        </w:tc>
        <w:tc>
          <w:tcPr>
            <w:tcW w:w="105" w:type="dxa"/>
            <w:gridSpan w:val="2"/>
            <w:shd w:val="clear" w:color="FFFFFF" w:fill="auto"/>
            <w:vAlign w:val="bottom"/>
          </w:tcPr>
          <w:p w14:paraId="1DB01374" w14:textId="77777777" w:rsidR="00834B46" w:rsidRDefault="00834B46" w:rsidP="006355D6">
            <w:pPr>
              <w:jc w:val="center"/>
              <w:rPr>
                <w:szCs w:val="16"/>
              </w:rPr>
            </w:pPr>
          </w:p>
        </w:tc>
        <w:tc>
          <w:tcPr>
            <w:tcW w:w="105" w:type="dxa"/>
            <w:gridSpan w:val="2"/>
            <w:shd w:val="clear" w:color="FFFFFF" w:fill="auto"/>
            <w:vAlign w:val="bottom"/>
          </w:tcPr>
          <w:p w14:paraId="06E71E0A" w14:textId="77777777" w:rsidR="00834B46" w:rsidRDefault="00834B46" w:rsidP="006355D6">
            <w:pPr>
              <w:jc w:val="center"/>
              <w:rPr>
                <w:szCs w:val="16"/>
              </w:rPr>
            </w:pPr>
          </w:p>
        </w:tc>
        <w:tc>
          <w:tcPr>
            <w:tcW w:w="105" w:type="dxa"/>
            <w:gridSpan w:val="2"/>
            <w:shd w:val="clear" w:color="FFFFFF" w:fill="auto"/>
            <w:vAlign w:val="bottom"/>
          </w:tcPr>
          <w:p w14:paraId="6B781163" w14:textId="77777777" w:rsidR="00834B46" w:rsidRDefault="00834B46" w:rsidP="006355D6">
            <w:pPr>
              <w:jc w:val="center"/>
              <w:rPr>
                <w:szCs w:val="16"/>
              </w:rPr>
            </w:pPr>
          </w:p>
        </w:tc>
        <w:tc>
          <w:tcPr>
            <w:tcW w:w="105" w:type="dxa"/>
            <w:gridSpan w:val="2"/>
            <w:shd w:val="clear" w:color="FFFFFF" w:fill="auto"/>
            <w:vAlign w:val="bottom"/>
          </w:tcPr>
          <w:p w14:paraId="78400629" w14:textId="77777777" w:rsidR="00834B46" w:rsidRDefault="00834B46" w:rsidP="006355D6">
            <w:pPr>
              <w:jc w:val="center"/>
              <w:rPr>
                <w:szCs w:val="16"/>
              </w:rPr>
            </w:pPr>
          </w:p>
        </w:tc>
        <w:tc>
          <w:tcPr>
            <w:tcW w:w="105" w:type="dxa"/>
            <w:gridSpan w:val="2"/>
            <w:shd w:val="clear" w:color="FFFFFF" w:fill="auto"/>
            <w:vAlign w:val="bottom"/>
          </w:tcPr>
          <w:p w14:paraId="4B395532" w14:textId="77777777" w:rsidR="00834B46" w:rsidRDefault="00834B46" w:rsidP="006355D6">
            <w:pPr>
              <w:jc w:val="center"/>
              <w:rPr>
                <w:szCs w:val="16"/>
              </w:rPr>
            </w:pPr>
          </w:p>
        </w:tc>
        <w:tc>
          <w:tcPr>
            <w:tcW w:w="105" w:type="dxa"/>
            <w:gridSpan w:val="2"/>
            <w:shd w:val="clear" w:color="FFFFFF" w:fill="auto"/>
            <w:vAlign w:val="bottom"/>
          </w:tcPr>
          <w:p w14:paraId="71863434" w14:textId="77777777" w:rsidR="00834B46" w:rsidRDefault="00834B46" w:rsidP="006355D6">
            <w:pPr>
              <w:jc w:val="center"/>
              <w:rPr>
                <w:szCs w:val="16"/>
              </w:rPr>
            </w:pPr>
          </w:p>
        </w:tc>
        <w:tc>
          <w:tcPr>
            <w:tcW w:w="105" w:type="dxa"/>
            <w:gridSpan w:val="2"/>
            <w:shd w:val="clear" w:color="FFFFFF" w:fill="auto"/>
            <w:vAlign w:val="bottom"/>
          </w:tcPr>
          <w:p w14:paraId="448DB550" w14:textId="77777777" w:rsidR="00834B46" w:rsidRDefault="00834B46" w:rsidP="006355D6">
            <w:pPr>
              <w:jc w:val="center"/>
              <w:rPr>
                <w:szCs w:val="16"/>
              </w:rPr>
            </w:pPr>
          </w:p>
        </w:tc>
      </w:tr>
      <w:tr w:rsidR="00834B46" w14:paraId="75315D52" w14:textId="77777777" w:rsidTr="006355D6">
        <w:trPr>
          <w:gridAfter w:val="2"/>
          <w:wAfter w:w="105" w:type="dxa"/>
          <w:trHeight w:val="60"/>
        </w:trPr>
        <w:tc>
          <w:tcPr>
            <w:tcW w:w="8085" w:type="dxa"/>
            <w:gridSpan w:val="107"/>
            <w:shd w:val="clear" w:color="FFFFFF" w:fill="auto"/>
            <w:vAlign w:val="bottom"/>
          </w:tcPr>
          <w:p w14:paraId="1F19D363" w14:textId="77777777" w:rsidR="00834B46" w:rsidRDefault="00834B46" w:rsidP="006355D6">
            <w:pPr>
              <w:jc w:val="center"/>
              <w:rPr>
                <w:b/>
                <w:sz w:val="20"/>
                <w:szCs w:val="20"/>
              </w:rPr>
            </w:pPr>
            <w:r>
              <w:rPr>
                <w:b/>
                <w:sz w:val="20"/>
                <w:szCs w:val="20"/>
              </w:rPr>
              <w:t>о консервации объектов основных средств</w:t>
            </w:r>
          </w:p>
        </w:tc>
        <w:tc>
          <w:tcPr>
            <w:tcW w:w="1470" w:type="dxa"/>
            <w:gridSpan w:val="28"/>
            <w:tcBorders>
              <w:top w:val="single" w:sz="5" w:space="0" w:color="auto"/>
              <w:left w:val="single" w:sz="5" w:space="0" w:color="auto"/>
              <w:bottom w:val="single" w:sz="5" w:space="0" w:color="auto"/>
              <w:right w:val="single" w:sz="5" w:space="0" w:color="auto"/>
            </w:tcBorders>
            <w:shd w:val="clear" w:color="FFFFFF" w:fill="auto"/>
            <w:vAlign w:val="bottom"/>
          </w:tcPr>
          <w:p w14:paraId="3CCF3BAE" w14:textId="77777777" w:rsidR="00834B46" w:rsidRDefault="00834B46" w:rsidP="006355D6">
            <w:pPr>
              <w:jc w:val="center"/>
              <w:rPr>
                <w:szCs w:val="16"/>
              </w:rPr>
            </w:pPr>
            <w:r>
              <w:rPr>
                <w:szCs w:val="16"/>
              </w:rPr>
              <w:t>КОДЫ</w:t>
            </w:r>
          </w:p>
        </w:tc>
      </w:tr>
      <w:tr w:rsidR="00270716" w14:paraId="435B3E04" w14:textId="77777777" w:rsidTr="006355D6">
        <w:trPr>
          <w:trHeight w:val="60"/>
        </w:trPr>
        <w:tc>
          <w:tcPr>
            <w:tcW w:w="3780" w:type="dxa"/>
            <w:gridSpan w:val="25"/>
            <w:shd w:val="clear" w:color="FFFFFF" w:fill="auto"/>
            <w:vAlign w:val="bottom"/>
          </w:tcPr>
          <w:p w14:paraId="01D60E33" w14:textId="77777777" w:rsidR="00834B46" w:rsidRDefault="00834B46" w:rsidP="006355D6">
            <w:pPr>
              <w:rPr>
                <w:szCs w:val="16"/>
              </w:rPr>
            </w:pPr>
          </w:p>
        </w:tc>
        <w:tc>
          <w:tcPr>
            <w:tcW w:w="105" w:type="dxa"/>
            <w:gridSpan w:val="2"/>
            <w:shd w:val="clear" w:color="FFFFFF" w:fill="auto"/>
            <w:vAlign w:val="bottom"/>
          </w:tcPr>
          <w:p w14:paraId="0BEB744D" w14:textId="77777777" w:rsidR="00834B46" w:rsidRDefault="00834B46" w:rsidP="006355D6">
            <w:pPr>
              <w:rPr>
                <w:szCs w:val="16"/>
              </w:rPr>
            </w:pPr>
          </w:p>
        </w:tc>
        <w:tc>
          <w:tcPr>
            <w:tcW w:w="105" w:type="dxa"/>
            <w:gridSpan w:val="2"/>
            <w:shd w:val="clear" w:color="FFFFFF" w:fill="auto"/>
            <w:vAlign w:val="bottom"/>
          </w:tcPr>
          <w:p w14:paraId="62D9632C" w14:textId="77777777" w:rsidR="00834B46" w:rsidRDefault="00834B46" w:rsidP="006355D6">
            <w:pPr>
              <w:rPr>
                <w:szCs w:val="16"/>
              </w:rPr>
            </w:pPr>
          </w:p>
        </w:tc>
        <w:tc>
          <w:tcPr>
            <w:tcW w:w="105" w:type="dxa"/>
            <w:gridSpan w:val="2"/>
            <w:shd w:val="clear" w:color="FFFFFF" w:fill="auto"/>
            <w:vAlign w:val="bottom"/>
          </w:tcPr>
          <w:p w14:paraId="48BE7E78" w14:textId="77777777" w:rsidR="00834B46" w:rsidRDefault="00834B46" w:rsidP="006355D6">
            <w:pPr>
              <w:rPr>
                <w:szCs w:val="16"/>
              </w:rPr>
            </w:pPr>
          </w:p>
        </w:tc>
        <w:tc>
          <w:tcPr>
            <w:tcW w:w="105" w:type="dxa"/>
            <w:gridSpan w:val="2"/>
            <w:shd w:val="clear" w:color="FFFFFF" w:fill="auto"/>
            <w:vAlign w:val="bottom"/>
          </w:tcPr>
          <w:p w14:paraId="4F0696F0" w14:textId="77777777" w:rsidR="00834B46" w:rsidRDefault="00834B46" w:rsidP="006355D6">
            <w:pPr>
              <w:rPr>
                <w:szCs w:val="16"/>
              </w:rPr>
            </w:pPr>
          </w:p>
        </w:tc>
        <w:tc>
          <w:tcPr>
            <w:tcW w:w="105" w:type="dxa"/>
            <w:gridSpan w:val="2"/>
            <w:shd w:val="clear" w:color="FFFFFF" w:fill="auto"/>
            <w:vAlign w:val="bottom"/>
          </w:tcPr>
          <w:p w14:paraId="4AD94AC1" w14:textId="77777777" w:rsidR="00834B46" w:rsidRDefault="00834B46" w:rsidP="006355D6">
            <w:pPr>
              <w:rPr>
                <w:szCs w:val="16"/>
              </w:rPr>
            </w:pPr>
          </w:p>
        </w:tc>
        <w:tc>
          <w:tcPr>
            <w:tcW w:w="105" w:type="dxa"/>
            <w:gridSpan w:val="2"/>
            <w:shd w:val="clear" w:color="FFFFFF" w:fill="auto"/>
            <w:vAlign w:val="bottom"/>
          </w:tcPr>
          <w:p w14:paraId="0D15B897" w14:textId="77777777" w:rsidR="00834B46" w:rsidRDefault="00834B46" w:rsidP="006355D6">
            <w:pPr>
              <w:rPr>
                <w:szCs w:val="16"/>
              </w:rPr>
            </w:pPr>
          </w:p>
        </w:tc>
        <w:tc>
          <w:tcPr>
            <w:tcW w:w="105" w:type="dxa"/>
            <w:gridSpan w:val="2"/>
            <w:shd w:val="clear" w:color="FFFFFF" w:fill="auto"/>
            <w:vAlign w:val="bottom"/>
          </w:tcPr>
          <w:p w14:paraId="1557309B" w14:textId="77777777" w:rsidR="00834B46" w:rsidRDefault="00834B46" w:rsidP="006355D6">
            <w:pPr>
              <w:rPr>
                <w:szCs w:val="16"/>
              </w:rPr>
            </w:pPr>
          </w:p>
        </w:tc>
        <w:tc>
          <w:tcPr>
            <w:tcW w:w="105" w:type="dxa"/>
            <w:gridSpan w:val="2"/>
            <w:shd w:val="clear" w:color="FFFFFF" w:fill="auto"/>
            <w:vAlign w:val="bottom"/>
          </w:tcPr>
          <w:p w14:paraId="4CF0632E" w14:textId="77777777" w:rsidR="00834B46" w:rsidRDefault="00834B46" w:rsidP="006355D6">
            <w:pPr>
              <w:rPr>
                <w:szCs w:val="16"/>
              </w:rPr>
            </w:pPr>
          </w:p>
        </w:tc>
        <w:tc>
          <w:tcPr>
            <w:tcW w:w="105" w:type="dxa"/>
            <w:gridSpan w:val="2"/>
            <w:shd w:val="clear" w:color="FFFFFF" w:fill="auto"/>
            <w:vAlign w:val="bottom"/>
          </w:tcPr>
          <w:p w14:paraId="3D19B061" w14:textId="77777777" w:rsidR="00834B46" w:rsidRDefault="00834B46" w:rsidP="006355D6">
            <w:pPr>
              <w:rPr>
                <w:szCs w:val="16"/>
              </w:rPr>
            </w:pPr>
          </w:p>
        </w:tc>
        <w:tc>
          <w:tcPr>
            <w:tcW w:w="105" w:type="dxa"/>
            <w:gridSpan w:val="2"/>
            <w:shd w:val="clear" w:color="FFFFFF" w:fill="auto"/>
            <w:vAlign w:val="bottom"/>
          </w:tcPr>
          <w:p w14:paraId="1D905CD2" w14:textId="77777777" w:rsidR="00834B46" w:rsidRDefault="00834B46" w:rsidP="006355D6">
            <w:pPr>
              <w:rPr>
                <w:szCs w:val="16"/>
              </w:rPr>
            </w:pPr>
          </w:p>
        </w:tc>
        <w:tc>
          <w:tcPr>
            <w:tcW w:w="105" w:type="dxa"/>
            <w:gridSpan w:val="2"/>
            <w:shd w:val="clear" w:color="FFFFFF" w:fill="auto"/>
            <w:vAlign w:val="bottom"/>
          </w:tcPr>
          <w:p w14:paraId="4645A720" w14:textId="77777777" w:rsidR="00834B46" w:rsidRDefault="00834B46" w:rsidP="006355D6">
            <w:pPr>
              <w:rPr>
                <w:szCs w:val="16"/>
              </w:rPr>
            </w:pPr>
          </w:p>
        </w:tc>
        <w:tc>
          <w:tcPr>
            <w:tcW w:w="105" w:type="dxa"/>
            <w:gridSpan w:val="2"/>
            <w:shd w:val="clear" w:color="FFFFFF" w:fill="auto"/>
            <w:vAlign w:val="bottom"/>
          </w:tcPr>
          <w:p w14:paraId="7929515C" w14:textId="77777777" w:rsidR="00834B46" w:rsidRDefault="00834B46" w:rsidP="006355D6">
            <w:pPr>
              <w:rPr>
                <w:szCs w:val="16"/>
              </w:rPr>
            </w:pPr>
          </w:p>
        </w:tc>
        <w:tc>
          <w:tcPr>
            <w:tcW w:w="105" w:type="dxa"/>
            <w:gridSpan w:val="2"/>
            <w:shd w:val="clear" w:color="FFFFFF" w:fill="auto"/>
            <w:vAlign w:val="bottom"/>
          </w:tcPr>
          <w:p w14:paraId="4123355A" w14:textId="77777777" w:rsidR="00834B46" w:rsidRDefault="00834B46" w:rsidP="006355D6">
            <w:pPr>
              <w:rPr>
                <w:szCs w:val="16"/>
              </w:rPr>
            </w:pPr>
          </w:p>
        </w:tc>
        <w:tc>
          <w:tcPr>
            <w:tcW w:w="105" w:type="dxa"/>
            <w:gridSpan w:val="2"/>
            <w:shd w:val="clear" w:color="FFFFFF" w:fill="auto"/>
            <w:vAlign w:val="bottom"/>
          </w:tcPr>
          <w:p w14:paraId="7EC28C24" w14:textId="77777777" w:rsidR="00834B46" w:rsidRDefault="00834B46" w:rsidP="006355D6">
            <w:pPr>
              <w:rPr>
                <w:szCs w:val="16"/>
              </w:rPr>
            </w:pPr>
          </w:p>
        </w:tc>
        <w:tc>
          <w:tcPr>
            <w:tcW w:w="105" w:type="dxa"/>
            <w:gridSpan w:val="2"/>
            <w:shd w:val="clear" w:color="FFFFFF" w:fill="auto"/>
            <w:vAlign w:val="bottom"/>
          </w:tcPr>
          <w:p w14:paraId="0887481A" w14:textId="77777777" w:rsidR="00834B46" w:rsidRDefault="00834B46" w:rsidP="006355D6">
            <w:pPr>
              <w:rPr>
                <w:szCs w:val="16"/>
              </w:rPr>
            </w:pPr>
          </w:p>
        </w:tc>
        <w:tc>
          <w:tcPr>
            <w:tcW w:w="105" w:type="dxa"/>
            <w:gridSpan w:val="2"/>
            <w:shd w:val="clear" w:color="FFFFFF" w:fill="auto"/>
            <w:vAlign w:val="bottom"/>
          </w:tcPr>
          <w:p w14:paraId="48E5CD36" w14:textId="77777777" w:rsidR="00834B46" w:rsidRDefault="00834B46" w:rsidP="006355D6">
            <w:pPr>
              <w:rPr>
                <w:szCs w:val="16"/>
              </w:rPr>
            </w:pPr>
          </w:p>
        </w:tc>
        <w:tc>
          <w:tcPr>
            <w:tcW w:w="105" w:type="dxa"/>
            <w:gridSpan w:val="2"/>
            <w:shd w:val="clear" w:color="FFFFFF" w:fill="auto"/>
            <w:vAlign w:val="bottom"/>
          </w:tcPr>
          <w:p w14:paraId="32FE5A33" w14:textId="77777777" w:rsidR="00834B46" w:rsidRDefault="00834B46" w:rsidP="006355D6">
            <w:pPr>
              <w:rPr>
                <w:szCs w:val="16"/>
              </w:rPr>
            </w:pPr>
          </w:p>
        </w:tc>
        <w:tc>
          <w:tcPr>
            <w:tcW w:w="105" w:type="dxa"/>
            <w:gridSpan w:val="2"/>
            <w:shd w:val="clear" w:color="FFFFFF" w:fill="auto"/>
            <w:vAlign w:val="bottom"/>
          </w:tcPr>
          <w:p w14:paraId="62D7183D" w14:textId="77777777" w:rsidR="00834B46" w:rsidRDefault="00834B46" w:rsidP="006355D6">
            <w:pPr>
              <w:rPr>
                <w:szCs w:val="16"/>
              </w:rPr>
            </w:pPr>
          </w:p>
        </w:tc>
        <w:tc>
          <w:tcPr>
            <w:tcW w:w="105" w:type="dxa"/>
            <w:gridSpan w:val="2"/>
            <w:shd w:val="clear" w:color="FFFFFF" w:fill="auto"/>
            <w:vAlign w:val="bottom"/>
          </w:tcPr>
          <w:p w14:paraId="70C9C176" w14:textId="77777777" w:rsidR="00834B46" w:rsidRDefault="00834B46" w:rsidP="006355D6">
            <w:pPr>
              <w:rPr>
                <w:szCs w:val="16"/>
              </w:rPr>
            </w:pPr>
          </w:p>
        </w:tc>
        <w:tc>
          <w:tcPr>
            <w:tcW w:w="105" w:type="dxa"/>
            <w:gridSpan w:val="2"/>
            <w:shd w:val="clear" w:color="FFFFFF" w:fill="auto"/>
            <w:vAlign w:val="bottom"/>
          </w:tcPr>
          <w:p w14:paraId="070FBBE4" w14:textId="77777777" w:rsidR="00834B46" w:rsidRDefault="00834B46" w:rsidP="006355D6">
            <w:pPr>
              <w:rPr>
                <w:szCs w:val="16"/>
              </w:rPr>
            </w:pPr>
          </w:p>
        </w:tc>
        <w:tc>
          <w:tcPr>
            <w:tcW w:w="105" w:type="dxa"/>
            <w:gridSpan w:val="2"/>
            <w:shd w:val="clear" w:color="FFFFFF" w:fill="auto"/>
            <w:vAlign w:val="bottom"/>
          </w:tcPr>
          <w:p w14:paraId="01A7BC39" w14:textId="77777777" w:rsidR="00834B46" w:rsidRDefault="00834B46" w:rsidP="006355D6">
            <w:pPr>
              <w:rPr>
                <w:szCs w:val="16"/>
              </w:rPr>
            </w:pPr>
          </w:p>
        </w:tc>
        <w:tc>
          <w:tcPr>
            <w:tcW w:w="105" w:type="dxa"/>
            <w:gridSpan w:val="2"/>
            <w:shd w:val="clear" w:color="FFFFFF" w:fill="auto"/>
            <w:vAlign w:val="bottom"/>
          </w:tcPr>
          <w:p w14:paraId="1AEC987F" w14:textId="77777777" w:rsidR="00834B46" w:rsidRDefault="00834B46" w:rsidP="006355D6">
            <w:pPr>
              <w:rPr>
                <w:szCs w:val="16"/>
              </w:rPr>
            </w:pPr>
          </w:p>
        </w:tc>
        <w:tc>
          <w:tcPr>
            <w:tcW w:w="105" w:type="dxa"/>
            <w:gridSpan w:val="2"/>
            <w:shd w:val="clear" w:color="FFFFFF" w:fill="auto"/>
            <w:vAlign w:val="bottom"/>
          </w:tcPr>
          <w:p w14:paraId="01A3060D" w14:textId="77777777" w:rsidR="00834B46" w:rsidRDefault="00834B46" w:rsidP="006355D6">
            <w:pPr>
              <w:rPr>
                <w:szCs w:val="16"/>
              </w:rPr>
            </w:pPr>
          </w:p>
        </w:tc>
        <w:tc>
          <w:tcPr>
            <w:tcW w:w="105" w:type="dxa"/>
            <w:gridSpan w:val="2"/>
            <w:shd w:val="clear" w:color="FFFFFF" w:fill="auto"/>
            <w:vAlign w:val="bottom"/>
          </w:tcPr>
          <w:p w14:paraId="662BCB64" w14:textId="77777777" w:rsidR="00834B46" w:rsidRDefault="00834B46" w:rsidP="006355D6">
            <w:pPr>
              <w:rPr>
                <w:szCs w:val="16"/>
              </w:rPr>
            </w:pPr>
          </w:p>
        </w:tc>
        <w:tc>
          <w:tcPr>
            <w:tcW w:w="105" w:type="dxa"/>
            <w:gridSpan w:val="2"/>
            <w:shd w:val="clear" w:color="FFFFFF" w:fill="auto"/>
            <w:vAlign w:val="bottom"/>
          </w:tcPr>
          <w:p w14:paraId="3926B966" w14:textId="77777777" w:rsidR="00834B46" w:rsidRDefault="00834B46" w:rsidP="006355D6">
            <w:pPr>
              <w:rPr>
                <w:szCs w:val="16"/>
              </w:rPr>
            </w:pPr>
          </w:p>
        </w:tc>
        <w:tc>
          <w:tcPr>
            <w:tcW w:w="105" w:type="dxa"/>
            <w:gridSpan w:val="2"/>
            <w:shd w:val="clear" w:color="FFFFFF" w:fill="auto"/>
            <w:vAlign w:val="bottom"/>
          </w:tcPr>
          <w:p w14:paraId="1DA34145" w14:textId="77777777" w:rsidR="00834B46" w:rsidRDefault="00834B46" w:rsidP="006355D6">
            <w:pPr>
              <w:rPr>
                <w:szCs w:val="16"/>
              </w:rPr>
            </w:pPr>
          </w:p>
        </w:tc>
        <w:tc>
          <w:tcPr>
            <w:tcW w:w="105" w:type="dxa"/>
            <w:gridSpan w:val="2"/>
            <w:shd w:val="clear" w:color="FFFFFF" w:fill="auto"/>
            <w:vAlign w:val="bottom"/>
          </w:tcPr>
          <w:p w14:paraId="1B0BA4EC" w14:textId="77777777" w:rsidR="00834B46" w:rsidRDefault="00834B46" w:rsidP="006355D6">
            <w:pPr>
              <w:rPr>
                <w:szCs w:val="16"/>
              </w:rPr>
            </w:pPr>
          </w:p>
        </w:tc>
        <w:tc>
          <w:tcPr>
            <w:tcW w:w="105" w:type="dxa"/>
            <w:gridSpan w:val="2"/>
            <w:shd w:val="clear" w:color="FFFFFF" w:fill="auto"/>
            <w:vAlign w:val="bottom"/>
          </w:tcPr>
          <w:p w14:paraId="28C2B5B2" w14:textId="77777777" w:rsidR="00834B46" w:rsidRDefault="00834B46" w:rsidP="006355D6">
            <w:pPr>
              <w:rPr>
                <w:szCs w:val="16"/>
              </w:rPr>
            </w:pPr>
          </w:p>
        </w:tc>
        <w:tc>
          <w:tcPr>
            <w:tcW w:w="105" w:type="dxa"/>
            <w:gridSpan w:val="2"/>
            <w:shd w:val="clear" w:color="FFFFFF" w:fill="auto"/>
            <w:vAlign w:val="bottom"/>
          </w:tcPr>
          <w:p w14:paraId="50C13DD6" w14:textId="77777777" w:rsidR="00834B46" w:rsidRDefault="00834B46" w:rsidP="006355D6">
            <w:pPr>
              <w:rPr>
                <w:szCs w:val="16"/>
              </w:rPr>
            </w:pPr>
          </w:p>
        </w:tc>
        <w:tc>
          <w:tcPr>
            <w:tcW w:w="105" w:type="dxa"/>
            <w:gridSpan w:val="2"/>
            <w:shd w:val="clear" w:color="FFFFFF" w:fill="auto"/>
            <w:vAlign w:val="bottom"/>
          </w:tcPr>
          <w:p w14:paraId="206E2238" w14:textId="77777777" w:rsidR="00834B46" w:rsidRDefault="00834B46" w:rsidP="006355D6">
            <w:pPr>
              <w:rPr>
                <w:szCs w:val="16"/>
              </w:rPr>
            </w:pPr>
          </w:p>
        </w:tc>
        <w:tc>
          <w:tcPr>
            <w:tcW w:w="105" w:type="dxa"/>
            <w:gridSpan w:val="2"/>
            <w:shd w:val="clear" w:color="FFFFFF" w:fill="auto"/>
            <w:vAlign w:val="bottom"/>
          </w:tcPr>
          <w:p w14:paraId="3C239244" w14:textId="77777777" w:rsidR="00834B46" w:rsidRDefault="00834B46" w:rsidP="006355D6">
            <w:pPr>
              <w:rPr>
                <w:szCs w:val="16"/>
              </w:rPr>
            </w:pPr>
          </w:p>
        </w:tc>
        <w:tc>
          <w:tcPr>
            <w:tcW w:w="105" w:type="dxa"/>
            <w:gridSpan w:val="2"/>
            <w:shd w:val="clear" w:color="FFFFFF" w:fill="auto"/>
            <w:vAlign w:val="bottom"/>
          </w:tcPr>
          <w:p w14:paraId="3BAEFEF7" w14:textId="77777777" w:rsidR="00834B46" w:rsidRDefault="00834B46" w:rsidP="006355D6">
            <w:pPr>
              <w:rPr>
                <w:szCs w:val="16"/>
              </w:rPr>
            </w:pPr>
          </w:p>
        </w:tc>
        <w:tc>
          <w:tcPr>
            <w:tcW w:w="105" w:type="dxa"/>
            <w:gridSpan w:val="2"/>
            <w:shd w:val="clear" w:color="FFFFFF" w:fill="auto"/>
            <w:vAlign w:val="bottom"/>
          </w:tcPr>
          <w:p w14:paraId="43780F6A" w14:textId="77777777" w:rsidR="00834B46" w:rsidRDefault="00834B46" w:rsidP="006355D6">
            <w:pPr>
              <w:rPr>
                <w:szCs w:val="16"/>
              </w:rPr>
            </w:pPr>
          </w:p>
        </w:tc>
        <w:tc>
          <w:tcPr>
            <w:tcW w:w="105" w:type="dxa"/>
            <w:gridSpan w:val="2"/>
            <w:shd w:val="clear" w:color="FFFFFF" w:fill="auto"/>
            <w:vAlign w:val="bottom"/>
          </w:tcPr>
          <w:p w14:paraId="6FF42C7F" w14:textId="77777777" w:rsidR="00834B46" w:rsidRDefault="00834B46" w:rsidP="006355D6">
            <w:pPr>
              <w:rPr>
                <w:szCs w:val="16"/>
              </w:rPr>
            </w:pPr>
          </w:p>
        </w:tc>
        <w:tc>
          <w:tcPr>
            <w:tcW w:w="105" w:type="dxa"/>
            <w:gridSpan w:val="2"/>
            <w:shd w:val="clear" w:color="FFFFFF" w:fill="auto"/>
            <w:vAlign w:val="bottom"/>
          </w:tcPr>
          <w:p w14:paraId="055BFFEC" w14:textId="77777777" w:rsidR="00834B46" w:rsidRDefault="00834B46" w:rsidP="006355D6">
            <w:pPr>
              <w:rPr>
                <w:szCs w:val="16"/>
              </w:rPr>
            </w:pPr>
          </w:p>
        </w:tc>
        <w:tc>
          <w:tcPr>
            <w:tcW w:w="105" w:type="dxa"/>
            <w:gridSpan w:val="2"/>
            <w:shd w:val="clear" w:color="FFFFFF" w:fill="auto"/>
            <w:vAlign w:val="bottom"/>
          </w:tcPr>
          <w:p w14:paraId="3575B6E9" w14:textId="77777777" w:rsidR="00834B46" w:rsidRDefault="00834B46" w:rsidP="006355D6">
            <w:pPr>
              <w:rPr>
                <w:szCs w:val="16"/>
              </w:rPr>
            </w:pPr>
          </w:p>
        </w:tc>
        <w:tc>
          <w:tcPr>
            <w:tcW w:w="105" w:type="dxa"/>
            <w:gridSpan w:val="2"/>
            <w:shd w:val="clear" w:color="FFFFFF" w:fill="auto"/>
            <w:vAlign w:val="bottom"/>
          </w:tcPr>
          <w:p w14:paraId="7FF6C8A1" w14:textId="77777777" w:rsidR="00834B46" w:rsidRDefault="00834B46" w:rsidP="006355D6">
            <w:pPr>
              <w:rPr>
                <w:szCs w:val="16"/>
              </w:rPr>
            </w:pPr>
          </w:p>
        </w:tc>
        <w:tc>
          <w:tcPr>
            <w:tcW w:w="105" w:type="dxa"/>
            <w:gridSpan w:val="2"/>
            <w:shd w:val="clear" w:color="FFFFFF" w:fill="auto"/>
            <w:vAlign w:val="bottom"/>
          </w:tcPr>
          <w:p w14:paraId="397BCD56" w14:textId="77777777" w:rsidR="00834B46" w:rsidRDefault="00834B46" w:rsidP="006355D6">
            <w:pPr>
              <w:rPr>
                <w:szCs w:val="16"/>
              </w:rPr>
            </w:pPr>
          </w:p>
        </w:tc>
        <w:tc>
          <w:tcPr>
            <w:tcW w:w="105" w:type="dxa"/>
            <w:gridSpan w:val="2"/>
            <w:shd w:val="clear" w:color="FFFFFF" w:fill="auto"/>
            <w:vAlign w:val="bottom"/>
          </w:tcPr>
          <w:p w14:paraId="5D813807" w14:textId="77777777" w:rsidR="00834B46" w:rsidRDefault="00834B46" w:rsidP="006355D6">
            <w:pPr>
              <w:rPr>
                <w:szCs w:val="16"/>
              </w:rPr>
            </w:pPr>
          </w:p>
        </w:tc>
        <w:tc>
          <w:tcPr>
            <w:tcW w:w="105" w:type="dxa"/>
            <w:gridSpan w:val="2"/>
            <w:shd w:val="clear" w:color="FFFFFF" w:fill="auto"/>
            <w:vAlign w:val="bottom"/>
          </w:tcPr>
          <w:p w14:paraId="414F51F0" w14:textId="77777777" w:rsidR="00834B46" w:rsidRDefault="00834B46" w:rsidP="006355D6">
            <w:pPr>
              <w:rPr>
                <w:szCs w:val="16"/>
              </w:rPr>
            </w:pPr>
          </w:p>
        </w:tc>
        <w:tc>
          <w:tcPr>
            <w:tcW w:w="105" w:type="dxa"/>
            <w:gridSpan w:val="2"/>
            <w:shd w:val="clear" w:color="FFFFFF" w:fill="auto"/>
            <w:vAlign w:val="bottom"/>
          </w:tcPr>
          <w:p w14:paraId="1B074586" w14:textId="77777777" w:rsidR="00834B46" w:rsidRDefault="00834B46" w:rsidP="006355D6">
            <w:pPr>
              <w:rPr>
                <w:szCs w:val="16"/>
              </w:rPr>
            </w:pPr>
          </w:p>
        </w:tc>
        <w:tc>
          <w:tcPr>
            <w:tcW w:w="105" w:type="dxa"/>
            <w:gridSpan w:val="2"/>
            <w:shd w:val="clear" w:color="FFFFFF" w:fill="auto"/>
            <w:vAlign w:val="bottom"/>
          </w:tcPr>
          <w:p w14:paraId="0102D749" w14:textId="77777777" w:rsidR="00834B46" w:rsidRDefault="00834B46" w:rsidP="006355D6">
            <w:pPr>
              <w:rPr>
                <w:szCs w:val="16"/>
              </w:rPr>
            </w:pPr>
          </w:p>
        </w:tc>
        <w:tc>
          <w:tcPr>
            <w:tcW w:w="1470" w:type="dxa"/>
            <w:gridSpan w:val="28"/>
            <w:tcBorders>
              <w:top w:val="single" w:sz="10" w:space="0" w:color="auto"/>
              <w:left w:val="single" w:sz="10" w:space="0" w:color="auto"/>
              <w:bottom w:val="single" w:sz="5" w:space="0" w:color="auto"/>
              <w:right w:val="single" w:sz="10" w:space="0" w:color="auto"/>
            </w:tcBorders>
            <w:shd w:val="clear" w:color="FFFFFF" w:fill="auto"/>
            <w:vAlign w:val="bottom"/>
          </w:tcPr>
          <w:p w14:paraId="6509C86F" w14:textId="77777777" w:rsidR="00834B46" w:rsidRDefault="00834B46" w:rsidP="006355D6">
            <w:pPr>
              <w:jc w:val="center"/>
              <w:rPr>
                <w:szCs w:val="16"/>
              </w:rPr>
            </w:pPr>
          </w:p>
        </w:tc>
      </w:tr>
      <w:tr w:rsidR="00834B46" w14:paraId="0D1C0562" w14:textId="77777777" w:rsidTr="006355D6">
        <w:trPr>
          <w:gridAfter w:val="12"/>
          <w:wAfter w:w="630" w:type="dxa"/>
          <w:trHeight w:val="60"/>
        </w:trPr>
        <w:tc>
          <w:tcPr>
            <w:tcW w:w="840" w:type="dxa"/>
            <w:gridSpan w:val="2"/>
            <w:shd w:val="clear" w:color="FFFFFF" w:fill="auto"/>
            <w:vAlign w:val="bottom"/>
          </w:tcPr>
          <w:p w14:paraId="1E66EFC7" w14:textId="77777777" w:rsidR="00834B46" w:rsidRDefault="00834B46" w:rsidP="006355D6">
            <w:pPr>
              <w:rPr>
                <w:szCs w:val="16"/>
              </w:rPr>
            </w:pPr>
          </w:p>
        </w:tc>
        <w:tc>
          <w:tcPr>
            <w:tcW w:w="5355" w:type="dxa"/>
            <w:gridSpan w:val="69"/>
            <w:shd w:val="clear" w:color="FFFFFF" w:fill="auto"/>
            <w:vAlign w:val="bottom"/>
          </w:tcPr>
          <w:p w14:paraId="6E097457" w14:textId="2A8CE307" w:rsidR="00834B46" w:rsidRDefault="00834B46" w:rsidP="006355D6">
            <w:pPr>
              <w:jc w:val="center"/>
              <w:rPr>
                <w:b/>
                <w:szCs w:val="16"/>
              </w:rPr>
            </w:pPr>
            <w:r>
              <w:rPr>
                <w:b/>
                <w:szCs w:val="16"/>
              </w:rPr>
              <w:t xml:space="preserve">                           от "      "                 20  г.</w:t>
            </w:r>
          </w:p>
        </w:tc>
        <w:tc>
          <w:tcPr>
            <w:tcW w:w="105" w:type="dxa"/>
            <w:gridSpan w:val="2"/>
            <w:shd w:val="clear" w:color="FFFFFF" w:fill="auto"/>
            <w:vAlign w:val="bottom"/>
          </w:tcPr>
          <w:p w14:paraId="7BC11FA5" w14:textId="77777777" w:rsidR="00834B46" w:rsidRDefault="00834B46" w:rsidP="006355D6">
            <w:pPr>
              <w:rPr>
                <w:szCs w:val="16"/>
              </w:rPr>
            </w:pPr>
          </w:p>
        </w:tc>
        <w:tc>
          <w:tcPr>
            <w:tcW w:w="105" w:type="dxa"/>
            <w:gridSpan w:val="2"/>
            <w:shd w:val="clear" w:color="FFFFFF" w:fill="auto"/>
            <w:vAlign w:val="bottom"/>
          </w:tcPr>
          <w:p w14:paraId="3AE7E877" w14:textId="77777777" w:rsidR="00834B46" w:rsidRDefault="00834B46" w:rsidP="006355D6">
            <w:pPr>
              <w:rPr>
                <w:szCs w:val="16"/>
              </w:rPr>
            </w:pPr>
          </w:p>
        </w:tc>
        <w:tc>
          <w:tcPr>
            <w:tcW w:w="105" w:type="dxa"/>
            <w:gridSpan w:val="2"/>
            <w:shd w:val="clear" w:color="FFFFFF" w:fill="auto"/>
            <w:vAlign w:val="bottom"/>
          </w:tcPr>
          <w:p w14:paraId="6DCDE9E1" w14:textId="77777777" w:rsidR="00834B46" w:rsidRDefault="00834B46" w:rsidP="006355D6">
            <w:pPr>
              <w:rPr>
                <w:szCs w:val="16"/>
              </w:rPr>
            </w:pPr>
          </w:p>
        </w:tc>
        <w:tc>
          <w:tcPr>
            <w:tcW w:w="105" w:type="dxa"/>
            <w:gridSpan w:val="2"/>
            <w:shd w:val="clear" w:color="FFFFFF" w:fill="auto"/>
            <w:vAlign w:val="bottom"/>
          </w:tcPr>
          <w:p w14:paraId="0F9255FA" w14:textId="77777777" w:rsidR="00834B46" w:rsidRDefault="00834B46" w:rsidP="006355D6">
            <w:pPr>
              <w:rPr>
                <w:szCs w:val="16"/>
              </w:rPr>
            </w:pPr>
          </w:p>
        </w:tc>
        <w:tc>
          <w:tcPr>
            <w:tcW w:w="945" w:type="dxa"/>
            <w:gridSpan w:val="18"/>
            <w:shd w:val="clear" w:color="FFFFFF" w:fill="auto"/>
            <w:vAlign w:val="bottom"/>
          </w:tcPr>
          <w:p w14:paraId="7BF90765" w14:textId="77777777" w:rsidR="00834B46" w:rsidRDefault="00834B46" w:rsidP="006355D6">
            <w:pPr>
              <w:jc w:val="right"/>
              <w:rPr>
                <w:szCs w:val="16"/>
              </w:rPr>
            </w:pPr>
            <w:r>
              <w:rPr>
                <w:szCs w:val="16"/>
              </w:rPr>
              <w:t>Дата</w:t>
            </w:r>
          </w:p>
        </w:tc>
        <w:tc>
          <w:tcPr>
            <w:tcW w:w="1470" w:type="dxa"/>
            <w:gridSpan w:val="28"/>
            <w:tcBorders>
              <w:top w:val="single" w:sz="5" w:space="0" w:color="auto"/>
              <w:left w:val="single" w:sz="10" w:space="0" w:color="auto"/>
              <w:bottom w:val="single" w:sz="5" w:space="0" w:color="auto"/>
              <w:right w:val="single" w:sz="10" w:space="0" w:color="auto"/>
            </w:tcBorders>
            <w:shd w:val="clear" w:color="FFFFFF" w:fill="auto"/>
            <w:vAlign w:val="bottom"/>
          </w:tcPr>
          <w:p w14:paraId="1B9DBB02" w14:textId="68C13ACF" w:rsidR="00834B46" w:rsidRDefault="00834B46" w:rsidP="006355D6">
            <w:pPr>
              <w:jc w:val="center"/>
              <w:rPr>
                <w:szCs w:val="16"/>
              </w:rPr>
            </w:pPr>
            <w:r>
              <w:rPr>
                <w:szCs w:val="16"/>
              </w:rPr>
              <w:t xml:space="preserve"> </w:t>
            </w:r>
          </w:p>
        </w:tc>
      </w:tr>
      <w:tr w:rsidR="00834D5D" w14:paraId="54F8CFCF" w14:textId="77777777" w:rsidTr="006355D6">
        <w:trPr>
          <w:trHeight w:val="60"/>
        </w:trPr>
        <w:tc>
          <w:tcPr>
            <w:tcW w:w="1470" w:type="dxa"/>
            <w:gridSpan w:val="5"/>
            <w:shd w:val="clear" w:color="FFFFFF" w:fill="auto"/>
            <w:vAlign w:val="bottom"/>
          </w:tcPr>
          <w:p w14:paraId="07074949" w14:textId="77777777" w:rsidR="00834B46" w:rsidRDefault="00834B46" w:rsidP="006355D6">
            <w:pPr>
              <w:rPr>
                <w:szCs w:val="16"/>
              </w:rPr>
            </w:pPr>
          </w:p>
        </w:tc>
        <w:tc>
          <w:tcPr>
            <w:tcW w:w="735" w:type="dxa"/>
            <w:gridSpan w:val="6"/>
            <w:shd w:val="clear" w:color="FFFFFF" w:fill="auto"/>
            <w:vAlign w:val="bottom"/>
          </w:tcPr>
          <w:p w14:paraId="3D933057" w14:textId="77777777" w:rsidR="00834B46" w:rsidRDefault="00834B46" w:rsidP="006355D6">
            <w:pPr>
              <w:rPr>
                <w:szCs w:val="16"/>
              </w:rPr>
            </w:pPr>
          </w:p>
        </w:tc>
        <w:tc>
          <w:tcPr>
            <w:tcW w:w="210" w:type="dxa"/>
            <w:gridSpan w:val="2"/>
            <w:shd w:val="clear" w:color="FFFFFF" w:fill="auto"/>
            <w:vAlign w:val="bottom"/>
          </w:tcPr>
          <w:p w14:paraId="52B243A2" w14:textId="77777777" w:rsidR="00834B46" w:rsidRDefault="00834B46" w:rsidP="006355D6">
            <w:pPr>
              <w:rPr>
                <w:szCs w:val="16"/>
              </w:rPr>
            </w:pPr>
          </w:p>
        </w:tc>
        <w:tc>
          <w:tcPr>
            <w:tcW w:w="630" w:type="dxa"/>
            <w:gridSpan w:val="3"/>
            <w:shd w:val="clear" w:color="FFFFFF" w:fill="auto"/>
            <w:vAlign w:val="bottom"/>
          </w:tcPr>
          <w:p w14:paraId="1BD98960" w14:textId="77777777" w:rsidR="00834B46" w:rsidRDefault="00834B46" w:rsidP="006355D6">
            <w:pPr>
              <w:rPr>
                <w:szCs w:val="16"/>
              </w:rPr>
            </w:pPr>
          </w:p>
        </w:tc>
        <w:tc>
          <w:tcPr>
            <w:tcW w:w="735" w:type="dxa"/>
            <w:gridSpan w:val="9"/>
            <w:shd w:val="clear" w:color="FFFFFF" w:fill="auto"/>
            <w:vAlign w:val="bottom"/>
          </w:tcPr>
          <w:p w14:paraId="0377F475" w14:textId="77777777" w:rsidR="00834B46" w:rsidRDefault="00834B46" w:rsidP="006355D6">
            <w:pPr>
              <w:rPr>
                <w:szCs w:val="16"/>
              </w:rPr>
            </w:pPr>
          </w:p>
        </w:tc>
        <w:tc>
          <w:tcPr>
            <w:tcW w:w="105" w:type="dxa"/>
            <w:gridSpan w:val="2"/>
            <w:shd w:val="clear" w:color="FFFFFF" w:fill="auto"/>
            <w:vAlign w:val="bottom"/>
          </w:tcPr>
          <w:p w14:paraId="2BE9D20B" w14:textId="77777777" w:rsidR="00834B46" w:rsidRDefault="00834B46" w:rsidP="006355D6">
            <w:pPr>
              <w:rPr>
                <w:szCs w:val="16"/>
              </w:rPr>
            </w:pPr>
          </w:p>
        </w:tc>
        <w:tc>
          <w:tcPr>
            <w:tcW w:w="105" w:type="dxa"/>
            <w:gridSpan w:val="2"/>
            <w:shd w:val="clear" w:color="FFFFFF" w:fill="auto"/>
            <w:vAlign w:val="bottom"/>
          </w:tcPr>
          <w:p w14:paraId="442BC9E9" w14:textId="77777777" w:rsidR="00834B46" w:rsidRDefault="00834B46" w:rsidP="006355D6">
            <w:pPr>
              <w:rPr>
                <w:szCs w:val="16"/>
              </w:rPr>
            </w:pPr>
          </w:p>
        </w:tc>
        <w:tc>
          <w:tcPr>
            <w:tcW w:w="105" w:type="dxa"/>
            <w:gridSpan w:val="2"/>
            <w:shd w:val="clear" w:color="FFFFFF" w:fill="auto"/>
            <w:vAlign w:val="bottom"/>
          </w:tcPr>
          <w:p w14:paraId="5EEDC848" w14:textId="77777777" w:rsidR="00834B46" w:rsidRDefault="00834B46" w:rsidP="006355D6">
            <w:pPr>
              <w:rPr>
                <w:szCs w:val="16"/>
              </w:rPr>
            </w:pPr>
          </w:p>
        </w:tc>
        <w:tc>
          <w:tcPr>
            <w:tcW w:w="105" w:type="dxa"/>
            <w:gridSpan w:val="2"/>
            <w:shd w:val="clear" w:color="FFFFFF" w:fill="auto"/>
            <w:vAlign w:val="bottom"/>
          </w:tcPr>
          <w:p w14:paraId="63296DC9" w14:textId="77777777" w:rsidR="00834B46" w:rsidRDefault="00834B46" w:rsidP="006355D6">
            <w:pPr>
              <w:rPr>
                <w:szCs w:val="16"/>
              </w:rPr>
            </w:pPr>
          </w:p>
        </w:tc>
        <w:tc>
          <w:tcPr>
            <w:tcW w:w="105" w:type="dxa"/>
            <w:gridSpan w:val="2"/>
            <w:shd w:val="clear" w:color="FFFFFF" w:fill="auto"/>
            <w:vAlign w:val="bottom"/>
          </w:tcPr>
          <w:p w14:paraId="4765ACFC" w14:textId="77777777" w:rsidR="00834B46" w:rsidRDefault="00834B46" w:rsidP="006355D6">
            <w:pPr>
              <w:rPr>
                <w:szCs w:val="16"/>
              </w:rPr>
            </w:pPr>
          </w:p>
        </w:tc>
        <w:tc>
          <w:tcPr>
            <w:tcW w:w="105" w:type="dxa"/>
            <w:gridSpan w:val="2"/>
            <w:shd w:val="clear" w:color="FFFFFF" w:fill="auto"/>
            <w:vAlign w:val="bottom"/>
          </w:tcPr>
          <w:p w14:paraId="22AA07C8" w14:textId="77777777" w:rsidR="00834B46" w:rsidRDefault="00834B46" w:rsidP="006355D6">
            <w:pPr>
              <w:rPr>
                <w:szCs w:val="16"/>
              </w:rPr>
            </w:pPr>
          </w:p>
        </w:tc>
        <w:tc>
          <w:tcPr>
            <w:tcW w:w="105" w:type="dxa"/>
            <w:gridSpan w:val="2"/>
            <w:shd w:val="clear" w:color="FFFFFF" w:fill="auto"/>
            <w:vAlign w:val="bottom"/>
          </w:tcPr>
          <w:p w14:paraId="6FF93B07" w14:textId="77777777" w:rsidR="00834B46" w:rsidRDefault="00834B46" w:rsidP="006355D6">
            <w:pPr>
              <w:rPr>
                <w:szCs w:val="16"/>
              </w:rPr>
            </w:pPr>
          </w:p>
        </w:tc>
        <w:tc>
          <w:tcPr>
            <w:tcW w:w="105" w:type="dxa"/>
            <w:gridSpan w:val="2"/>
            <w:shd w:val="clear" w:color="FFFFFF" w:fill="auto"/>
            <w:vAlign w:val="bottom"/>
          </w:tcPr>
          <w:p w14:paraId="475A5E4C" w14:textId="77777777" w:rsidR="00834B46" w:rsidRDefault="00834B46" w:rsidP="006355D6">
            <w:pPr>
              <w:rPr>
                <w:szCs w:val="16"/>
              </w:rPr>
            </w:pPr>
          </w:p>
        </w:tc>
        <w:tc>
          <w:tcPr>
            <w:tcW w:w="105" w:type="dxa"/>
            <w:gridSpan w:val="2"/>
            <w:shd w:val="clear" w:color="FFFFFF" w:fill="auto"/>
            <w:vAlign w:val="bottom"/>
          </w:tcPr>
          <w:p w14:paraId="70E07308" w14:textId="77777777" w:rsidR="00834B46" w:rsidRDefault="00834B46" w:rsidP="006355D6">
            <w:pPr>
              <w:rPr>
                <w:szCs w:val="16"/>
              </w:rPr>
            </w:pPr>
          </w:p>
        </w:tc>
        <w:tc>
          <w:tcPr>
            <w:tcW w:w="105" w:type="dxa"/>
            <w:gridSpan w:val="2"/>
            <w:shd w:val="clear" w:color="FFFFFF" w:fill="auto"/>
            <w:vAlign w:val="bottom"/>
          </w:tcPr>
          <w:p w14:paraId="6DA9E98C" w14:textId="77777777" w:rsidR="00834B46" w:rsidRDefault="00834B46" w:rsidP="006355D6">
            <w:pPr>
              <w:rPr>
                <w:szCs w:val="16"/>
              </w:rPr>
            </w:pPr>
          </w:p>
        </w:tc>
        <w:tc>
          <w:tcPr>
            <w:tcW w:w="105" w:type="dxa"/>
            <w:gridSpan w:val="2"/>
            <w:shd w:val="clear" w:color="FFFFFF" w:fill="auto"/>
            <w:vAlign w:val="bottom"/>
          </w:tcPr>
          <w:p w14:paraId="2A719294" w14:textId="77777777" w:rsidR="00834B46" w:rsidRDefault="00834B46" w:rsidP="006355D6">
            <w:pPr>
              <w:rPr>
                <w:szCs w:val="16"/>
              </w:rPr>
            </w:pPr>
          </w:p>
        </w:tc>
        <w:tc>
          <w:tcPr>
            <w:tcW w:w="105" w:type="dxa"/>
            <w:gridSpan w:val="2"/>
            <w:shd w:val="clear" w:color="FFFFFF" w:fill="auto"/>
            <w:vAlign w:val="bottom"/>
          </w:tcPr>
          <w:p w14:paraId="6210EED6" w14:textId="77777777" w:rsidR="00834B46" w:rsidRDefault="00834B46" w:rsidP="006355D6">
            <w:pPr>
              <w:rPr>
                <w:szCs w:val="16"/>
              </w:rPr>
            </w:pPr>
          </w:p>
        </w:tc>
        <w:tc>
          <w:tcPr>
            <w:tcW w:w="105" w:type="dxa"/>
            <w:gridSpan w:val="2"/>
            <w:shd w:val="clear" w:color="FFFFFF" w:fill="auto"/>
            <w:vAlign w:val="bottom"/>
          </w:tcPr>
          <w:p w14:paraId="3EA774FD" w14:textId="77777777" w:rsidR="00834B46" w:rsidRDefault="00834B46" w:rsidP="006355D6">
            <w:pPr>
              <w:rPr>
                <w:szCs w:val="16"/>
              </w:rPr>
            </w:pPr>
          </w:p>
        </w:tc>
        <w:tc>
          <w:tcPr>
            <w:tcW w:w="105" w:type="dxa"/>
            <w:gridSpan w:val="2"/>
            <w:shd w:val="clear" w:color="FFFFFF" w:fill="auto"/>
            <w:vAlign w:val="bottom"/>
          </w:tcPr>
          <w:p w14:paraId="393FE14E" w14:textId="77777777" w:rsidR="00834B46" w:rsidRDefault="00834B46" w:rsidP="006355D6">
            <w:pPr>
              <w:rPr>
                <w:szCs w:val="16"/>
              </w:rPr>
            </w:pPr>
          </w:p>
        </w:tc>
        <w:tc>
          <w:tcPr>
            <w:tcW w:w="105" w:type="dxa"/>
            <w:gridSpan w:val="2"/>
            <w:shd w:val="clear" w:color="FFFFFF" w:fill="auto"/>
            <w:vAlign w:val="bottom"/>
          </w:tcPr>
          <w:p w14:paraId="62B34D8B" w14:textId="77777777" w:rsidR="00834B46" w:rsidRDefault="00834B46" w:rsidP="006355D6">
            <w:pPr>
              <w:rPr>
                <w:szCs w:val="16"/>
              </w:rPr>
            </w:pPr>
          </w:p>
        </w:tc>
        <w:tc>
          <w:tcPr>
            <w:tcW w:w="105" w:type="dxa"/>
            <w:gridSpan w:val="2"/>
            <w:shd w:val="clear" w:color="FFFFFF" w:fill="auto"/>
            <w:vAlign w:val="bottom"/>
          </w:tcPr>
          <w:p w14:paraId="13B2B008" w14:textId="77777777" w:rsidR="00834B46" w:rsidRDefault="00834B46" w:rsidP="006355D6">
            <w:pPr>
              <w:rPr>
                <w:szCs w:val="16"/>
              </w:rPr>
            </w:pPr>
          </w:p>
        </w:tc>
        <w:tc>
          <w:tcPr>
            <w:tcW w:w="105" w:type="dxa"/>
            <w:gridSpan w:val="2"/>
            <w:shd w:val="clear" w:color="FFFFFF" w:fill="auto"/>
            <w:vAlign w:val="bottom"/>
          </w:tcPr>
          <w:p w14:paraId="4917D0E9" w14:textId="77777777" w:rsidR="00834B46" w:rsidRDefault="00834B46" w:rsidP="006355D6">
            <w:pPr>
              <w:rPr>
                <w:szCs w:val="16"/>
              </w:rPr>
            </w:pPr>
          </w:p>
        </w:tc>
        <w:tc>
          <w:tcPr>
            <w:tcW w:w="105" w:type="dxa"/>
            <w:gridSpan w:val="2"/>
            <w:shd w:val="clear" w:color="FFFFFF" w:fill="auto"/>
            <w:vAlign w:val="bottom"/>
          </w:tcPr>
          <w:p w14:paraId="31B668B7" w14:textId="77777777" w:rsidR="00834B46" w:rsidRDefault="00834B46" w:rsidP="006355D6">
            <w:pPr>
              <w:rPr>
                <w:szCs w:val="16"/>
              </w:rPr>
            </w:pPr>
          </w:p>
        </w:tc>
        <w:tc>
          <w:tcPr>
            <w:tcW w:w="105" w:type="dxa"/>
            <w:gridSpan w:val="2"/>
            <w:shd w:val="clear" w:color="FFFFFF" w:fill="auto"/>
            <w:vAlign w:val="bottom"/>
          </w:tcPr>
          <w:p w14:paraId="3DDC07CD" w14:textId="77777777" w:rsidR="00834B46" w:rsidRDefault="00834B46" w:rsidP="006355D6">
            <w:pPr>
              <w:rPr>
                <w:szCs w:val="16"/>
              </w:rPr>
            </w:pPr>
          </w:p>
        </w:tc>
        <w:tc>
          <w:tcPr>
            <w:tcW w:w="105" w:type="dxa"/>
            <w:gridSpan w:val="2"/>
            <w:shd w:val="clear" w:color="FFFFFF" w:fill="auto"/>
            <w:vAlign w:val="bottom"/>
          </w:tcPr>
          <w:p w14:paraId="3D241CB6" w14:textId="77777777" w:rsidR="00834B46" w:rsidRDefault="00834B46" w:rsidP="006355D6">
            <w:pPr>
              <w:rPr>
                <w:szCs w:val="16"/>
              </w:rPr>
            </w:pPr>
          </w:p>
        </w:tc>
        <w:tc>
          <w:tcPr>
            <w:tcW w:w="105" w:type="dxa"/>
            <w:gridSpan w:val="2"/>
            <w:shd w:val="clear" w:color="FFFFFF" w:fill="auto"/>
            <w:vAlign w:val="bottom"/>
          </w:tcPr>
          <w:p w14:paraId="2D6E58C5" w14:textId="77777777" w:rsidR="00834B46" w:rsidRDefault="00834B46" w:rsidP="006355D6">
            <w:pPr>
              <w:rPr>
                <w:szCs w:val="16"/>
              </w:rPr>
            </w:pPr>
          </w:p>
        </w:tc>
        <w:tc>
          <w:tcPr>
            <w:tcW w:w="105" w:type="dxa"/>
            <w:gridSpan w:val="2"/>
            <w:shd w:val="clear" w:color="FFFFFF" w:fill="auto"/>
            <w:vAlign w:val="bottom"/>
          </w:tcPr>
          <w:p w14:paraId="7D50518F" w14:textId="77777777" w:rsidR="00834B46" w:rsidRDefault="00834B46" w:rsidP="006355D6">
            <w:pPr>
              <w:rPr>
                <w:szCs w:val="16"/>
              </w:rPr>
            </w:pPr>
          </w:p>
        </w:tc>
        <w:tc>
          <w:tcPr>
            <w:tcW w:w="105" w:type="dxa"/>
            <w:gridSpan w:val="2"/>
            <w:shd w:val="clear" w:color="FFFFFF" w:fill="auto"/>
            <w:vAlign w:val="bottom"/>
          </w:tcPr>
          <w:p w14:paraId="0D55CC8B" w14:textId="77777777" w:rsidR="00834B46" w:rsidRDefault="00834B46" w:rsidP="006355D6">
            <w:pPr>
              <w:rPr>
                <w:szCs w:val="16"/>
              </w:rPr>
            </w:pPr>
          </w:p>
        </w:tc>
        <w:tc>
          <w:tcPr>
            <w:tcW w:w="105" w:type="dxa"/>
            <w:gridSpan w:val="2"/>
            <w:shd w:val="clear" w:color="FFFFFF" w:fill="auto"/>
            <w:vAlign w:val="bottom"/>
          </w:tcPr>
          <w:p w14:paraId="2F94B20F" w14:textId="77777777" w:rsidR="00834B46" w:rsidRDefault="00834B46" w:rsidP="006355D6">
            <w:pPr>
              <w:rPr>
                <w:szCs w:val="16"/>
              </w:rPr>
            </w:pPr>
          </w:p>
        </w:tc>
        <w:tc>
          <w:tcPr>
            <w:tcW w:w="105" w:type="dxa"/>
            <w:gridSpan w:val="2"/>
            <w:shd w:val="clear" w:color="FFFFFF" w:fill="auto"/>
            <w:vAlign w:val="bottom"/>
          </w:tcPr>
          <w:p w14:paraId="767FC0D0" w14:textId="77777777" w:rsidR="00834B46" w:rsidRDefault="00834B46" w:rsidP="006355D6">
            <w:pPr>
              <w:rPr>
                <w:szCs w:val="16"/>
              </w:rPr>
            </w:pPr>
          </w:p>
        </w:tc>
        <w:tc>
          <w:tcPr>
            <w:tcW w:w="105" w:type="dxa"/>
            <w:gridSpan w:val="2"/>
            <w:shd w:val="clear" w:color="FFFFFF" w:fill="auto"/>
            <w:vAlign w:val="bottom"/>
          </w:tcPr>
          <w:p w14:paraId="1E14E3D3" w14:textId="77777777" w:rsidR="00834B46" w:rsidRDefault="00834B46" w:rsidP="006355D6">
            <w:pPr>
              <w:rPr>
                <w:szCs w:val="16"/>
              </w:rPr>
            </w:pPr>
          </w:p>
        </w:tc>
        <w:tc>
          <w:tcPr>
            <w:tcW w:w="105" w:type="dxa"/>
            <w:gridSpan w:val="2"/>
            <w:shd w:val="clear" w:color="FFFFFF" w:fill="auto"/>
            <w:vAlign w:val="bottom"/>
          </w:tcPr>
          <w:p w14:paraId="2274DDA9" w14:textId="77777777" w:rsidR="00834B46" w:rsidRDefault="00834B46" w:rsidP="006355D6">
            <w:pPr>
              <w:rPr>
                <w:szCs w:val="16"/>
              </w:rPr>
            </w:pPr>
          </w:p>
        </w:tc>
        <w:tc>
          <w:tcPr>
            <w:tcW w:w="105" w:type="dxa"/>
            <w:gridSpan w:val="2"/>
            <w:shd w:val="clear" w:color="FFFFFF" w:fill="auto"/>
            <w:vAlign w:val="bottom"/>
          </w:tcPr>
          <w:p w14:paraId="78686539" w14:textId="77777777" w:rsidR="00834B46" w:rsidRDefault="00834B46" w:rsidP="006355D6">
            <w:pPr>
              <w:rPr>
                <w:szCs w:val="16"/>
              </w:rPr>
            </w:pPr>
          </w:p>
        </w:tc>
        <w:tc>
          <w:tcPr>
            <w:tcW w:w="105" w:type="dxa"/>
            <w:gridSpan w:val="2"/>
            <w:shd w:val="clear" w:color="FFFFFF" w:fill="auto"/>
            <w:vAlign w:val="bottom"/>
          </w:tcPr>
          <w:p w14:paraId="58002AD3" w14:textId="77777777" w:rsidR="00834B46" w:rsidRDefault="00834B46" w:rsidP="006355D6">
            <w:pPr>
              <w:rPr>
                <w:szCs w:val="16"/>
              </w:rPr>
            </w:pPr>
          </w:p>
        </w:tc>
        <w:tc>
          <w:tcPr>
            <w:tcW w:w="105" w:type="dxa"/>
            <w:gridSpan w:val="2"/>
            <w:shd w:val="clear" w:color="FFFFFF" w:fill="auto"/>
            <w:vAlign w:val="bottom"/>
          </w:tcPr>
          <w:p w14:paraId="1977C8E1" w14:textId="77777777" w:rsidR="00834B46" w:rsidRDefault="00834B46" w:rsidP="006355D6">
            <w:pPr>
              <w:rPr>
                <w:szCs w:val="16"/>
              </w:rPr>
            </w:pPr>
          </w:p>
        </w:tc>
        <w:tc>
          <w:tcPr>
            <w:tcW w:w="105" w:type="dxa"/>
            <w:gridSpan w:val="2"/>
            <w:shd w:val="clear" w:color="FFFFFF" w:fill="auto"/>
            <w:vAlign w:val="bottom"/>
          </w:tcPr>
          <w:p w14:paraId="23622C9E" w14:textId="77777777" w:rsidR="00834B46" w:rsidRDefault="00834B46" w:rsidP="006355D6">
            <w:pPr>
              <w:rPr>
                <w:szCs w:val="16"/>
              </w:rPr>
            </w:pPr>
          </w:p>
        </w:tc>
        <w:tc>
          <w:tcPr>
            <w:tcW w:w="105" w:type="dxa"/>
            <w:gridSpan w:val="2"/>
            <w:shd w:val="clear" w:color="FFFFFF" w:fill="auto"/>
            <w:vAlign w:val="bottom"/>
          </w:tcPr>
          <w:p w14:paraId="08566AD1" w14:textId="77777777" w:rsidR="00834B46" w:rsidRDefault="00834B46" w:rsidP="006355D6">
            <w:pPr>
              <w:rPr>
                <w:szCs w:val="16"/>
              </w:rPr>
            </w:pPr>
          </w:p>
        </w:tc>
        <w:tc>
          <w:tcPr>
            <w:tcW w:w="105" w:type="dxa"/>
            <w:gridSpan w:val="2"/>
            <w:shd w:val="clear" w:color="FFFFFF" w:fill="auto"/>
            <w:vAlign w:val="bottom"/>
          </w:tcPr>
          <w:p w14:paraId="764C76FD" w14:textId="77777777" w:rsidR="00834B46" w:rsidRDefault="00834B46" w:rsidP="006355D6">
            <w:pPr>
              <w:rPr>
                <w:szCs w:val="16"/>
              </w:rPr>
            </w:pPr>
          </w:p>
        </w:tc>
        <w:tc>
          <w:tcPr>
            <w:tcW w:w="105" w:type="dxa"/>
            <w:gridSpan w:val="2"/>
            <w:shd w:val="clear" w:color="FFFFFF" w:fill="auto"/>
            <w:vAlign w:val="bottom"/>
          </w:tcPr>
          <w:p w14:paraId="6E7DC869" w14:textId="77777777" w:rsidR="00834B46" w:rsidRDefault="00834B46" w:rsidP="006355D6">
            <w:pPr>
              <w:rPr>
                <w:szCs w:val="16"/>
              </w:rPr>
            </w:pPr>
          </w:p>
        </w:tc>
        <w:tc>
          <w:tcPr>
            <w:tcW w:w="105" w:type="dxa"/>
            <w:gridSpan w:val="2"/>
            <w:shd w:val="clear" w:color="FFFFFF" w:fill="auto"/>
            <w:vAlign w:val="bottom"/>
          </w:tcPr>
          <w:p w14:paraId="6A7E51C3" w14:textId="77777777" w:rsidR="00834B46" w:rsidRDefault="00834B46" w:rsidP="006355D6">
            <w:pPr>
              <w:rPr>
                <w:szCs w:val="16"/>
              </w:rPr>
            </w:pPr>
          </w:p>
        </w:tc>
        <w:tc>
          <w:tcPr>
            <w:tcW w:w="105" w:type="dxa"/>
            <w:gridSpan w:val="2"/>
            <w:shd w:val="clear" w:color="FFFFFF" w:fill="auto"/>
            <w:vAlign w:val="bottom"/>
          </w:tcPr>
          <w:p w14:paraId="0B139C28" w14:textId="77777777" w:rsidR="00834B46" w:rsidRDefault="00834B46" w:rsidP="006355D6">
            <w:pPr>
              <w:rPr>
                <w:szCs w:val="16"/>
              </w:rPr>
            </w:pPr>
          </w:p>
        </w:tc>
        <w:tc>
          <w:tcPr>
            <w:tcW w:w="105" w:type="dxa"/>
            <w:gridSpan w:val="2"/>
            <w:shd w:val="clear" w:color="FFFFFF" w:fill="auto"/>
            <w:vAlign w:val="bottom"/>
          </w:tcPr>
          <w:p w14:paraId="0A5A56BE" w14:textId="77777777" w:rsidR="00834B46" w:rsidRDefault="00834B46" w:rsidP="006355D6">
            <w:pPr>
              <w:rPr>
                <w:szCs w:val="16"/>
              </w:rPr>
            </w:pPr>
          </w:p>
        </w:tc>
        <w:tc>
          <w:tcPr>
            <w:tcW w:w="105" w:type="dxa"/>
            <w:gridSpan w:val="2"/>
            <w:shd w:val="clear" w:color="FFFFFF" w:fill="auto"/>
            <w:vAlign w:val="bottom"/>
          </w:tcPr>
          <w:p w14:paraId="46BE70F1" w14:textId="77777777" w:rsidR="00834B46" w:rsidRDefault="00834B46" w:rsidP="006355D6">
            <w:pPr>
              <w:rPr>
                <w:szCs w:val="16"/>
              </w:rPr>
            </w:pPr>
          </w:p>
        </w:tc>
        <w:tc>
          <w:tcPr>
            <w:tcW w:w="105" w:type="dxa"/>
            <w:gridSpan w:val="2"/>
            <w:shd w:val="clear" w:color="FFFFFF" w:fill="auto"/>
            <w:vAlign w:val="bottom"/>
          </w:tcPr>
          <w:p w14:paraId="12FFB70E" w14:textId="77777777" w:rsidR="00834B46" w:rsidRDefault="00834B46" w:rsidP="006355D6">
            <w:pPr>
              <w:rPr>
                <w:szCs w:val="16"/>
              </w:rPr>
            </w:pPr>
          </w:p>
        </w:tc>
        <w:tc>
          <w:tcPr>
            <w:tcW w:w="105" w:type="dxa"/>
            <w:gridSpan w:val="2"/>
            <w:shd w:val="clear" w:color="FFFFFF" w:fill="auto"/>
            <w:vAlign w:val="bottom"/>
          </w:tcPr>
          <w:p w14:paraId="771E3DF8" w14:textId="77777777" w:rsidR="00834B46" w:rsidRDefault="00834B46" w:rsidP="006355D6">
            <w:pPr>
              <w:rPr>
                <w:szCs w:val="16"/>
              </w:rPr>
            </w:pPr>
          </w:p>
        </w:tc>
        <w:tc>
          <w:tcPr>
            <w:tcW w:w="105" w:type="dxa"/>
            <w:gridSpan w:val="2"/>
            <w:shd w:val="clear" w:color="FFFFFF" w:fill="auto"/>
            <w:vAlign w:val="bottom"/>
          </w:tcPr>
          <w:p w14:paraId="5E3C4189" w14:textId="77777777" w:rsidR="00834B46" w:rsidRDefault="00834B46" w:rsidP="006355D6">
            <w:pPr>
              <w:rPr>
                <w:szCs w:val="16"/>
              </w:rPr>
            </w:pPr>
          </w:p>
        </w:tc>
        <w:tc>
          <w:tcPr>
            <w:tcW w:w="105" w:type="dxa"/>
            <w:gridSpan w:val="2"/>
            <w:shd w:val="clear" w:color="FFFFFF" w:fill="auto"/>
            <w:vAlign w:val="bottom"/>
          </w:tcPr>
          <w:p w14:paraId="48AB1B15" w14:textId="77777777" w:rsidR="00834B46" w:rsidRDefault="00834B46" w:rsidP="006355D6">
            <w:pPr>
              <w:rPr>
                <w:szCs w:val="16"/>
              </w:rPr>
            </w:pPr>
          </w:p>
        </w:tc>
        <w:tc>
          <w:tcPr>
            <w:tcW w:w="1470" w:type="dxa"/>
            <w:gridSpan w:val="28"/>
            <w:tcBorders>
              <w:top w:val="single" w:sz="5" w:space="0" w:color="auto"/>
              <w:left w:val="single" w:sz="10" w:space="0" w:color="auto"/>
              <w:bottom w:val="single" w:sz="5" w:space="0" w:color="auto"/>
              <w:right w:val="single" w:sz="10" w:space="0" w:color="auto"/>
            </w:tcBorders>
            <w:shd w:val="clear" w:color="FFFFFF" w:fill="auto"/>
            <w:vAlign w:val="bottom"/>
          </w:tcPr>
          <w:p w14:paraId="673AC733" w14:textId="77777777" w:rsidR="00834B46" w:rsidRDefault="00834B46" w:rsidP="006355D6">
            <w:pPr>
              <w:jc w:val="center"/>
              <w:rPr>
                <w:szCs w:val="16"/>
              </w:rPr>
            </w:pPr>
          </w:p>
        </w:tc>
      </w:tr>
      <w:tr w:rsidR="00834B46" w14:paraId="7A899FB5" w14:textId="77777777" w:rsidTr="006355D6">
        <w:trPr>
          <w:gridAfter w:val="2"/>
          <w:wAfter w:w="105" w:type="dxa"/>
          <w:trHeight w:val="60"/>
        </w:trPr>
        <w:tc>
          <w:tcPr>
            <w:tcW w:w="1365" w:type="dxa"/>
            <w:gridSpan w:val="4"/>
            <w:shd w:val="clear" w:color="FFFFFF" w:fill="auto"/>
            <w:vAlign w:val="bottom"/>
          </w:tcPr>
          <w:p w14:paraId="684921B2" w14:textId="77777777" w:rsidR="00834B46" w:rsidRDefault="00834B46" w:rsidP="006355D6">
            <w:pPr>
              <w:rPr>
                <w:szCs w:val="16"/>
              </w:rPr>
            </w:pPr>
            <w:r>
              <w:rPr>
                <w:szCs w:val="16"/>
              </w:rPr>
              <w:t>Учреждение:</w:t>
            </w:r>
          </w:p>
        </w:tc>
        <w:tc>
          <w:tcPr>
            <w:tcW w:w="5670" w:type="dxa"/>
            <w:gridSpan w:val="83"/>
            <w:tcBorders>
              <w:bottom w:val="single" w:sz="5" w:space="0" w:color="auto"/>
            </w:tcBorders>
            <w:shd w:val="clear" w:color="FFFFFF" w:fill="auto"/>
            <w:vAlign w:val="bottom"/>
          </w:tcPr>
          <w:p w14:paraId="589EA046" w14:textId="46D5148C" w:rsidR="00834B46" w:rsidRDefault="00834B46" w:rsidP="006355D6">
            <w:pPr>
              <w:rPr>
                <w:szCs w:val="16"/>
              </w:rPr>
            </w:pPr>
            <w:r>
              <w:rPr>
                <w:szCs w:val="16"/>
              </w:rPr>
              <w:t xml:space="preserve"> </w:t>
            </w:r>
          </w:p>
        </w:tc>
        <w:tc>
          <w:tcPr>
            <w:tcW w:w="105" w:type="dxa"/>
            <w:gridSpan w:val="2"/>
            <w:shd w:val="clear" w:color="FFFFFF" w:fill="auto"/>
            <w:vAlign w:val="bottom"/>
          </w:tcPr>
          <w:p w14:paraId="58778BDF" w14:textId="77777777" w:rsidR="00834B46" w:rsidRDefault="00834B46" w:rsidP="006355D6">
            <w:pPr>
              <w:rPr>
                <w:szCs w:val="16"/>
              </w:rPr>
            </w:pPr>
          </w:p>
        </w:tc>
        <w:tc>
          <w:tcPr>
            <w:tcW w:w="945" w:type="dxa"/>
            <w:gridSpan w:val="18"/>
            <w:shd w:val="clear" w:color="FFFFFF" w:fill="auto"/>
            <w:vAlign w:val="center"/>
          </w:tcPr>
          <w:p w14:paraId="7D3DE02C" w14:textId="77777777" w:rsidR="00834B46" w:rsidRDefault="00834B46" w:rsidP="006355D6">
            <w:pPr>
              <w:jc w:val="right"/>
              <w:rPr>
                <w:szCs w:val="16"/>
              </w:rPr>
            </w:pPr>
            <w:r>
              <w:rPr>
                <w:szCs w:val="16"/>
              </w:rPr>
              <w:t>по ОКПО</w:t>
            </w:r>
          </w:p>
        </w:tc>
        <w:tc>
          <w:tcPr>
            <w:tcW w:w="1470" w:type="dxa"/>
            <w:gridSpan w:val="28"/>
            <w:tcBorders>
              <w:top w:val="single" w:sz="5" w:space="0" w:color="auto"/>
              <w:left w:val="single" w:sz="10" w:space="0" w:color="auto"/>
              <w:bottom w:val="single" w:sz="10" w:space="0" w:color="auto"/>
              <w:right w:val="single" w:sz="10" w:space="0" w:color="auto"/>
            </w:tcBorders>
            <w:shd w:val="clear" w:color="FFFFFF" w:fill="auto"/>
            <w:vAlign w:val="center"/>
          </w:tcPr>
          <w:p w14:paraId="49CDE2FB" w14:textId="77777777" w:rsidR="00834B46" w:rsidRDefault="00834B46" w:rsidP="006355D6">
            <w:pPr>
              <w:jc w:val="center"/>
              <w:rPr>
                <w:szCs w:val="16"/>
              </w:rPr>
            </w:pPr>
            <w:r>
              <w:rPr>
                <w:szCs w:val="16"/>
              </w:rPr>
              <w:t>55866502</w:t>
            </w:r>
          </w:p>
        </w:tc>
      </w:tr>
      <w:tr w:rsidR="00834D5D" w14:paraId="3D2A5487" w14:textId="77777777" w:rsidTr="006355D6">
        <w:trPr>
          <w:trHeight w:val="60"/>
        </w:trPr>
        <w:tc>
          <w:tcPr>
            <w:tcW w:w="1470" w:type="dxa"/>
            <w:gridSpan w:val="5"/>
            <w:shd w:val="clear" w:color="FFFFFF" w:fill="auto"/>
            <w:vAlign w:val="bottom"/>
          </w:tcPr>
          <w:p w14:paraId="0CC0CB82" w14:textId="77777777" w:rsidR="00834B46" w:rsidRDefault="00834B46" w:rsidP="006355D6">
            <w:pPr>
              <w:rPr>
                <w:szCs w:val="16"/>
              </w:rPr>
            </w:pPr>
          </w:p>
        </w:tc>
        <w:tc>
          <w:tcPr>
            <w:tcW w:w="735" w:type="dxa"/>
            <w:gridSpan w:val="6"/>
            <w:shd w:val="clear" w:color="FFFFFF" w:fill="auto"/>
            <w:vAlign w:val="bottom"/>
          </w:tcPr>
          <w:p w14:paraId="5B4BEB4E" w14:textId="77777777" w:rsidR="00834B46" w:rsidRDefault="00834B46" w:rsidP="006355D6">
            <w:pPr>
              <w:rPr>
                <w:szCs w:val="16"/>
              </w:rPr>
            </w:pPr>
          </w:p>
        </w:tc>
        <w:tc>
          <w:tcPr>
            <w:tcW w:w="210" w:type="dxa"/>
            <w:gridSpan w:val="2"/>
            <w:shd w:val="clear" w:color="FFFFFF" w:fill="auto"/>
            <w:vAlign w:val="bottom"/>
          </w:tcPr>
          <w:p w14:paraId="0A8EE834" w14:textId="77777777" w:rsidR="00834B46" w:rsidRDefault="00834B46" w:rsidP="006355D6">
            <w:pPr>
              <w:rPr>
                <w:szCs w:val="16"/>
              </w:rPr>
            </w:pPr>
          </w:p>
        </w:tc>
        <w:tc>
          <w:tcPr>
            <w:tcW w:w="630" w:type="dxa"/>
            <w:gridSpan w:val="3"/>
            <w:shd w:val="clear" w:color="FFFFFF" w:fill="auto"/>
            <w:vAlign w:val="bottom"/>
          </w:tcPr>
          <w:p w14:paraId="276ED6B4" w14:textId="77777777" w:rsidR="00834B46" w:rsidRDefault="00834B46" w:rsidP="006355D6">
            <w:pPr>
              <w:rPr>
                <w:szCs w:val="16"/>
              </w:rPr>
            </w:pPr>
          </w:p>
        </w:tc>
        <w:tc>
          <w:tcPr>
            <w:tcW w:w="735" w:type="dxa"/>
            <w:gridSpan w:val="9"/>
            <w:shd w:val="clear" w:color="FFFFFF" w:fill="auto"/>
            <w:vAlign w:val="bottom"/>
          </w:tcPr>
          <w:p w14:paraId="622F79A0" w14:textId="77777777" w:rsidR="00834B46" w:rsidRDefault="00834B46" w:rsidP="006355D6">
            <w:pPr>
              <w:rPr>
                <w:szCs w:val="16"/>
              </w:rPr>
            </w:pPr>
          </w:p>
        </w:tc>
        <w:tc>
          <w:tcPr>
            <w:tcW w:w="105" w:type="dxa"/>
            <w:gridSpan w:val="2"/>
            <w:shd w:val="clear" w:color="FFFFFF" w:fill="auto"/>
            <w:vAlign w:val="bottom"/>
          </w:tcPr>
          <w:p w14:paraId="5259DED8" w14:textId="77777777" w:rsidR="00834B46" w:rsidRDefault="00834B46" w:rsidP="006355D6">
            <w:pPr>
              <w:rPr>
                <w:szCs w:val="16"/>
              </w:rPr>
            </w:pPr>
          </w:p>
        </w:tc>
        <w:tc>
          <w:tcPr>
            <w:tcW w:w="105" w:type="dxa"/>
            <w:gridSpan w:val="2"/>
            <w:shd w:val="clear" w:color="FFFFFF" w:fill="auto"/>
            <w:vAlign w:val="bottom"/>
          </w:tcPr>
          <w:p w14:paraId="5CC6D7A3" w14:textId="77777777" w:rsidR="00834B46" w:rsidRDefault="00834B46" w:rsidP="006355D6">
            <w:pPr>
              <w:rPr>
                <w:szCs w:val="16"/>
              </w:rPr>
            </w:pPr>
          </w:p>
        </w:tc>
        <w:tc>
          <w:tcPr>
            <w:tcW w:w="105" w:type="dxa"/>
            <w:gridSpan w:val="2"/>
            <w:shd w:val="clear" w:color="FFFFFF" w:fill="auto"/>
            <w:vAlign w:val="bottom"/>
          </w:tcPr>
          <w:p w14:paraId="534B79E1" w14:textId="77777777" w:rsidR="00834B46" w:rsidRDefault="00834B46" w:rsidP="006355D6">
            <w:pPr>
              <w:rPr>
                <w:szCs w:val="16"/>
              </w:rPr>
            </w:pPr>
          </w:p>
        </w:tc>
        <w:tc>
          <w:tcPr>
            <w:tcW w:w="105" w:type="dxa"/>
            <w:gridSpan w:val="2"/>
            <w:shd w:val="clear" w:color="FFFFFF" w:fill="auto"/>
            <w:vAlign w:val="bottom"/>
          </w:tcPr>
          <w:p w14:paraId="118F9BA3" w14:textId="77777777" w:rsidR="00834B46" w:rsidRDefault="00834B46" w:rsidP="006355D6">
            <w:pPr>
              <w:rPr>
                <w:szCs w:val="16"/>
              </w:rPr>
            </w:pPr>
          </w:p>
        </w:tc>
        <w:tc>
          <w:tcPr>
            <w:tcW w:w="105" w:type="dxa"/>
            <w:gridSpan w:val="2"/>
            <w:shd w:val="clear" w:color="FFFFFF" w:fill="auto"/>
            <w:vAlign w:val="bottom"/>
          </w:tcPr>
          <w:p w14:paraId="4D526919" w14:textId="77777777" w:rsidR="00834B46" w:rsidRDefault="00834B46" w:rsidP="006355D6">
            <w:pPr>
              <w:rPr>
                <w:szCs w:val="16"/>
              </w:rPr>
            </w:pPr>
          </w:p>
        </w:tc>
        <w:tc>
          <w:tcPr>
            <w:tcW w:w="105" w:type="dxa"/>
            <w:gridSpan w:val="2"/>
            <w:shd w:val="clear" w:color="FFFFFF" w:fill="auto"/>
            <w:vAlign w:val="bottom"/>
          </w:tcPr>
          <w:p w14:paraId="6D96B65A" w14:textId="77777777" w:rsidR="00834B46" w:rsidRDefault="00834B46" w:rsidP="006355D6">
            <w:pPr>
              <w:rPr>
                <w:szCs w:val="16"/>
              </w:rPr>
            </w:pPr>
          </w:p>
        </w:tc>
        <w:tc>
          <w:tcPr>
            <w:tcW w:w="105" w:type="dxa"/>
            <w:gridSpan w:val="2"/>
            <w:shd w:val="clear" w:color="FFFFFF" w:fill="auto"/>
            <w:vAlign w:val="bottom"/>
          </w:tcPr>
          <w:p w14:paraId="49DE8578" w14:textId="77777777" w:rsidR="00834B46" w:rsidRDefault="00834B46" w:rsidP="006355D6">
            <w:pPr>
              <w:rPr>
                <w:szCs w:val="16"/>
              </w:rPr>
            </w:pPr>
          </w:p>
        </w:tc>
        <w:tc>
          <w:tcPr>
            <w:tcW w:w="105" w:type="dxa"/>
            <w:gridSpan w:val="2"/>
            <w:shd w:val="clear" w:color="FFFFFF" w:fill="auto"/>
            <w:vAlign w:val="bottom"/>
          </w:tcPr>
          <w:p w14:paraId="78B32049" w14:textId="77777777" w:rsidR="00834B46" w:rsidRDefault="00834B46" w:rsidP="006355D6">
            <w:pPr>
              <w:rPr>
                <w:szCs w:val="16"/>
              </w:rPr>
            </w:pPr>
          </w:p>
        </w:tc>
        <w:tc>
          <w:tcPr>
            <w:tcW w:w="105" w:type="dxa"/>
            <w:gridSpan w:val="2"/>
            <w:shd w:val="clear" w:color="FFFFFF" w:fill="auto"/>
            <w:vAlign w:val="bottom"/>
          </w:tcPr>
          <w:p w14:paraId="0AEA8C9B" w14:textId="77777777" w:rsidR="00834B46" w:rsidRDefault="00834B46" w:rsidP="006355D6">
            <w:pPr>
              <w:rPr>
                <w:szCs w:val="16"/>
              </w:rPr>
            </w:pPr>
          </w:p>
        </w:tc>
        <w:tc>
          <w:tcPr>
            <w:tcW w:w="105" w:type="dxa"/>
            <w:gridSpan w:val="2"/>
            <w:shd w:val="clear" w:color="FFFFFF" w:fill="auto"/>
            <w:vAlign w:val="bottom"/>
          </w:tcPr>
          <w:p w14:paraId="6320C1FD" w14:textId="77777777" w:rsidR="00834B46" w:rsidRDefault="00834B46" w:rsidP="006355D6">
            <w:pPr>
              <w:rPr>
                <w:szCs w:val="16"/>
              </w:rPr>
            </w:pPr>
          </w:p>
        </w:tc>
        <w:tc>
          <w:tcPr>
            <w:tcW w:w="105" w:type="dxa"/>
            <w:gridSpan w:val="2"/>
            <w:shd w:val="clear" w:color="FFFFFF" w:fill="auto"/>
            <w:vAlign w:val="bottom"/>
          </w:tcPr>
          <w:p w14:paraId="7ABF0323" w14:textId="77777777" w:rsidR="00834B46" w:rsidRDefault="00834B46" w:rsidP="006355D6">
            <w:pPr>
              <w:rPr>
                <w:szCs w:val="16"/>
              </w:rPr>
            </w:pPr>
          </w:p>
        </w:tc>
        <w:tc>
          <w:tcPr>
            <w:tcW w:w="105" w:type="dxa"/>
            <w:gridSpan w:val="2"/>
            <w:shd w:val="clear" w:color="FFFFFF" w:fill="auto"/>
            <w:vAlign w:val="bottom"/>
          </w:tcPr>
          <w:p w14:paraId="0CE85C11" w14:textId="77777777" w:rsidR="00834B46" w:rsidRDefault="00834B46" w:rsidP="006355D6">
            <w:pPr>
              <w:rPr>
                <w:szCs w:val="16"/>
              </w:rPr>
            </w:pPr>
          </w:p>
        </w:tc>
        <w:tc>
          <w:tcPr>
            <w:tcW w:w="105" w:type="dxa"/>
            <w:gridSpan w:val="2"/>
            <w:shd w:val="clear" w:color="FFFFFF" w:fill="auto"/>
            <w:vAlign w:val="bottom"/>
          </w:tcPr>
          <w:p w14:paraId="49209F83" w14:textId="77777777" w:rsidR="00834B46" w:rsidRDefault="00834B46" w:rsidP="006355D6">
            <w:pPr>
              <w:rPr>
                <w:szCs w:val="16"/>
              </w:rPr>
            </w:pPr>
          </w:p>
        </w:tc>
        <w:tc>
          <w:tcPr>
            <w:tcW w:w="105" w:type="dxa"/>
            <w:gridSpan w:val="2"/>
            <w:shd w:val="clear" w:color="FFFFFF" w:fill="auto"/>
            <w:vAlign w:val="bottom"/>
          </w:tcPr>
          <w:p w14:paraId="03944C4B" w14:textId="77777777" w:rsidR="00834B46" w:rsidRDefault="00834B46" w:rsidP="006355D6">
            <w:pPr>
              <w:rPr>
                <w:szCs w:val="16"/>
              </w:rPr>
            </w:pPr>
          </w:p>
        </w:tc>
        <w:tc>
          <w:tcPr>
            <w:tcW w:w="105" w:type="dxa"/>
            <w:gridSpan w:val="2"/>
            <w:shd w:val="clear" w:color="FFFFFF" w:fill="auto"/>
            <w:vAlign w:val="bottom"/>
          </w:tcPr>
          <w:p w14:paraId="6B3F9BB5" w14:textId="77777777" w:rsidR="00834B46" w:rsidRDefault="00834B46" w:rsidP="006355D6">
            <w:pPr>
              <w:rPr>
                <w:szCs w:val="16"/>
              </w:rPr>
            </w:pPr>
          </w:p>
        </w:tc>
        <w:tc>
          <w:tcPr>
            <w:tcW w:w="105" w:type="dxa"/>
            <w:gridSpan w:val="2"/>
            <w:shd w:val="clear" w:color="FFFFFF" w:fill="auto"/>
            <w:vAlign w:val="bottom"/>
          </w:tcPr>
          <w:p w14:paraId="02454D05" w14:textId="77777777" w:rsidR="00834B46" w:rsidRDefault="00834B46" w:rsidP="006355D6">
            <w:pPr>
              <w:rPr>
                <w:szCs w:val="16"/>
              </w:rPr>
            </w:pPr>
          </w:p>
        </w:tc>
        <w:tc>
          <w:tcPr>
            <w:tcW w:w="105" w:type="dxa"/>
            <w:gridSpan w:val="2"/>
            <w:shd w:val="clear" w:color="FFFFFF" w:fill="auto"/>
            <w:vAlign w:val="bottom"/>
          </w:tcPr>
          <w:p w14:paraId="37A85969" w14:textId="77777777" w:rsidR="00834B46" w:rsidRDefault="00834B46" w:rsidP="006355D6">
            <w:pPr>
              <w:rPr>
                <w:szCs w:val="16"/>
              </w:rPr>
            </w:pPr>
          </w:p>
        </w:tc>
        <w:tc>
          <w:tcPr>
            <w:tcW w:w="105" w:type="dxa"/>
            <w:gridSpan w:val="2"/>
            <w:shd w:val="clear" w:color="FFFFFF" w:fill="auto"/>
            <w:vAlign w:val="bottom"/>
          </w:tcPr>
          <w:p w14:paraId="507AEB82" w14:textId="77777777" w:rsidR="00834B46" w:rsidRDefault="00834B46" w:rsidP="006355D6">
            <w:pPr>
              <w:rPr>
                <w:szCs w:val="16"/>
              </w:rPr>
            </w:pPr>
          </w:p>
        </w:tc>
        <w:tc>
          <w:tcPr>
            <w:tcW w:w="105" w:type="dxa"/>
            <w:gridSpan w:val="2"/>
            <w:shd w:val="clear" w:color="FFFFFF" w:fill="auto"/>
            <w:vAlign w:val="bottom"/>
          </w:tcPr>
          <w:p w14:paraId="16A9CD52" w14:textId="77777777" w:rsidR="00834B46" w:rsidRDefault="00834B46" w:rsidP="006355D6">
            <w:pPr>
              <w:rPr>
                <w:szCs w:val="16"/>
              </w:rPr>
            </w:pPr>
          </w:p>
        </w:tc>
        <w:tc>
          <w:tcPr>
            <w:tcW w:w="105" w:type="dxa"/>
            <w:gridSpan w:val="2"/>
            <w:shd w:val="clear" w:color="FFFFFF" w:fill="auto"/>
            <w:vAlign w:val="bottom"/>
          </w:tcPr>
          <w:p w14:paraId="0B367645" w14:textId="77777777" w:rsidR="00834B46" w:rsidRDefault="00834B46" w:rsidP="006355D6">
            <w:pPr>
              <w:rPr>
                <w:szCs w:val="16"/>
              </w:rPr>
            </w:pPr>
          </w:p>
        </w:tc>
        <w:tc>
          <w:tcPr>
            <w:tcW w:w="105" w:type="dxa"/>
            <w:gridSpan w:val="2"/>
            <w:shd w:val="clear" w:color="FFFFFF" w:fill="auto"/>
            <w:vAlign w:val="bottom"/>
          </w:tcPr>
          <w:p w14:paraId="4363E060" w14:textId="77777777" w:rsidR="00834B46" w:rsidRDefault="00834B46" w:rsidP="006355D6">
            <w:pPr>
              <w:rPr>
                <w:szCs w:val="16"/>
              </w:rPr>
            </w:pPr>
          </w:p>
        </w:tc>
        <w:tc>
          <w:tcPr>
            <w:tcW w:w="105" w:type="dxa"/>
            <w:gridSpan w:val="2"/>
            <w:shd w:val="clear" w:color="FFFFFF" w:fill="auto"/>
            <w:vAlign w:val="bottom"/>
          </w:tcPr>
          <w:p w14:paraId="69A39C43" w14:textId="77777777" w:rsidR="00834B46" w:rsidRDefault="00834B46" w:rsidP="006355D6">
            <w:pPr>
              <w:rPr>
                <w:szCs w:val="16"/>
              </w:rPr>
            </w:pPr>
          </w:p>
        </w:tc>
        <w:tc>
          <w:tcPr>
            <w:tcW w:w="105" w:type="dxa"/>
            <w:gridSpan w:val="2"/>
            <w:shd w:val="clear" w:color="FFFFFF" w:fill="auto"/>
            <w:vAlign w:val="bottom"/>
          </w:tcPr>
          <w:p w14:paraId="44AEAAEE" w14:textId="77777777" w:rsidR="00834B46" w:rsidRDefault="00834B46" w:rsidP="006355D6">
            <w:pPr>
              <w:rPr>
                <w:szCs w:val="16"/>
              </w:rPr>
            </w:pPr>
          </w:p>
        </w:tc>
        <w:tc>
          <w:tcPr>
            <w:tcW w:w="105" w:type="dxa"/>
            <w:gridSpan w:val="2"/>
            <w:shd w:val="clear" w:color="FFFFFF" w:fill="auto"/>
            <w:vAlign w:val="bottom"/>
          </w:tcPr>
          <w:p w14:paraId="7BE03836" w14:textId="77777777" w:rsidR="00834B46" w:rsidRDefault="00834B46" w:rsidP="006355D6">
            <w:pPr>
              <w:rPr>
                <w:szCs w:val="16"/>
              </w:rPr>
            </w:pPr>
          </w:p>
        </w:tc>
        <w:tc>
          <w:tcPr>
            <w:tcW w:w="105" w:type="dxa"/>
            <w:gridSpan w:val="2"/>
            <w:shd w:val="clear" w:color="FFFFFF" w:fill="auto"/>
            <w:vAlign w:val="bottom"/>
          </w:tcPr>
          <w:p w14:paraId="63D961F5" w14:textId="77777777" w:rsidR="00834B46" w:rsidRDefault="00834B46" w:rsidP="006355D6">
            <w:pPr>
              <w:rPr>
                <w:szCs w:val="16"/>
              </w:rPr>
            </w:pPr>
          </w:p>
        </w:tc>
        <w:tc>
          <w:tcPr>
            <w:tcW w:w="105" w:type="dxa"/>
            <w:gridSpan w:val="2"/>
            <w:shd w:val="clear" w:color="FFFFFF" w:fill="auto"/>
            <w:vAlign w:val="bottom"/>
          </w:tcPr>
          <w:p w14:paraId="258FD50A" w14:textId="77777777" w:rsidR="00834B46" w:rsidRDefault="00834B46" w:rsidP="006355D6">
            <w:pPr>
              <w:rPr>
                <w:szCs w:val="16"/>
              </w:rPr>
            </w:pPr>
          </w:p>
        </w:tc>
        <w:tc>
          <w:tcPr>
            <w:tcW w:w="105" w:type="dxa"/>
            <w:gridSpan w:val="2"/>
            <w:shd w:val="clear" w:color="FFFFFF" w:fill="auto"/>
            <w:vAlign w:val="bottom"/>
          </w:tcPr>
          <w:p w14:paraId="19EC9CBA" w14:textId="77777777" w:rsidR="00834B46" w:rsidRDefault="00834B46" w:rsidP="006355D6">
            <w:pPr>
              <w:rPr>
                <w:szCs w:val="16"/>
              </w:rPr>
            </w:pPr>
          </w:p>
        </w:tc>
        <w:tc>
          <w:tcPr>
            <w:tcW w:w="105" w:type="dxa"/>
            <w:gridSpan w:val="2"/>
            <w:shd w:val="clear" w:color="FFFFFF" w:fill="auto"/>
            <w:vAlign w:val="bottom"/>
          </w:tcPr>
          <w:p w14:paraId="254558F9" w14:textId="77777777" w:rsidR="00834B46" w:rsidRDefault="00834B46" w:rsidP="006355D6">
            <w:pPr>
              <w:rPr>
                <w:szCs w:val="16"/>
              </w:rPr>
            </w:pPr>
          </w:p>
        </w:tc>
        <w:tc>
          <w:tcPr>
            <w:tcW w:w="105" w:type="dxa"/>
            <w:gridSpan w:val="2"/>
            <w:shd w:val="clear" w:color="FFFFFF" w:fill="auto"/>
            <w:vAlign w:val="bottom"/>
          </w:tcPr>
          <w:p w14:paraId="70731448" w14:textId="77777777" w:rsidR="00834B46" w:rsidRDefault="00834B46" w:rsidP="006355D6">
            <w:pPr>
              <w:rPr>
                <w:szCs w:val="16"/>
              </w:rPr>
            </w:pPr>
          </w:p>
        </w:tc>
        <w:tc>
          <w:tcPr>
            <w:tcW w:w="105" w:type="dxa"/>
            <w:gridSpan w:val="2"/>
            <w:shd w:val="clear" w:color="FFFFFF" w:fill="auto"/>
            <w:vAlign w:val="bottom"/>
          </w:tcPr>
          <w:p w14:paraId="09DE0778" w14:textId="77777777" w:rsidR="00834B46" w:rsidRDefault="00834B46" w:rsidP="006355D6">
            <w:pPr>
              <w:rPr>
                <w:szCs w:val="16"/>
              </w:rPr>
            </w:pPr>
          </w:p>
        </w:tc>
        <w:tc>
          <w:tcPr>
            <w:tcW w:w="105" w:type="dxa"/>
            <w:gridSpan w:val="2"/>
            <w:shd w:val="clear" w:color="FFFFFF" w:fill="auto"/>
            <w:vAlign w:val="bottom"/>
          </w:tcPr>
          <w:p w14:paraId="25D13D12" w14:textId="77777777" w:rsidR="00834B46" w:rsidRDefault="00834B46" w:rsidP="006355D6">
            <w:pPr>
              <w:rPr>
                <w:szCs w:val="16"/>
              </w:rPr>
            </w:pPr>
          </w:p>
        </w:tc>
        <w:tc>
          <w:tcPr>
            <w:tcW w:w="105" w:type="dxa"/>
            <w:gridSpan w:val="2"/>
            <w:shd w:val="clear" w:color="FFFFFF" w:fill="auto"/>
            <w:vAlign w:val="bottom"/>
          </w:tcPr>
          <w:p w14:paraId="67209109" w14:textId="77777777" w:rsidR="00834B46" w:rsidRDefault="00834B46" w:rsidP="006355D6">
            <w:pPr>
              <w:rPr>
                <w:szCs w:val="16"/>
              </w:rPr>
            </w:pPr>
          </w:p>
        </w:tc>
        <w:tc>
          <w:tcPr>
            <w:tcW w:w="105" w:type="dxa"/>
            <w:gridSpan w:val="2"/>
            <w:shd w:val="clear" w:color="FFFFFF" w:fill="auto"/>
            <w:vAlign w:val="bottom"/>
          </w:tcPr>
          <w:p w14:paraId="6768FAA2" w14:textId="77777777" w:rsidR="00834B46" w:rsidRDefault="00834B46" w:rsidP="006355D6">
            <w:pPr>
              <w:rPr>
                <w:szCs w:val="16"/>
              </w:rPr>
            </w:pPr>
          </w:p>
        </w:tc>
        <w:tc>
          <w:tcPr>
            <w:tcW w:w="105" w:type="dxa"/>
            <w:gridSpan w:val="2"/>
            <w:shd w:val="clear" w:color="FFFFFF" w:fill="auto"/>
            <w:vAlign w:val="bottom"/>
          </w:tcPr>
          <w:p w14:paraId="4163F610" w14:textId="77777777" w:rsidR="00834B46" w:rsidRDefault="00834B46" w:rsidP="006355D6">
            <w:pPr>
              <w:rPr>
                <w:szCs w:val="16"/>
              </w:rPr>
            </w:pPr>
          </w:p>
        </w:tc>
        <w:tc>
          <w:tcPr>
            <w:tcW w:w="105" w:type="dxa"/>
            <w:gridSpan w:val="2"/>
            <w:shd w:val="clear" w:color="FFFFFF" w:fill="auto"/>
            <w:vAlign w:val="bottom"/>
          </w:tcPr>
          <w:p w14:paraId="32E39C27" w14:textId="77777777" w:rsidR="00834B46" w:rsidRDefault="00834B46" w:rsidP="006355D6">
            <w:pPr>
              <w:rPr>
                <w:szCs w:val="16"/>
              </w:rPr>
            </w:pPr>
          </w:p>
        </w:tc>
        <w:tc>
          <w:tcPr>
            <w:tcW w:w="105" w:type="dxa"/>
            <w:gridSpan w:val="2"/>
            <w:shd w:val="clear" w:color="FFFFFF" w:fill="auto"/>
            <w:vAlign w:val="bottom"/>
          </w:tcPr>
          <w:p w14:paraId="60EA63ED" w14:textId="77777777" w:rsidR="00834B46" w:rsidRDefault="00834B46" w:rsidP="006355D6">
            <w:pPr>
              <w:rPr>
                <w:szCs w:val="16"/>
              </w:rPr>
            </w:pPr>
          </w:p>
        </w:tc>
        <w:tc>
          <w:tcPr>
            <w:tcW w:w="105" w:type="dxa"/>
            <w:gridSpan w:val="2"/>
            <w:shd w:val="clear" w:color="FFFFFF" w:fill="auto"/>
            <w:vAlign w:val="bottom"/>
          </w:tcPr>
          <w:p w14:paraId="1B085A2F" w14:textId="77777777" w:rsidR="00834B46" w:rsidRDefault="00834B46" w:rsidP="006355D6">
            <w:pPr>
              <w:rPr>
                <w:szCs w:val="16"/>
              </w:rPr>
            </w:pPr>
          </w:p>
        </w:tc>
        <w:tc>
          <w:tcPr>
            <w:tcW w:w="105" w:type="dxa"/>
            <w:gridSpan w:val="2"/>
            <w:shd w:val="clear" w:color="FFFFFF" w:fill="auto"/>
            <w:vAlign w:val="bottom"/>
          </w:tcPr>
          <w:p w14:paraId="2A7883CF" w14:textId="77777777" w:rsidR="00834B46" w:rsidRDefault="00834B46" w:rsidP="006355D6">
            <w:pPr>
              <w:rPr>
                <w:szCs w:val="16"/>
              </w:rPr>
            </w:pPr>
          </w:p>
        </w:tc>
        <w:tc>
          <w:tcPr>
            <w:tcW w:w="105" w:type="dxa"/>
            <w:gridSpan w:val="2"/>
            <w:shd w:val="clear" w:color="FFFFFF" w:fill="auto"/>
            <w:vAlign w:val="bottom"/>
          </w:tcPr>
          <w:p w14:paraId="6C6561A8" w14:textId="77777777" w:rsidR="00834B46" w:rsidRDefault="00834B46" w:rsidP="006355D6">
            <w:pPr>
              <w:rPr>
                <w:szCs w:val="16"/>
              </w:rPr>
            </w:pPr>
          </w:p>
        </w:tc>
        <w:tc>
          <w:tcPr>
            <w:tcW w:w="105" w:type="dxa"/>
            <w:gridSpan w:val="2"/>
            <w:shd w:val="clear" w:color="FFFFFF" w:fill="auto"/>
            <w:vAlign w:val="bottom"/>
          </w:tcPr>
          <w:p w14:paraId="0860527C" w14:textId="77777777" w:rsidR="00834B46" w:rsidRDefault="00834B46" w:rsidP="006355D6">
            <w:pPr>
              <w:rPr>
                <w:szCs w:val="16"/>
              </w:rPr>
            </w:pPr>
          </w:p>
        </w:tc>
        <w:tc>
          <w:tcPr>
            <w:tcW w:w="105" w:type="dxa"/>
            <w:gridSpan w:val="2"/>
            <w:shd w:val="clear" w:color="FFFFFF" w:fill="auto"/>
            <w:vAlign w:val="bottom"/>
          </w:tcPr>
          <w:p w14:paraId="72491A9D" w14:textId="77777777" w:rsidR="00834B46" w:rsidRDefault="00834B46" w:rsidP="006355D6">
            <w:pPr>
              <w:rPr>
                <w:szCs w:val="16"/>
              </w:rPr>
            </w:pPr>
          </w:p>
        </w:tc>
        <w:tc>
          <w:tcPr>
            <w:tcW w:w="105" w:type="dxa"/>
            <w:gridSpan w:val="2"/>
            <w:shd w:val="clear" w:color="FFFFFF" w:fill="auto"/>
            <w:vAlign w:val="bottom"/>
          </w:tcPr>
          <w:p w14:paraId="798EE262" w14:textId="77777777" w:rsidR="00834B46" w:rsidRDefault="00834B46" w:rsidP="006355D6">
            <w:pPr>
              <w:rPr>
                <w:szCs w:val="16"/>
              </w:rPr>
            </w:pPr>
          </w:p>
        </w:tc>
        <w:tc>
          <w:tcPr>
            <w:tcW w:w="105" w:type="dxa"/>
            <w:gridSpan w:val="2"/>
            <w:shd w:val="clear" w:color="FFFFFF" w:fill="auto"/>
            <w:vAlign w:val="bottom"/>
          </w:tcPr>
          <w:p w14:paraId="798FB26C" w14:textId="77777777" w:rsidR="00834B46" w:rsidRDefault="00834B46" w:rsidP="006355D6">
            <w:pPr>
              <w:rPr>
                <w:szCs w:val="16"/>
              </w:rPr>
            </w:pPr>
          </w:p>
        </w:tc>
        <w:tc>
          <w:tcPr>
            <w:tcW w:w="105" w:type="dxa"/>
            <w:gridSpan w:val="2"/>
            <w:shd w:val="clear" w:color="FFFFFF" w:fill="auto"/>
            <w:vAlign w:val="bottom"/>
          </w:tcPr>
          <w:p w14:paraId="18BCDDEF" w14:textId="77777777" w:rsidR="00834B46" w:rsidRDefault="00834B46" w:rsidP="006355D6">
            <w:pPr>
              <w:rPr>
                <w:szCs w:val="16"/>
              </w:rPr>
            </w:pPr>
          </w:p>
        </w:tc>
        <w:tc>
          <w:tcPr>
            <w:tcW w:w="105" w:type="dxa"/>
            <w:gridSpan w:val="2"/>
            <w:shd w:val="clear" w:color="FFFFFF" w:fill="auto"/>
            <w:vAlign w:val="bottom"/>
          </w:tcPr>
          <w:p w14:paraId="209AE7AD" w14:textId="77777777" w:rsidR="00834B46" w:rsidRDefault="00834B46" w:rsidP="006355D6">
            <w:pPr>
              <w:rPr>
                <w:szCs w:val="16"/>
              </w:rPr>
            </w:pPr>
          </w:p>
        </w:tc>
        <w:tc>
          <w:tcPr>
            <w:tcW w:w="105" w:type="dxa"/>
            <w:gridSpan w:val="2"/>
            <w:shd w:val="clear" w:color="FFFFFF" w:fill="auto"/>
            <w:vAlign w:val="bottom"/>
          </w:tcPr>
          <w:p w14:paraId="71B6A71E" w14:textId="77777777" w:rsidR="00834B46" w:rsidRDefault="00834B46" w:rsidP="006355D6">
            <w:pPr>
              <w:rPr>
                <w:szCs w:val="16"/>
              </w:rPr>
            </w:pPr>
          </w:p>
        </w:tc>
        <w:tc>
          <w:tcPr>
            <w:tcW w:w="105" w:type="dxa"/>
            <w:gridSpan w:val="2"/>
            <w:shd w:val="clear" w:color="FFFFFF" w:fill="auto"/>
            <w:vAlign w:val="bottom"/>
          </w:tcPr>
          <w:p w14:paraId="073630D9" w14:textId="77777777" w:rsidR="00834B46" w:rsidRDefault="00834B46" w:rsidP="006355D6">
            <w:pPr>
              <w:rPr>
                <w:szCs w:val="16"/>
              </w:rPr>
            </w:pPr>
          </w:p>
        </w:tc>
        <w:tc>
          <w:tcPr>
            <w:tcW w:w="105" w:type="dxa"/>
            <w:gridSpan w:val="2"/>
            <w:shd w:val="clear" w:color="FFFFFF" w:fill="auto"/>
            <w:vAlign w:val="bottom"/>
          </w:tcPr>
          <w:p w14:paraId="44FCAD8E" w14:textId="77777777" w:rsidR="00834B46" w:rsidRDefault="00834B46" w:rsidP="006355D6">
            <w:pPr>
              <w:rPr>
                <w:szCs w:val="16"/>
              </w:rPr>
            </w:pPr>
          </w:p>
        </w:tc>
        <w:tc>
          <w:tcPr>
            <w:tcW w:w="105" w:type="dxa"/>
            <w:gridSpan w:val="2"/>
            <w:shd w:val="clear" w:color="FFFFFF" w:fill="auto"/>
            <w:vAlign w:val="bottom"/>
          </w:tcPr>
          <w:p w14:paraId="2C9AE752" w14:textId="77777777" w:rsidR="00834B46" w:rsidRDefault="00834B46" w:rsidP="006355D6">
            <w:pPr>
              <w:rPr>
                <w:szCs w:val="16"/>
              </w:rPr>
            </w:pPr>
          </w:p>
        </w:tc>
        <w:tc>
          <w:tcPr>
            <w:tcW w:w="105" w:type="dxa"/>
            <w:gridSpan w:val="2"/>
            <w:shd w:val="clear" w:color="FFFFFF" w:fill="auto"/>
            <w:vAlign w:val="bottom"/>
          </w:tcPr>
          <w:p w14:paraId="4DA8FA3F" w14:textId="77777777" w:rsidR="00834B46" w:rsidRDefault="00834B46" w:rsidP="006355D6">
            <w:pPr>
              <w:rPr>
                <w:szCs w:val="16"/>
              </w:rPr>
            </w:pPr>
          </w:p>
        </w:tc>
        <w:tc>
          <w:tcPr>
            <w:tcW w:w="105" w:type="dxa"/>
            <w:gridSpan w:val="2"/>
            <w:shd w:val="clear" w:color="FFFFFF" w:fill="auto"/>
            <w:vAlign w:val="bottom"/>
          </w:tcPr>
          <w:p w14:paraId="66952B56" w14:textId="77777777" w:rsidR="00834B46" w:rsidRDefault="00834B46" w:rsidP="006355D6">
            <w:pPr>
              <w:rPr>
                <w:szCs w:val="16"/>
              </w:rPr>
            </w:pPr>
          </w:p>
        </w:tc>
        <w:tc>
          <w:tcPr>
            <w:tcW w:w="105" w:type="dxa"/>
            <w:gridSpan w:val="2"/>
            <w:shd w:val="clear" w:color="FFFFFF" w:fill="auto"/>
            <w:vAlign w:val="bottom"/>
          </w:tcPr>
          <w:p w14:paraId="03AC6407" w14:textId="77777777" w:rsidR="00834B46" w:rsidRDefault="00834B46" w:rsidP="006355D6">
            <w:pPr>
              <w:rPr>
                <w:szCs w:val="16"/>
              </w:rPr>
            </w:pPr>
          </w:p>
        </w:tc>
        <w:tc>
          <w:tcPr>
            <w:tcW w:w="105" w:type="dxa"/>
            <w:gridSpan w:val="2"/>
            <w:shd w:val="clear" w:color="FFFFFF" w:fill="auto"/>
            <w:vAlign w:val="bottom"/>
          </w:tcPr>
          <w:p w14:paraId="07861599" w14:textId="77777777" w:rsidR="00834B46" w:rsidRDefault="00834B46" w:rsidP="006355D6">
            <w:pPr>
              <w:rPr>
                <w:szCs w:val="16"/>
              </w:rPr>
            </w:pPr>
          </w:p>
        </w:tc>
        <w:tc>
          <w:tcPr>
            <w:tcW w:w="105" w:type="dxa"/>
            <w:gridSpan w:val="2"/>
            <w:shd w:val="clear" w:color="FFFFFF" w:fill="auto"/>
            <w:vAlign w:val="bottom"/>
          </w:tcPr>
          <w:p w14:paraId="3DF732C6" w14:textId="77777777" w:rsidR="00834B46" w:rsidRDefault="00834B46" w:rsidP="006355D6">
            <w:pPr>
              <w:rPr>
                <w:szCs w:val="16"/>
              </w:rPr>
            </w:pPr>
          </w:p>
        </w:tc>
        <w:tc>
          <w:tcPr>
            <w:tcW w:w="105" w:type="dxa"/>
            <w:gridSpan w:val="2"/>
            <w:shd w:val="clear" w:color="FFFFFF" w:fill="auto"/>
            <w:vAlign w:val="bottom"/>
          </w:tcPr>
          <w:p w14:paraId="4F63A581" w14:textId="77777777" w:rsidR="00834B46" w:rsidRDefault="00834B46" w:rsidP="006355D6">
            <w:pPr>
              <w:rPr>
                <w:szCs w:val="16"/>
              </w:rPr>
            </w:pPr>
          </w:p>
        </w:tc>
        <w:tc>
          <w:tcPr>
            <w:tcW w:w="105" w:type="dxa"/>
            <w:gridSpan w:val="2"/>
            <w:shd w:val="clear" w:color="FFFFFF" w:fill="auto"/>
            <w:vAlign w:val="bottom"/>
          </w:tcPr>
          <w:p w14:paraId="3CD11BF5" w14:textId="77777777" w:rsidR="00834B46" w:rsidRDefault="00834B46" w:rsidP="006355D6">
            <w:pPr>
              <w:rPr>
                <w:szCs w:val="16"/>
              </w:rPr>
            </w:pPr>
          </w:p>
        </w:tc>
      </w:tr>
      <w:tr w:rsidR="00834B46" w14:paraId="537BCFFA" w14:textId="77777777" w:rsidTr="006355D6">
        <w:trPr>
          <w:gridAfter w:val="2"/>
          <w:wAfter w:w="105" w:type="dxa"/>
          <w:trHeight w:val="60"/>
        </w:trPr>
        <w:tc>
          <w:tcPr>
            <w:tcW w:w="9555" w:type="dxa"/>
            <w:gridSpan w:val="135"/>
            <w:shd w:val="clear" w:color="FFFFFF" w:fill="auto"/>
            <w:vAlign w:val="bottom"/>
          </w:tcPr>
          <w:p w14:paraId="1BF9A6AC" w14:textId="77777777" w:rsidR="00834B46" w:rsidRDefault="00834B46" w:rsidP="006355D6">
            <w:pPr>
              <w:rPr>
                <w:szCs w:val="16"/>
              </w:rPr>
            </w:pPr>
            <w:r>
              <w:rPr>
                <w:szCs w:val="16"/>
              </w:rPr>
              <w:t>На основании приказа руководителя от                    г. N             о переводе основных средств на консервацию проведена консервация объект</w:t>
            </w:r>
            <w:proofErr w:type="gramStart"/>
            <w:r>
              <w:rPr>
                <w:szCs w:val="16"/>
              </w:rPr>
              <w:t>а(</w:t>
            </w:r>
            <w:proofErr w:type="spellStart"/>
            <w:proofErr w:type="gramEnd"/>
            <w:r>
              <w:rPr>
                <w:szCs w:val="16"/>
              </w:rPr>
              <w:t>ов</w:t>
            </w:r>
            <w:proofErr w:type="spellEnd"/>
            <w:r>
              <w:rPr>
                <w:szCs w:val="16"/>
              </w:rPr>
              <w:t>) основных средств.</w:t>
            </w:r>
          </w:p>
        </w:tc>
      </w:tr>
      <w:tr w:rsidR="00834B46" w14:paraId="6477D919" w14:textId="77777777" w:rsidTr="006355D6">
        <w:trPr>
          <w:gridAfter w:val="2"/>
          <w:wAfter w:w="105" w:type="dxa"/>
          <w:trHeight w:val="60"/>
        </w:trPr>
        <w:tc>
          <w:tcPr>
            <w:tcW w:w="1365" w:type="dxa"/>
            <w:gridSpan w:val="4"/>
            <w:shd w:val="clear" w:color="FFFFFF" w:fill="auto"/>
          </w:tcPr>
          <w:p w14:paraId="4FE68C33" w14:textId="77777777" w:rsidR="00834B46" w:rsidRDefault="00834B46" w:rsidP="006355D6">
            <w:pPr>
              <w:rPr>
                <w:szCs w:val="16"/>
              </w:rPr>
            </w:pPr>
            <w:r>
              <w:rPr>
                <w:szCs w:val="16"/>
              </w:rPr>
              <w:t>Причина</w:t>
            </w:r>
          </w:p>
        </w:tc>
        <w:tc>
          <w:tcPr>
            <w:tcW w:w="8190" w:type="dxa"/>
            <w:gridSpan w:val="131"/>
            <w:tcBorders>
              <w:bottom w:val="single" w:sz="5" w:space="0" w:color="auto"/>
            </w:tcBorders>
            <w:shd w:val="clear" w:color="FFFFFF" w:fill="auto"/>
            <w:vAlign w:val="bottom"/>
          </w:tcPr>
          <w:p w14:paraId="5A9D6D52" w14:textId="77777777" w:rsidR="00834B46" w:rsidRDefault="00834B46" w:rsidP="006355D6">
            <w:pPr>
              <w:rPr>
                <w:szCs w:val="16"/>
              </w:rPr>
            </w:pPr>
          </w:p>
        </w:tc>
      </w:tr>
      <w:tr w:rsidR="00834D5D" w14:paraId="7318132F" w14:textId="77777777" w:rsidTr="006355D6">
        <w:trPr>
          <w:gridAfter w:val="2"/>
          <w:wAfter w:w="105" w:type="dxa"/>
          <w:trHeight w:val="60"/>
        </w:trPr>
        <w:tc>
          <w:tcPr>
            <w:tcW w:w="1365" w:type="dxa"/>
            <w:gridSpan w:val="4"/>
            <w:shd w:val="clear" w:color="FFFFFF" w:fill="auto"/>
            <w:vAlign w:val="bottom"/>
          </w:tcPr>
          <w:p w14:paraId="64D08D04" w14:textId="77777777" w:rsidR="00834B46" w:rsidRDefault="00834B46" w:rsidP="006355D6">
            <w:pPr>
              <w:rPr>
                <w:szCs w:val="16"/>
              </w:rPr>
            </w:pPr>
          </w:p>
        </w:tc>
        <w:tc>
          <w:tcPr>
            <w:tcW w:w="2310" w:type="dxa"/>
            <w:gridSpan w:val="19"/>
            <w:shd w:val="clear" w:color="FFFFFF" w:fill="auto"/>
            <w:vAlign w:val="bottom"/>
          </w:tcPr>
          <w:p w14:paraId="2FBEB2BD" w14:textId="77777777" w:rsidR="00834B46" w:rsidRDefault="00834B46" w:rsidP="006355D6">
            <w:pPr>
              <w:rPr>
                <w:szCs w:val="16"/>
              </w:rPr>
            </w:pPr>
          </w:p>
        </w:tc>
        <w:tc>
          <w:tcPr>
            <w:tcW w:w="105" w:type="dxa"/>
            <w:gridSpan w:val="2"/>
            <w:shd w:val="clear" w:color="FFFFFF" w:fill="auto"/>
            <w:vAlign w:val="bottom"/>
          </w:tcPr>
          <w:p w14:paraId="41DBBFCC" w14:textId="77777777" w:rsidR="00834B46" w:rsidRDefault="00834B46" w:rsidP="006355D6">
            <w:pPr>
              <w:rPr>
                <w:szCs w:val="16"/>
              </w:rPr>
            </w:pPr>
          </w:p>
        </w:tc>
        <w:tc>
          <w:tcPr>
            <w:tcW w:w="105" w:type="dxa"/>
            <w:gridSpan w:val="2"/>
            <w:shd w:val="clear" w:color="FFFFFF" w:fill="auto"/>
            <w:vAlign w:val="bottom"/>
          </w:tcPr>
          <w:p w14:paraId="2659C55C" w14:textId="77777777" w:rsidR="00834B46" w:rsidRDefault="00834B46" w:rsidP="006355D6">
            <w:pPr>
              <w:rPr>
                <w:szCs w:val="16"/>
              </w:rPr>
            </w:pPr>
          </w:p>
        </w:tc>
        <w:tc>
          <w:tcPr>
            <w:tcW w:w="105" w:type="dxa"/>
            <w:gridSpan w:val="2"/>
            <w:shd w:val="clear" w:color="FFFFFF" w:fill="auto"/>
            <w:vAlign w:val="bottom"/>
          </w:tcPr>
          <w:p w14:paraId="5CF52280" w14:textId="77777777" w:rsidR="00834B46" w:rsidRDefault="00834B46" w:rsidP="006355D6">
            <w:pPr>
              <w:rPr>
                <w:szCs w:val="16"/>
              </w:rPr>
            </w:pPr>
          </w:p>
        </w:tc>
        <w:tc>
          <w:tcPr>
            <w:tcW w:w="105" w:type="dxa"/>
            <w:gridSpan w:val="2"/>
            <w:shd w:val="clear" w:color="FFFFFF" w:fill="auto"/>
            <w:vAlign w:val="bottom"/>
          </w:tcPr>
          <w:p w14:paraId="43397EA9" w14:textId="77777777" w:rsidR="00834B46" w:rsidRDefault="00834B46" w:rsidP="006355D6">
            <w:pPr>
              <w:rPr>
                <w:szCs w:val="16"/>
              </w:rPr>
            </w:pPr>
          </w:p>
        </w:tc>
        <w:tc>
          <w:tcPr>
            <w:tcW w:w="105" w:type="dxa"/>
            <w:gridSpan w:val="2"/>
            <w:shd w:val="clear" w:color="FFFFFF" w:fill="auto"/>
            <w:vAlign w:val="bottom"/>
          </w:tcPr>
          <w:p w14:paraId="0FBD0465" w14:textId="77777777" w:rsidR="00834B46" w:rsidRDefault="00834B46" w:rsidP="006355D6">
            <w:pPr>
              <w:rPr>
                <w:szCs w:val="16"/>
              </w:rPr>
            </w:pPr>
          </w:p>
        </w:tc>
        <w:tc>
          <w:tcPr>
            <w:tcW w:w="105" w:type="dxa"/>
            <w:gridSpan w:val="2"/>
            <w:shd w:val="clear" w:color="FFFFFF" w:fill="auto"/>
            <w:vAlign w:val="bottom"/>
          </w:tcPr>
          <w:p w14:paraId="615E58DA" w14:textId="77777777" w:rsidR="00834B46" w:rsidRDefault="00834B46" w:rsidP="006355D6">
            <w:pPr>
              <w:rPr>
                <w:szCs w:val="16"/>
              </w:rPr>
            </w:pPr>
          </w:p>
        </w:tc>
        <w:tc>
          <w:tcPr>
            <w:tcW w:w="105" w:type="dxa"/>
            <w:gridSpan w:val="2"/>
            <w:shd w:val="clear" w:color="FFFFFF" w:fill="auto"/>
            <w:vAlign w:val="bottom"/>
          </w:tcPr>
          <w:p w14:paraId="7B838BF1" w14:textId="77777777" w:rsidR="00834B46" w:rsidRDefault="00834B46" w:rsidP="006355D6">
            <w:pPr>
              <w:rPr>
                <w:szCs w:val="16"/>
              </w:rPr>
            </w:pPr>
          </w:p>
        </w:tc>
        <w:tc>
          <w:tcPr>
            <w:tcW w:w="105" w:type="dxa"/>
            <w:gridSpan w:val="2"/>
            <w:shd w:val="clear" w:color="FFFFFF" w:fill="auto"/>
            <w:vAlign w:val="bottom"/>
          </w:tcPr>
          <w:p w14:paraId="009C9A36" w14:textId="77777777" w:rsidR="00834B46" w:rsidRDefault="00834B46" w:rsidP="006355D6">
            <w:pPr>
              <w:rPr>
                <w:szCs w:val="16"/>
              </w:rPr>
            </w:pPr>
          </w:p>
        </w:tc>
        <w:tc>
          <w:tcPr>
            <w:tcW w:w="105" w:type="dxa"/>
            <w:gridSpan w:val="2"/>
            <w:shd w:val="clear" w:color="FFFFFF" w:fill="auto"/>
            <w:vAlign w:val="bottom"/>
          </w:tcPr>
          <w:p w14:paraId="12D4AE43" w14:textId="77777777" w:rsidR="00834B46" w:rsidRDefault="00834B46" w:rsidP="006355D6">
            <w:pPr>
              <w:rPr>
                <w:szCs w:val="16"/>
              </w:rPr>
            </w:pPr>
          </w:p>
        </w:tc>
        <w:tc>
          <w:tcPr>
            <w:tcW w:w="105" w:type="dxa"/>
            <w:gridSpan w:val="2"/>
            <w:shd w:val="clear" w:color="FFFFFF" w:fill="auto"/>
            <w:vAlign w:val="bottom"/>
          </w:tcPr>
          <w:p w14:paraId="042DED01" w14:textId="77777777" w:rsidR="00834B46" w:rsidRDefault="00834B46" w:rsidP="006355D6">
            <w:pPr>
              <w:rPr>
                <w:szCs w:val="16"/>
              </w:rPr>
            </w:pPr>
          </w:p>
        </w:tc>
        <w:tc>
          <w:tcPr>
            <w:tcW w:w="105" w:type="dxa"/>
            <w:gridSpan w:val="2"/>
            <w:shd w:val="clear" w:color="FFFFFF" w:fill="auto"/>
            <w:vAlign w:val="bottom"/>
          </w:tcPr>
          <w:p w14:paraId="70E9E1DD" w14:textId="77777777" w:rsidR="00834B46" w:rsidRDefault="00834B46" w:rsidP="006355D6">
            <w:pPr>
              <w:rPr>
                <w:szCs w:val="16"/>
              </w:rPr>
            </w:pPr>
          </w:p>
        </w:tc>
        <w:tc>
          <w:tcPr>
            <w:tcW w:w="105" w:type="dxa"/>
            <w:gridSpan w:val="2"/>
            <w:shd w:val="clear" w:color="FFFFFF" w:fill="auto"/>
            <w:vAlign w:val="bottom"/>
          </w:tcPr>
          <w:p w14:paraId="578AE112" w14:textId="77777777" w:rsidR="00834B46" w:rsidRDefault="00834B46" w:rsidP="006355D6">
            <w:pPr>
              <w:rPr>
                <w:szCs w:val="16"/>
              </w:rPr>
            </w:pPr>
          </w:p>
        </w:tc>
        <w:tc>
          <w:tcPr>
            <w:tcW w:w="105" w:type="dxa"/>
            <w:gridSpan w:val="2"/>
            <w:shd w:val="clear" w:color="FFFFFF" w:fill="auto"/>
            <w:vAlign w:val="bottom"/>
          </w:tcPr>
          <w:p w14:paraId="05E9427D" w14:textId="77777777" w:rsidR="00834B46" w:rsidRDefault="00834B46" w:rsidP="006355D6">
            <w:pPr>
              <w:rPr>
                <w:szCs w:val="16"/>
              </w:rPr>
            </w:pPr>
          </w:p>
        </w:tc>
        <w:tc>
          <w:tcPr>
            <w:tcW w:w="105" w:type="dxa"/>
            <w:gridSpan w:val="2"/>
            <w:shd w:val="clear" w:color="FFFFFF" w:fill="auto"/>
            <w:vAlign w:val="bottom"/>
          </w:tcPr>
          <w:p w14:paraId="60A86BCE" w14:textId="77777777" w:rsidR="00834B46" w:rsidRDefault="00834B46" w:rsidP="006355D6">
            <w:pPr>
              <w:rPr>
                <w:szCs w:val="16"/>
              </w:rPr>
            </w:pPr>
          </w:p>
        </w:tc>
        <w:tc>
          <w:tcPr>
            <w:tcW w:w="105" w:type="dxa"/>
            <w:gridSpan w:val="2"/>
            <w:shd w:val="clear" w:color="FFFFFF" w:fill="auto"/>
            <w:vAlign w:val="bottom"/>
          </w:tcPr>
          <w:p w14:paraId="383CB918" w14:textId="77777777" w:rsidR="00834B46" w:rsidRDefault="00834B46" w:rsidP="006355D6">
            <w:pPr>
              <w:rPr>
                <w:szCs w:val="16"/>
              </w:rPr>
            </w:pPr>
          </w:p>
        </w:tc>
        <w:tc>
          <w:tcPr>
            <w:tcW w:w="105" w:type="dxa"/>
            <w:gridSpan w:val="2"/>
            <w:shd w:val="clear" w:color="FFFFFF" w:fill="auto"/>
            <w:vAlign w:val="bottom"/>
          </w:tcPr>
          <w:p w14:paraId="0C959FD8" w14:textId="77777777" w:rsidR="00834B46" w:rsidRDefault="00834B46" w:rsidP="006355D6">
            <w:pPr>
              <w:rPr>
                <w:szCs w:val="16"/>
              </w:rPr>
            </w:pPr>
          </w:p>
        </w:tc>
        <w:tc>
          <w:tcPr>
            <w:tcW w:w="105" w:type="dxa"/>
            <w:gridSpan w:val="2"/>
            <w:shd w:val="clear" w:color="FFFFFF" w:fill="auto"/>
            <w:vAlign w:val="bottom"/>
          </w:tcPr>
          <w:p w14:paraId="6321D7F1" w14:textId="77777777" w:rsidR="00834B46" w:rsidRDefault="00834B46" w:rsidP="006355D6">
            <w:pPr>
              <w:rPr>
                <w:szCs w:val="16"/>
              </w:rPr>
            </w:pPr>
          </w:p>
        </w:tc>
        <w:tc>
          <w:tcPr>
            <w:tcW w:w="105" w:type="dxa"/>
            <w:gridSpan w:val="2"/>
            <w:shd w:val="clear" w:color="FFFFFF" w:fill="auto"/>
            <w:vAlign w:val="bottom"/>
          </w:tcPr>
          <w:p w14:paraId="2466146A" w14:textId="77777777" w:rsidR="00834B46" w:rsidRDefault="00834B46" w:rsidP="006355D6">
            <w:pPr>
              <w:rPr>
                <w:szCs w:val="16"/>
              </w:rPr>
            </w:pPr>
          </w:p>
        </w:tc>
        <w:tc>
          <w:tcPr>
            <w:tcW w:w="105" w:type="dxa"/>
            <w:gridSpan w:val="2"/>
            <w:shd w:val="clear" w:color="FFFFFF" w:fill="auto"/>
            <w:vAlign w:val="bottom"/>
          </w:tcPr>
          <w:p w14:paraId="7B29F481" w14:textId="77777777" w:rsidR="00834B46" w:rsidRDefault="00834B46" w:rsidP="006355D6">
            <w:pPr>
              <w:rPr>
                <w:szCs w:val="16"/>
              </w:rPr>
            </w:pPr>
          </w:p>
        </w:tc>
        <w:tc>
          <w:tcPr>
            <w:tcW w:w="105" w:type="dxa"/>
            <w:gridSpan w:val="2"/>
            <w:shd w:val="clear" w:color="FFFFFF" w:fill="auto"/>
            <w:vAlign w:val="bottom"/>
          </w:tcPr>
          <w:p w14:paraId="1395FC71" w14:textId="77777777" w:rsidR="00834B46" w:rsidRDefault="00834B46" w:rsidP="006355D6">
            <w:pPr>
              <w:rPr>
                <w:szCs w:val="16"/>
              </w:rPr>
            </w:pPr>
          </w:p>
        </w:tc>
        <w:tc>
          <w:tcPr>
            <w:tcW w:w="105" w:type="dxa"/>
            <w:gridSpan w:val="2"/>
            <w:shd w:val="clear" w:color="FFFFFF" w:fill="auto"/>
            <w:vAlign w:val="bottom"/>
          </w:tcPr>
          <w:p w14:paraId="7C022D06" w14:textId="77777777" w:rsidR="00834B46" w:rsidRDefault="00834B46" w:rsidP="006355D6">
            <w:pPr>
              <w:rPr>
                <w:szCs w:val="16"/>
              </w:rPr>
            </w:pPr>
          </w:p>
        </w:tc>
        <w:tc>
          <w:tcPr>
            <w:tcW w:w="105" w:type="dxa"/>
            <w:gridSpan w:val="2"/>
            <w:shd w:val="clear" w:color="FFFFFF" w:fill="auto"/>
            <w:vAlign w:val="bottom"/>
          </w:tcPr>
          <w:p w14:paraId="7A86454C" w14:textId="77777777" w:rsidR="00834B46" w:rsidRDefault="00834B46" w:rsidP="006355D6">
            <w:pPr>
              <w:rPr>
                <w:szCs w:val="16"/>
              </w:rPr>
            </w:pPr>
          </w:p>
        </w:tc>
        <w:tc>
          <w:tcPr>
            <w:tcW w:w="105" w:type="dxa"/>
            <w:gridSpan w:val="2"/>
            <w:shd w:val="clear" w:color="FFFFFF" w:fill="auto"/>
            <w:vAlign w:val="bottom"/>
          </w:tcPr>
          <w:p w14:paraId="0C1D7A36" w14:textId="77777777" w:rsidR="00834B46" w:rsidRDefault="00834B46" w:rsidP="006355D6">
            <w:pPr>
              <w:rPr>
                <w:szCs w:val="16"/>
              </w:rPr>
            </w:pPr>
          </w:p>
        </w:tc>
        <w:tc>
          <w:tcPr>
            <w:tcW w:w="105" w:type="dxa"/>
            <w:gridSpan w:val="2"/>
            <w:shd w:val="clear" w:color="FFFFFF" w:fill="auto"/>
            <w:vAlign w:val="bottom"/>
          </w:tcPr>
          <w:p w14:paraId="61E617FF" w14:textId="77777777" w:rsidR="00834B46" w:rsidRDefault="00834B46" w:rsidP="006355D6">
            <w:pPr>
              <w:rPr>
                <w:szCs w:val="16"/>
              </w:rPr>
            </w:pPr>
          </w:p>
        </w:tc>
        <w:tc>
          <w:tcPr>
            <w:tcW w:w="105" w:type="dxa"/>
            <w:gridSpan w:val="2"/>
            <w:shd w:val="clear" w:color="FFFFFF" w:fill="auto"/>
            <w:vAlign w:val="bottom"/>
          </w:tcPr>
          <w:p w14:paraId="53337C2F" w14:textId="77777777" w:rsidR="00834B46" w:rsidRDefault="00834B46" w:rsidP="006355D6">
            <w:pPr>
              <w:rPr>
                <w:szCs w:val="16"/>
              </w:rPr>
            </w:pPr>
          </w:p>
        </w:tc>
        <w:tc>
          <w:tcPr>
            <w:tcW w:w="105" w:type="dxa"/>
            <w:gridSpan w:val="2"/>
            <w:shd w:val="clear" w:color="FFFFFF" w:fill="auto"/>
            <w:vAlign w:val="bottom"/>
          </w:tcPr>
          <w:p w14:paraId="792FFC26" w14:textId="77777777" w:rsidR="00834B46" w:rsidRDefault="00834B46" w:rsidP="006355D6">
            <w:pPr>
              <w:rPr>
                <w:szCs w:val="16"/>
              </w:rPr>
            </w:pPr>
          </w:p>
        </w:tc>
        <w:tc>
          <w:tcPr>
            <w:tcW w:w="105" w:type="dxa"/>
            <w:gridSpan w:val="2"/>
            <w:shd w:val="clear" w:color="FFFFFF" w:fill="auto"/>
            <w:vAlign w:val="bottom"/>
          </w:tcPr>
          <w:p w14:paraId="40E93F48" w14:textId="77777777" w:rsidR="00834B46" w:rsidRDefault="00834B46" w:rsidP="006355D6">
            <w:pPr>
              <w:rPr>
                <w:szCs w:val="16"/>
              </w:rPr>
            </w:pPr>
          </w:p>
        </w:tc>
        <w:tc>
          <w:tcPr>
            <w:tcW w:w="105" w:type="dxa"/>
            <w:gridSpan w:val="2"/>
            <w:shd w:val="clear" w:color="FFFFFF" w:fill="auto"/>
            <w:vAlign w:val="bottom"/>
          </w:tcPr>
          <w:p w14:paraId="4F2D8233" w14:textId="77777777" w:rsidR="00834B46" w:rsidRDefault="00834B46" w:rsidP="006355D6">
            <w:pPr>
              <w:rPr>
                <w:szCs w:val="16"/>
              </w:rPr>
            </w:pPr>
          </w:p>
        </w:tc>
        <w:tc>
          <w:tcPr>
            <w:tcW w:w="105" w:type="dxa"/>
            <w:gridSpan w:val="2"/>
            <w:shd w:val="clear" w:color="FFFFFF" w:fill="auto"/>
            <w:vAlign w:val="bottom"/>
          </w:tcPr>
          <w:p w14:paraId="1FE8BE96" w14:textId="77777777" w:rsidR="00834B46" w:rsidRDefault="00834B46" w:rsidP="006355D6">
            <w:pPr>
              <w:rPr>
                <w:szCs w:val="16"/>
              </w:rPr>
            </w:pPr>
          </w:p>
        </w:tc>
        <w:tc>
          <w:tcPr>
            <w:tcW w:w="105" w:type="dxa"/>
            <w:gridSpan w:val="2"/>
            <w:shd w:val="clear" w:color="FFFFFF" w:fill="auto"/>
            <w:vAlign w:val="bottom"/>
          </w:tcPr>
          <w:p w14:paraId="3EE45516" w14:textId="77777777" w:rsidR="00834B46" w:rsidRDefault="00834B46" w:rsidP="006355D6">
            <w:pPr>
              <w:rPr>
                <w:szCs w:val="16"/>
              </w:rPr>
            </w:pPr>
          </w:p>
        </w:tc>
        <w:tc>
          <w:tcPr>
            <w:tcW w:w="105" w:type="dxa"/>
            <w:gridSpan w:val="2"/>
            <w:shd w:val="clear" w:color="FFFFFF" w:fill="auto"/>
            <w:vAlign w:val="bottom"/>
          </w:tcPr>
          <w:p w14:paraId="58A1099A" w14:textId="77777777" w:rsidR="00834B46" w:rsidRDefault="00834B46" w:rsidP="006355D6">
            <w:pPr>
              <w:rPr>
                <w:szCs w:val="16"/>
              </w:rPr>
            </w:pPr>
          </w:p>
        </w:tc>
        <w:tc>
          <w:tcPr>
            <w:tcW w:w="105" w:type="dxa"/>
            <w:gridSpan w:val="2"/>
            <w:shd w:val="clear" w:color="FFFFFF" w:fill="auto"/>
            <w:vAlign w:val="bottom"/>
          </w:tcPr>
          <w:p w14:paraId="34FA4644" w14:textId="77777777" w:rsidR="00834B46" w:rsidRDefault="00834B46" w:rsidP="006355D6">
            <w:pPr>
              <w:rPr>
                <w:szCs w:val="16"/>
              </w:rPr>
            </w:pPr>
          </w:p>
        </w:tc>
        <w:tc>
          <w:tcPr>
            <w:tcW w:w="105" w:type="dxa"/>
            <w:gridSpan w:val="2"/>
            <w:shd w:val="clear" w:color="FFFFFF" w:fill="auto"/>
            <w:vAlign w:val="bottom"/>
          </w:tcPr>
          <w:p w14:paraId="00667912" w14:textId="77777777" w:rsidR="00834B46" w:rsidRDefault="00834B46" w:rsidP="006355D6">
            <w:pPr>
              <w:rPr>
                <w:szCs w:val="16"/>
              </w:rPr>
            </w:pPr>
          </w:p>
        </w:tc>
        <w:tc>
          <w:tcPr>
            <w:tcW w:w="105" w:type="dxa"/>
            <w:gridSpan w:val="2"/>
            <w:shd w:val="clear" w:color="FFFFFF" w:fill="auto"/>
            <w:vAlign w:val="bottom"/>
          </w:tcPr>
          <w:p w14:paraId="763F5D42" w14:textId="77777777" w:rsidR="00834B46" w:rsidRDefault="00834B46" w:rsidP="006355D6">
            <w:pPr>
              <w:rPr>
                <w:szCs w:val="16"/>
              </w:rPr>
            </w:pPr>
          </w:p>
        </w:tc>
        <w:tc>
          <w:tcPr>
            <w:tcW w:w="105" w:type="dxa"/>
            <w:gridSpan w:val="2"/>
            <w:shd w:val="clear" w:color="FFFFFF" w:fill="auto"/>
            <w:vAlign w:val="bottom"/>
          </w:tcPr>
          <w:p w14:paraId="77E9B63E" w14:textId="77777777" w:rsidR="00834B46" w:rsidRDefault="00834B46" w:rsidP="006355D6">
            <w:pPr>
              <w:rPr>
                <w:szCs w:val="16"/>
              </w:rPr>
            </w:pPr>
          </w:p>
        </w:tc>
        <w:tc>
          <w:tcPr>
            <w:tcW w:w="105" w:type="dxa"/>
            <w:gridSpan w:val="2"/>
            <w:shd w:val="clear" w:color="FFFFFF" w:fill="auto"/>
            <w:vAlign w:val="bottom"/>
          </w:tcPr>
          <w:p w14:paraId="5C016E1F" w14:textId="77777777" w:rsidR="00834B46" w:rsidRDefault="00834B46" w:rsidP="006355D6">
            <w:pPr>
              <w:rPr>
                <w:szCs w:val="16"/>
              </w:rPr>
            </w:pPr>
          </w:p>
        </w:tc>
        <w:tc>
          <w:tcPr>
            <w:tcW w:w="105" w:type="dxa"/>
            <w:gridSpan w:val="2"/>
            <w:shd w:val="clear" w:color="FFFFFF" w:fill="auto"/>
            <w:vAlign w:val="bottom"/>
          </w:tcPr>
          <w:p w14:paraId="3DEA7002" w14:textId="77777777" w:rsidR="00834B46" w:rsidRDefault="00834B46" w:rsidP="006355D6">
            <w:pPr>
              <w:rPr>
                <w:szCs w:val="16"/>
              </w:rPr>
            </w:pPr>
          </w:p>
        </w:tc>
        <w:tc>
          <w:tcPr>
            <w:tcW w:w="105" w:type="dxa"/>
            <w:gridSpan w:val="2"/>
            <w:shd w:val="clear" w:color="FFFFFF" w:fill="auto"/>
            <w:vAlign w:val="bottom"/>
          </w:tcPr>
          <w:p w14:paraId="65D7C0E9" w14:textId="77777777" w:rsidR="00834B46" w:rsidRDefault="00834B46" w:rsidP="006355D6">
            <w:pPr>
              <w:rPr>
                <w:szCs w:val="16"/>
              </w:rPr>
            </w:pPr>
          </w:p>
        </w:tc>
        <w:tc>
          <w:tcPr>
            <w:tcW w:w="105" w:type="dxa"/>
            <w:gridSpan w:val="2"/>
            <w:shd w:val="clear" w:color="FFFFFF" w:fill="auto"/>
            <w:vAlign w:val="bottom"/>
          </w:tcPr>
          <w:p w14:paraId="21108FBA" w14:textId="77777777" w:rsidR="00834B46" w:rsidRDefault="00834B46" w:rsidP="006355D6">
            <w:pPr>
              <w:rPr>
                <w:szCs w:val="16"/>
              </w:rPr>
            </w:pPr>
          </w:p>
        </w:tc>
        <w:tc>
          <w:tcPr>
            <w:tcW w:w="105" w:type="dxa"/>
            <w:gridSpan w:val="2"/>
            <w:shd w:val="clear" w:color="FFFFFF" w:fill="auto"/>
            <w:vAlign w:val="bottom"/>
          </w:tcPr>
          <w:p w14:paraId="13668753" w14:textId="77777777" w:rsidR="00834B46" w:rsidRDefault="00834B46" w:rsidP="006355D6">
            <w:pPr>
              <w:rPr>
                <w:szCs w:val="16"/>
              </w:rPr>
            </w:pPr>
          </w:p>
        </w:tc>
        <w:tc>
          <w:tcPr>
            <w:tcW w:w="105" w:type="dxa"/>
            <w:gridSpan w:val="2"/>
            <w:shd w:val="clear" w:color="FFFFFF" w:fill="auto"/>
            <w:vAlign w:val="bottom"/>
          </w:tcPr>
          <w:p w14:paraId="5F6229D5" w14:textId="77777777" w:rsidR="00834B46" w:rsidRDefault="00834B46" w:rsidP="006355D6">
            <w:pPr>
              <w:rPr>
                <w:szCs w:val="16"/>
              </w:rPr>
            </w:pPr>
          </w:p>
        </w:tc>
        <w:tc>
          <w:tcPr>
            <w:tcW w:w="105" w:type="dxa"/>
            <w:gridSpan w:val="2"/>
            <w:shd w:val="clear" w:color="FFFFFF" w:fill="auto"/>
            <w:vAlign w:val="bottom"/>
          </w:tcPr>
          <w:p w14:paraId="53EBB070" w14:textId="77777777" w:rsidR="00834B46" w:rsidRDefault="00834B46" w:rsidP="006355D6">
            <w:pPr>
              <w:rPr>
                <w:szCs w:val="16"/>
              </w:rPr>
            </w:pPr>
          </w:p>
        </w:tc>
        <w:tc>
          <w:tcPr>
            <w:tcW w:w="105" w:type="dxa"/>
            <w:gridSpan w:val="2"/>
            <w:shd w:val="clear" w:color="FFFFFF" w:fill="auto"/>
            <w:vAlign w:val="bottom"/>
          </w:tcPr>
          <w:p w14:paraId="13DC8D49" w14:textId="77777777" w:rsidR="00834B46" w:rsidRDefault="00834B46" w:rsidP="006355D6">
            <w:pPr>
              <w:rPr>
                <w:szCs w:val="16"/>
              </w:rPr>
            </w:pPr>
          </w:p>
        </w:tc>
        <w:tc>
          <w:tcPr>
            <w:tcW w:w="105" w:type="dxa"/>
            <w:gridSpan w:val="2"/>
            <w:shd w:val="clear" w:color="FFFFFF" w:fill="auto"/>
            <w:vAlign w:val="bottom"/>
          </w:tcPr>
          <w:p w14:paraId="0F24DFC5" w14:textId="77777777" w:rsidR="00834B46" w:rsidRDefault="00834B46" w:rsidP="006355D6">
            <w:pPr>
              <w:rPr>
                <w:szCs w:val="16"/>
              </w:rPr>
            </w:pPr>
          </w:p>
        </w:tc>
        <w:tc>
          <w:tcPr>
            <w:tcW w:w="105" w:type="dxa"/>
            <w:gridSpan w:val="2"/>
            <w:shd w:val="clear" w:color="FFFFFF" w:fill="auto"/>
            <w:vAlign w:val="bottom"/>
          </w:tcPr>
          <w:p w14:paraId="14A94F87" w14:textId="77777777" w:rsidR="00834B46" w:rsidRDefault="00834B46" w:rsidP="006355D6">
            <w:pPr>
              <w:rPr>
                <w:szCs w:val="16"/>
              </w:rPr>
            </w:pPr>
          </w:p>
        </w:tc>
        <w:tc>
          <w:tcPr>
            <w:tcW w:w="105" w:type="dxa"/>
            <w:gridSpan w:val="2"/>
            <w:shd w:val="clear" w:color="FFFFFF" w:fill="auto"/>
            <w:vAlign w:val="bottom"/>
          </w:tcPr>
          <w:p w14:paraId="3E5CA20B" w14:textId="77777777" w:rsidR="00834B46" w:rsidRDefault="00834B46" w:rsidP="006355D6">
            <w:pPr>
              <w:rPr>
                <w:szCs w:val="16"/>
              </w:rPr>
            </w:pPr>
          </w:p>
        </w:tc>
        <w:tc>
          <w:tcPr>
            <w:tcW w:w="105" w:type="dxa"/>
            <w:gridSpan w:val="2"/>
            <w:shd w:val="clear" w:color="FFFFFF" w:fill="auto"/>
            <w:vAlign w:val="bottom"/>
          </w:tcPr>
          <w:p w14:paraId="02C15C16" w14:textId="77777777" w:rsidR="00834B46" w:rsidRDefault="00834B46" w:rsidP="006355D6">
            <w:pPr>
              <w:rPr>
                <w:szCs w:val="16"/>
              </w:rPr>
            </w:pPr>
          </w:p>
        </w:tc>
        <w:tc>
          <w:tcPr>
            <w:tcW w:w="105" w:type="dxa"/>
            <w:gridSpan w:val="2"/>
            <w:shd w:val="clear" w:color="FFFFFF" w:fill="auto"/>
            <w:vAlign w:val="bottom"/>
          </w:tcPr>
          <w:p w14:paraId="4EF67489" w14:textId="77777777" w:rsidR="00834B46" w:rsidRDefault="00834B46" w:rsidP="006355D6">
            <w:pPr>
              <w:rPr>
                <w:szCs w:val="16"/>
              </w:rPr>
            </w:pPr>
          </w:p>
        </w:tc>
        <w:tc>
          <w:tcPr>
            <w:tcW w:w="105" w:type="dxa"/>
            <w:gridSpan w:val="2"/>
            <w:shd w:val="clear" w:color="FFFFFF" w:fill="auto"/>
            <w:vAlign w:val="bottom"/>
          </w:tcPr>
          <w:p w14:paraId="5FE17C9E" w14:textId="77777777" w:rsidR="00834B46" w:rsidRDefault="00834B46" w:rsidP="006355D6">
            <w:pPr>
              <w:rPr>
                <w:szCs w:val="16"/>
              </w:rPr>
            </w:pPr>
          </w:p>
        </w:tc>
        <w:tc>
          <w:tcPr>
            <w:tcW w:w="105" w:type="dxa"/>
            <w:gridSpan w:val="2"/>
            <w:shd w:val="clear" w:color="FFFFFF" w:fill="auto"/>
            <w:vAlign w:val="bottom"/>
          </w:tcPr>
          <w:p w14:paraId="6876A9DD" w14:textId="77777777" w:rsidR="00834B46" w:rsidRDefault="00834B46" w:rsidP="006355D6">
            <w:pPr>
              <w:rPr>
                <w:szCs w:val="16"/>
              </w:rPr>
            </w:pPr>
          </w:p>
        </w:tc>
        <w:tc>
          <w:tcPr>
            <w:tcW w:w="105" w:type="dxa"/>
            <w:gridSpan w:val="2"/>
            <w:shd w:val="clear" w:color="FFFFFF" w:fill="auto"/>
            <w:vAlign w:val="bottom"/>
          </w:tcPr>
          <w:p w14:paraId="2B5F75C7" w14:textId="77777777" w:rsidR="00834B46" w:rsidRDefault="00834B46" w:rsidP="006355D6">
            <w:pPr>
              <w:rPr>
                <w:szCs w:val="16"/>
              </w:rPr>
            </w:pPr>
          </w:p>
        </w:tc>
        <w:tc>
          <w:tcPr>
            <w:tcW w:w="105" w:type="dxa"/>
            <w:gridSpan w:val="2"/>
            <w:shd w:val="clear" w:color="FFFFFF" w:fill="auto"/>
            <w:vAlign w:val="bottom"/>
          </w:tcPr>
          <w:p w14:paraId="08361BC1" w14:textId="77777777" w:rsidR="00834B46" w:rsidRDefault="00834B46" w:rsidP="006355D6">
            <w:pPr>
              <w:rPr>
                <w:szCs w:val="16"/>
              </w:rPr>
            </w:pPr>
          </w:p>
        </w:tc>
        <w:tc>
          <w:tcPr>
            <w:tcW w:w="105" w:type="dxa"/>
            <w:gridSpan w:val="2"/>
            <w:shd w:val="clear" w:color="FFFFFF" w:fill="auto"/>
            <w:vAlign w:val="bottom"/>
          </w:tcPr>
          <w:p w14:paraId="1ED36108" w14:textId="77777777" w:rsidR="00834B46" w:rsidRDefault="00834B46" w:rsidP="006355D6">
            <w:pPr>
              <w:rPr>
                <w:szCs w:val="16"/>
              </w:rPr>
            </w:pPr>
          </w:p>
        </w:tc>
        <w:tc>
          <w:tcPr>
            <w:tcW w:w="105" w:type="dxa"/>
            <w:gridSpan w:val="2"/>
            <w:shd w:val="clear" w:color="FFFFFF" w:fill="auto"/>
            <w:vAlign w:val="bottom"/>
          </w:tcPr>
          <w:p w14:paraId="2E3E1FF0" w14:textId="77777777" w:rsidR="00834B46" w:rsidRDefault="00834B46" w:rsidP="006355D6">
            <w:pPr>
              <w:rPr>
                <w:szCs w:val="16"/>
              </w:rPr>
            </w:pPr>
          </w:p>
        </w:tc>
        <w:tc>
          <w:tcPr>
            <w:tcW w:w="105" w:type="dxa"/>
            <w:gridSpan w:val="2"/>
            <w:shd w:val="clear" w:color="FFFFFF" w:fill="auto"/>
            <w:vAlign w:val="bottom"/>
          </w:tcPr>
          <w:p w14:paraId="205BFE3A" w14:textId="77777777" w:rsidR="00834B46" w:rsidRDefault="00834B46" w:rsidP="006355D6">
            <w:pPr>
              <w:rPr>
                <w:szCs w:val="16"/>
              </w:rPr>
            </w:pPr>
          </w:p>
        </w:tc>
        <w:tc>
          <w:tcPr>
            <w:tcW w:w="105" w:type="dxa"/>
            <w:gridSpan w:val="2"/>
            <w:shd w:val="clear" w:color="FFFFFF" w:fill="auto"/>
            <w:vAlign w:val="bottom"/>
          </w:tcPr>
          <w:p w14:paraId="0434A7DA" w14:textId="77777777" w:rsidR="00834B46" w:rsidRDefault="00834B46" w:rsidP="006355D6">
            <w:pPr>
              <w:rPr>
                <w:szCs w:val="16"/>
              </w:rPr>
            </w:pPr>
          </w:p>
        </w:tc>
      </w:tr>
      <w:tr w:rsidR="00834B46" w14:paraId="209C353C" w14:textId="77777777" w:rsidTr="006355D6">
        <w:trPr>
          <w:gridAfter w:val="12"/>
          <w:wAfter w:w="630" w:type="dxa"/>
          <w:trHeight w:val="60"/>
        </w:trPr>
        <w:tc>
          <w:tcPr>
            <w:tcW w:w="2415" w:type="dxa"/>
            <w:gridSpan w:val="13"/>
            <w:tcBorders>
              <w:top w:val="single" w:sz="5" w:space="0" w:color="auto"/>
              <w:left w:val="single" w:sz="5" w:space="0" w:color="auto"/>
              <w:bottom w:val="single" w:sz="5" w:space="0" w:color="auto"/>
              <w:right w:val="single" w:sz="5" w:space="0" w:color="auto"/>
            </w:tcBorders>
            <w:shd w:val="clear" w:color="FFFFFF" w:fill="auto"/>
            <w:vAlign w:val="center"/>
          </w:tcPr>
          <w:p w14:paraId="7DA4ECBA" w14:textId="77777777" w:rsidR="00834B46" w:rsidRDefault="00834B46" w:rsidP="006355D6">
            <w:pPr>
              <w:jc w:val="center"/>
              <w:rPr>
                <w:szCs w:val="16"/>
              </w:rPr>
            </w:pPr>
            <w:r>
              <w:rPr>
                <w:szCs w:val="16"/>
              </w:rPr>
              <w:t>Наименование</w:t>
            </w:r>
            <w:r>
              <w:rPr>
                <w:szCs w:val="16"/>
              </w:rPr>
              <w:br/>
              <w:t>объекта учета</w:t>
            </w:r>
          </w:p>
        </w:tc>
        <w:tc>
          <w:tcPr>
            <w:tcW w:w="2100" w:type="dxa"/>
            <w:gridSpan w:val="26"/>
            <w:tcBorders>
              <w:top w:val="single" w:sz="5" w:space="0" w:color="auto"/>
              <w:left w:val="single" w:sz="5" w:space="0" w:color="auto"/>
            </w:tcBorders>
            <w:shd w:val="clear" w:color="FFFFFF" w:fill="auto"/>
            <w:vAlign w:val="center"/>
          </w:tcPr>
          <w:p w14:paraId="3B1AA91C" w14:textId="77777777" w:rsidR="00834B46" w:rsidRDefault="00834B46" w:rsidP="006355D6">
            <w:pPr>
              <w:jc w:val="center"/>
              <w:rPr>
                <w:szCs w:val="16"/>
              </w:rPr>
            </w:pPr>
            <w:r>
              <w:rPr>
                <w:szCs w:val="16"/>
              </w:rPr>
              <w:t>Инвентарный номер объекта</w:t>
            </w:r>
          </w:p>
        </w:tc>
        <w:tc>
          <w:tcPr>
            <w:tcW w:w="1680" w:type="dxa"/>
            <w:gridSpan w:val="32"/>
            <w:tcBorders>
              <w:top w:val="single" w:sz="5" w:space="0" w:color="auto"/>
              <w:left w:val="single" w:sz="5" w:space="0" w:color="auto"/>
            </w:tcBorders>
            <w:shd w:val="clear" w:color="FFFFFF" w:fill="auto"/>
            <w:vAlign w:val="center"/>
          </w:tcPr>
          <w:p w14:paraId="08D675A9" w14:textId="77777777" w:rsidR="00834B46" w:rsidRDefault="00834B46" w:rsidP="006355D6">
            <w:pPr>
              <w:jc w:val="center"/>
              <w:rPr>
                <w:szCs w:val="16"/>
              </w:rPr>
            </w:pPr>
            <w:r>
              <w:rPr>
                <w:szCs w:val="16"/>
              </w:rPr>
              <w:t xml:space="preserve">Первоначальная (балансовая) стоимость, </w:t>
            </w:r>
            <w:proofErr w:type="spellStart"/>
            <w:r>
              <w:rPr>
                <w:szCs w:val="16"/>
              </w:rPr>
              <w:t>руб</w:t>
            </w:r>
            <w:proofErr w:type="spellEnd"/>
          </w:p>
        </w:tc>
        <w:tc>
          <w:tcPr>
            <w:tcW w:w="1680" w:type="dxa"/>
            <w:gridSpan w:val="32"/>
            <w:tcBorders>
              <w:top w:val="single" w:sz="5" w:space="0" w:color="auto"/>
              <w:left w:val="single" w:sz="5" w:space="0" w:color="auto"/>
            </w:tcBorders>
            <w:shd w:val="clear" w:color="FFFFFF" w:fill="auto"/>
            <w:vAlign w:val="center"/>
          </w:tcPr>
          <w:p w14:paraId="266C89BF" w14:textId="77777777" w:rsidR="00834B46" w:rsidRDefault="00834B46" w:rsidP="006355D6">
            <w:pPr>
              <w:jc w:val="center"/>
              <w:rPr>
                <w:szCs w:val="16"/>
              </w:rPr>
            </w:pPr>
            <w:r>
              <w:rPr>
                <w:szCs w:val="16"/>
              </w:rPr>
              <w:t xml:space="preserve">Сумма начисленной амортизации, </w:t>
            </w:r>
            <w:proofErr w:type="spellStart"/>
            <w:r>
              <w:rPr>
                <w:szCs w:val="16"/>
              </w:rPr>
              <w:t>руб</w:t>
            </w:r>
            <w:proofErr w:type="spellEnd"/>
          </w:p>
        </w:tc>
        <w:tc>
          <w:tcPr>
            <w:tcW w:w="1155" w:type="dxa"/>
            <w:gridSpan w:val="22"/>
            <w:tcBorders>
              <w:top w:val="single" w:sz="5" w:space="0" w:color="auto"/>
              <w:left w:val="single" w:sz="5" w:space="0" w:color="auto"/>
              <w:bottom w:val="single" w:sz="5" w:space="0" w:color="auto"/>
              <w:right w:val="single" w:sz="5" w:space="0" w:color="auto"/>
            </w:tcBorders>
            <w:shd w:val="clear" w:color="FFFFFF" w:fill="auto"/>
            <w:vAlign w:val="center"/>
          </w:tcPr>
          <w:p w14:paraId="2CED2474" w14:textId="77777777" w:rsidR="00834B46" w:rsidRDefault="00834B46" w:rsidP="006355D6">
            <w:pPr>
              <w:jc w:val="center"/>
              <w:rPr>
                <w:szCs w:val="16"/>
              </w:rPr>
            </w:pPr>
            <w:r>
              <w:rPr>
                <w:szCs w:val="16"/>
              </w:rPr>
              <w:t xml:space="preserve">Срок консервации, </w:t>
            </w:r>
            <w:proofErr w:type="spellStart"/>
            <w:proofErr w:type="gramStart"/>
            <w:r>
              <w:rPr>
                <w:szCs w:val="16"/>
              </w:rPr>
              <w:t>мес</w:t>
            </w:r>
            <w:proofErr w:type="spellEnd"/>
            <w:proofErr w:type="gramEnd"/>
          </w:p>
        </w:tc>
      </w:tr>
      <w:tr w:rsidR="00834B46" w14:paraId="4989D09E" w14:textId="77777777" w:rsidTr="006355D6">
        <w:trPr>
          <w:gridAfter w:val="12"/>
          <w:wAfter w:w="630" w:type="dxa"/>
          <w:trHeight w:val="60"/>
        </w:trPr>
        <w:tc>
          <w:tcPr>
            <w:tcW w:w="2415" w:type="dxa"/>
            <w:gridSpan w:val="13"/>
            <w:tcBorders>
              <w:top w:val="single" w:sz="5" w:space="0" w:color="auto"/>
              <w:left w:val="single" w:sz="5" w:space="0" w:color="auto"/>
              <w:bottom w:val="single" w:sz="5" w:space="0" w:color="auto"/>
              <w:right w:val="single" w:sz="5" w:space="0" w:color="auto"/>
            </w:tcBorders>
            <w:shd w:val="clear" w:color="FFFFFF" w:fill="auto"/>
          </w:tcPr>
          <w:p w14:paraId="23B2F007" w14:textId="77777777" w:rsidR="00834B46" w:rsidRDefault="00834B46" w:rsidP="006355D6">
            <w:pPr>
              <w:jc w:val="center"/>
              <w:rPr>
                <w:szCs w:val="16"/>
              </w:rPr>
            </w:pPr>
            <w:r>
              <w:rPr>
                <w:szCs w:val="16"/>
              </w:rPr>
              <w:t>2</w:t>
            </w:r>
          </w:p>
        </w:tc>
        <w:tc>
          <w:tcPr>
            <w:tcW w:w="2100" w:type="dxa"/>
            <w:gridSpan w:val="26"/>
            <w:tcBorders>
              <w:top w:val="single" w:sz="5" w:space="0" w:color="auto"/>
              <w:left w:val="single" w:sz="5" w:space="0" w:color="auto"/>
              <w:bottom w:val="single" w:sz="5" w:space="0" w:color="auto"/>
              <w:right w:val="single" w:sz="5" w:space="0" w:color="auto"/>
            </w:tcBorders>
            <w:shd w:val="clear" w:color="FFFFFF" w:fill="auto"/>
          </w:tcPr>
          <w:p w14:paraId="22AEFCFC" w14:textId="77777777" w:rsidR="00834B46" w:rsidRDefault="00834B46" w:rsidP="006355D6">
            <w:pPr>
              <w:jc w:val="center"/>
              <w:rPr>
                <w:szCs w:val="16"/>
              </w:rPr>
            </w:pPr>
            <w:r>
              <w:rPr>
                <w:szCs w:val="16"/>
              </w:rPr>
              <w:t>3</w:t>
            </w:r>
          </w:p>
        </w:tc>
        <w:tc>
          <w:tcPr>
            <w:tcW w:w="1680" w:type="dxa"/>
            <w:gridSpan w:val="32"/>
            <w:tcBorders>
              <w:top w:val="single" w:sz="5" w:space="0" w:color="auto"/>
              <w:left w:val="single" w:sz="5" w:space="0" w:color="auto"/>
              <w:bottom w:val="single" w:sz="5" w:space="0" w:color="auto"/>
              <w:right w:val="single" w:sz="5" w:space="0" w:color="auto"/>
            </w:tcBorders>
            <w:shd w:val="clear" w:color="FFFFFF" w:fill="auto"/>
          </w:tcPr>
          <w:p w14:paraId="2E2C0B1E" w14:textId="77777777" w:rsidR="00834B46" w:rsidRDefault="00834B46" w:rsidP="006355D6">
            <w:pPr>
              <w:jc w:val="center"/>
              <w:rPr>
                <w:szCs w:val="16"/>
              </w:rPr>
            </w:pPr>
            <w:r>
              <w:rPr>
                <w:szCs w:val="16"/>
              </w:rPr>
              <w:t>4</w:t>
            </w:r>
          </w:p>
        </w:tc>
        <w:tc>
          <w:tcPr>
            <w:tcW w:w="1680" w:type="dxa"/>
            <w:gridSpan w:val="32"/>
            <w:tcBorders>
              <w:top w:val="single" w:sz="5" w:space="0" w:color="auto"/>
              <w:left w:val="single" w:sz="5" w:space="0" w:color="auto"/>
              <w:bottom w:val="single" w:sz="5" w:space="0" w:color="auto"/>
              <w:right w:val="single" w:sz="5" w:space="0" w:color="auto"/>
            </w:tcBorders>
            <w:shd w:val="clear" w:color="FFFFFF" w:fill="auto"/>
          </w:tcPr>
          <w:p w14:paraId="6AB340E2" w14:textId="77777777" w:rsidR="00834B46" w:rsidRDefault="00834B46" w:rsidP="006355D6">
            <w:pPr>
              <w:jc w:val="center"/>
              <w:rPr>
                <w:szCs w:val="16"/>
              </w:rPr>
            </w:pPr>
            <w:r>
              <w:rPr>
                <w:szCs w:val="16"/>
              </w:rPr>
              <w:t>5</w:t>
            </w:r>
          </w:p>
        </w:tc>
        <w:tc>
          <w:tcPr>
            <w:tcW w:w="1155" w:type="dxa"/>
            <w:gridSpan w:val="22"/>
            <w:tcBorders>
              <w:top w:val="single" w:sz="5" w:space="0" w:color="auto"/>
              <w:left w:val="single" w:sz="5" w:space="0" w:color="auto"/>
              <w:bottom w:val="single" w:sz="5" w:space="0" w:color="auto"/>
              <w:right w:val="single" w:sz="5" w:space="0" w:color="auto"/>
            </w:tcBorders>
            <w:shd w:val="clear" w:color="FFFFFF" w:fill="auto"/>
          </w:tcPr>
          <w:p w14:paraId="79CD06C6" w14:textId="77777777" w:rsidR="00834B46" w:rsidRDefault="00834B46" w:rsidP="006355D6">
            <w:pPr>
              <w:jc w:val="center"/>
              <w:rPr>
                <w:szCs w:val="16"/>
              </w:rPr>
            </w:pPr>
            <w:r>
              <w:rPr>
                <w:szCs w:val="16"/>
              </w:rPr>
              <w:t>6</w:t>
            </w:r>
          </w:p>
        </w:tc>
      </w:tr>
      <w:tr w:rsidR="00834D5D" w14:paraId="2ACEA0D3" w14:textId="77777777" w:rsidTr="006355D6">
        <w:trPr>
          <w:gridBefore w:val="1"/>
          <w:gridAfter w:val="11"/>
          <w:trHeight w:val="60"/>
        </w:trPr>
        <w:tc>
          <w:tcPr>
            <w:tcW w:w="840" w:type="dxa"/>
            <w:gridSpan w:val="2"/>
            <w:shd w:val="clear" w:color="FFFFFF" w:fill="auto"/>
            <w:vAlign w:val="bottom"/>
          </w:tcPr>
          <w:p w14:paraId="47150C73" w14:textId="77777777" w:rsidR="00834B46" w:rsidRDefault="00834B46" w:rsidP="006355D6">
            <w:pPr>
              <w:rPr>
                <w:szCs w:val="16"/>
              </w:rPr>
            </w:pPr>
          </w:p>
        </w:tc>
        <w:tc>
          <w:tcPr>
            <w:tcW w:w="735" w:type="dxa"/>
            <w:gridSpan w:val="4"/>
            <w:shd w:val="clear" w:color="FFFFFF" w:fill="auto"/>
            <w:vAlign w:val="bottom"/>
          </w:tcPr>
          <w:p w14:paraId="0D8B6375" w14:textId="77777777" w:rsidR="00834B46" w:rsidRDefault="00834B46" w:rsidP="006355D6">
            <w:pPr>
              <w:rPr>
                <w:szCs w:val="16"/>
              </w:rPr>
            </w:pPr>
          </w:p>
        </w:tc>
        <w:tc>
          <w:tcPr>
            <w:tcW w:w="210" w:type="dxa"/>
            <w:gridSpan w:val="2"/>
            <w:shd w:val="clear" w:color="FFFFFF" w:fill="auto"/>
            <w:vAlign w:val="bottom"/>
          </w:tcPr>
          <w:p w14:paraId="37734484" w14:textId="77777777" w:rsidR="00834B46" w:rsidRDefault="00834B46" w:rsidP="006355D6">
            <w:pPr>
              <w:rPr>
                <w:szCs w:val="16"/>
              </w:rPr>
            </w:pPr>
          </w:p>
        </w:tc>
        <w:tc>
          <w:tcPr>
            <w:tcW w:w="630" w:type="dxa"/>
            <w:gridSpan w:val="5"/>
            <w:shd w:val="clear" w:color="FFFFFF" w:fill="auto"/>
            <w:vAlign w:val="bottom"/>
          </w:tcPr>
          <w:p w14:paraId="5C183A97" w14:textId="77777777" w:rsidR="00834B46" w:rsidRDefault="00834B46" w:rsidP="006355D6">
            <w:pPr>
              <w:rPr>
                <w:szCs w:val="16"/>
              </w:rPr>
            </w:pPr>
          </w:p>
        </w:tc>
        <w:tc>
          <w:tcPr>
            <w:tcW w:w="735" w:type="dxa"/>
            <w:gridSpan w:val="4"/>
            <w:shd w:val="clear" w:color="FFFFFF" w:fill="auto"/>
            <w:vAlign w:val="bottom"/>
          </w:tcPr>
          <w:p w14:paraId="288CAD5D" w14:textId="77777777" w:rsidR="00834B46" w:rsidRDefault="00834B46" w:rsidP="006355D6">
            <w:pPr>
              <w:rPr>
                <w:szCs w:val="16"/>
              </w:rPr>
            </w:pPr>
          </w:p>
        </w:tc>
        <w:tc>
          <w:tcPr>
            <w:tcW w:w="105" w:type="dxa"/>
            <w:shd w:val="clear" w:color="FFFFFF" w:fill="auto"/>
            <w:vAlign w:val="bottom"/>
          </w:tcPr>
          <w:p w14:paraId="37E3A1F3" w14:textId="77777777" w:rsidR="00834B46" w:rsidRDefault="00834B46" w:rsidP="006355D6">
            <w:pPr>
              <w:rPr>
                <w:szCs w:val="16"/>
              </w:rPr>
            </w:pPr>
          </w:p>
        </w:tc>
        <w:tc>
          <w:tcPr>
            <w:tcW w:w="105" w:type="dxa"/>
            <w:shd w:val="clear" w:color="FFFFFF" w:fill="auto"/>
            <w:vAlign w:val="bottom"/>
          </w:tcPr>
          <w:p w14:paraId="32C8C6F6" w14:textId="77777777" w:rsidR="00834B46" w:rsidRDefault="00834B46" w:rsidP="006355D6">
            <w:pPr>
              <w:rPr>
                <w:szCs w:val="16"/>
              </w:rPr>
            </w:pPr>
          </w:p>
        </w:tc>
        <w:tc>
          <w:tcPr>
            <w:tcW w:w="105" w:type="dxa"/>
            <w:shd w:val="clear" w:color="FFFFFF" w:fill="auto"/>
            <w:vAlign w:val="bottom"/>
          </w:tcPr>
          <w:p w14:paraId="5B85A37B" w14:textId="77777777" w:rsidR="00834B46" w:rsidRDefault="00834B46" w:rsidP="006355D6">
            <w:pPr>
              <w:rPr>
                <w:szCs w:val="16"/>
              </w:rPr>
            </w:pPr>
          </w:p>
        </w:tc>
        <w:tc>
          <w:tcPr>
            <w:tcW w:w="105" w:type="dxa"/>
            <w:shd w:val="clear" w:color="FFFFFF" w:fill="auto"/>
            <w:vAlign w:val="bottom"/>
          </w:tcPr>
          <w:p w14:paraId="30DD96E7" w14:textId="77777777" w:rsidR="00834B46" w:rsidRDefault="00834B46" w:rsidP="006355D6">
            <w:pPr>
              <w:rPr>
                <w:szCs w:val="16"/>
              </w:rPr>
            </w:pPr>
          </w:p>
        </w:tc>
        <w:tc>
          <w:tcPr>
            <w:tcW w:w="105" w:type="dxa"/>
            <w:gridSpan w:val="2"/>
            <w:shd w:val="clear" w:color="FFFFFF" w:fill="auto"/>
            <w:vAlign w:val="bottom"/>
          </w:tcPr>
          <w:p w14:paraId="3FF2E101" w14:textId="77777777" w:rsidR="00834B46" w:rsidRDefault="00834B46" w:rsidP="006355D6">
            <w:pPr>
              <w:rPr>
                <w:szCs w:val="16"/>
              </w:rPr>
            </w:pPr>
          </w:p>
        </w:tc>
        <w:tc>
          <w:tcPr>
            <w:tcW w:w="105" w:type="dxa"/>
            <w:gridSpan w:val="2"/>
            <w:shd w:val="clear" w:color="FFFFFF" w:fill="auto"/>
            <w:vAlign w:val="bottom"/>
          </w:tcPr>
          <w:p w14:paraId="63AEA8F8" w14:textId="77777777" w:rsidR="00834B46" w:rsidRDefault="00834B46" w:rsidP="006355D6">
            <w:pPr>
              <w:rPr>
                <w:szCs w:val="16"/>
              </w:rPr>
            </w:pPr>
          </w:p>
        </w:tc>
        <w:tc>
          <w:tcPr>
            <w:tcW w:w="105" w:type="dxa"/>
            <w:gridSpan w:val="2"/>
            <w:shd w:val="clear" w:color="FFFFFF" w:fill="auto"/>
            <w:vAlign w:val="bottom"/>
          </w:tcPr>
          <w:p w14:paraId="3E95287B" w14:textId="77777777" w:rsidR="00834B46" w:rsidRDefault="00834B46" w:rsidP="006355D6">
            <w:pPr>
              <w:rPr>
                <w:szCs w:val="16"/>
              </w:rPr>
            </w:pPr>
          </w:p>
        </w:tc>
        <w:tc>
          <w:tcPr>
            <w:tcW w:w="105" w:type="dxa"/>
            <w:gridSpan w:val="2"/>
            <w:shd w:val="clear" w:color="FFFFFF" w:fill="auto"/>
            <w:vAlign w:val="bottom"/>
          </w:tcPr>
          <w:p w14:paraId="7B3ED038" w14:textId="77777777" w:rsidR="00834B46" w:rsidRDefault="00834B46" w:rsidP="006355D6">
            <w:pPr>
              <w:rPr>
                <w:szCs w:val="16"/>
              </w:rPr>
            </w:pPr>
          </w:p>
        </w:tc>
        <w:tc>
          <w:tcPr>
            <w:tcW w:w="105" w:type="dxa"/>
            <w:gridSpan w:val="2"/>
            <w:shd w:val="clear" w:color="FFFFFF" w:fill="auto"/>
            <w:vAlign w:val="bottom"/>
          </w:tcPr>
          <w:p w14:paraId="33C6F6DF" w14:textId="77777777" w:rsidR="00834B46" w:rsidRDefault="00834B46" w:rsidP="006355D6">
            <w:pPr>
              <w:rPr>
                <w:szCs w:val="16"/>
              </w:rPr>
            </w:pPr>
          </w:p>
        </w:tc>
        <w:tc>
          <w:tcPr>
            <w:tcW w:w="105" w:type="dxa"/>
            <w:gridSpan w:val="2"/>
            <w:shd w:val="clear" w:color="FFFFFF" w:fill="auto"/>
            <w:vAlign w:val="bottom"/>
          </w:tcPr>
          <w:p w14:paraId="72F98CAB" w14:textId="77777777" w:rsidR="00834B46" w:rsidRDefault="00834B46" w:rsidP="006355D6">
            <w:pPr>
              <w:rPr>
                <w:szCs w:val="16"/>
              </w:rPr>
            </w:pPr>
          </w:p>
        </w:tc>
        <w:tc>
          <w:tcPr>
            <w:tcW w:w="105" w:type="dxa"/>
            <w:gridSpan w:val="2"/>
            <w:shd w:val="clear" w:color="FFFFFF" w:fill="auto"/>
            <w:vAlign w:val="bottom"/>
          </w:tcPr>
          <w:p w14:paraId="6A967D25" w14:textId="77777777" w:rsidR="00834B46" w:rsidRDefault="00834B46" w:rsidP="006355D6">
            <w:pPr>
              <w:rPr>
                <w:szCs w:val="16"/>
              </w:rPr>
            </w:pPr>
          </w:p>
        </w:tc>
        <w:tc>
          <w:tcPr>
            <w:tcW w:w="105" w:type="dxa"/>
            <w:gridSpan w:val="2"/>
            <w:shd w:val="clear" w:color="FFFFFF" w:fill="auto"/>
            <w:vAlign w:val="bottom"/>
          </w:tcPr>
          <w:p w14:paraId="2A4BEC8E" w14:textId="77777777" w:rsidR="00834B46" w:rsidRDefault="00834B46" w:rsidP="006355D6">
            <w:pPr>
              <w:rPr>
                <w:szCs w:val="16"/>
              </w:rPr>
            </w:pPr>
          </w:p>
        </w:tc>
        <w:tc>
          <w:tcPr>
            <w:tcW w:w="105" w:type="dxa"/>
            <w:gridSpan w:val="2"/>
            <w:shd w:val="clear" w:color="FFFFFF" w:fill="auto"/>
            <w:vAlign w:val="bottom"/>
          </w:tcPr>
          <w:p w14:paraId="3DBEBD95" w14:textId="77777777" w:rsidR="00834B46" w:rsidRDefault="00834B46" w:rsidP="006355D6">
            <w:pPr>
              <w:rPr>
                <w:szCs w:val="16"/>
              </w:rPr>
            </w:pPr>
          </w:p>
        </w:tc>
        <w:tc>
          <w:tcPr>
            <w:tcW w:w="105" w:type="dxa"/>
            <w:gridSpan w:val="2"/>
            <w:shd w:val="clear" w:color="FFFFFF" w:fill="auto"/>
            <w:vAlign w:val="bottom"/>
          </w:tcPr>
          <w:p w14:paraId="597BC73B" w14:textId="77777777" w:rsidR="00834B46" w:rsidRDefault="00834B46" w:rsidP="006355D6">
            <w:pPr>
              <w:rPr>
                <w:szCs w:val="16"/>
              </w:rPr>
            </w:pPr>
          </w:p>
        </w:tc>
        <w:tc>
          <w:tcPr>
            <w:tcW w:w="105" w:type="dxa"/>
            <w:gridSpan w:val="2"/>
            <w:shd w:val="clear" w:color="FFFFFF" w:fill="auto"/>
            <w:vAlign w:val="bottom"/>
          </w:tcPr>
          <w:p w14:paraId="7C9714EC" w14:textId="77777777" w:rsidR="00834B46" w:rsidRDefault="00834B46" w:rsidP="006355D6">
            <w:pPr>
              <w:rPr>
                <w:szCs w:val="16"/>
              </w:rPr>
            </w:pPr>
          </w:p>
        </w:tc>
        <w:tc>
          <w:tcPr>
            <w:tcW w:w="105" w:type="dxa"/>
            <w:gridSpan w:val="2"/>
            <w:shd w:val="clear" w:color="FFFFFF" w:fill="auto"/>
            <w:vAlign w:val="bottom"/>
          </w:tcPr>
          <w:p w14:paraId="4B0A908E" w14:textId="77777777" w:rsidR="00834B46" w:rsidRDefault="00834B46" w:rsidP="006355D6">
            <w:pPr>
              <w:rPr>
                <w:szCs w:val="16"/>
              </w:rPr>
            </w:pPr>
          </w:p>
        </w:tc>
        <w:tc>
          <w:tcPr>
            <w:tcW w:w="105" w:type="dxa"/>
            <w:gridSpan w:val="2"/>
            <w:shd w:val="clear" w:color="FFFFFF" w:fill="auto"/>
            <w:vAlign w:val="bottom"/>
          </w:tcPr>
          <w:p w14:paraId="6F5863EF" w14:textId="77777777" w:rsidR="00834B46" w:rsidRDefault="00834B46" w:rsidP="006355D6">
            <w:pPr>
              <w:rPr>
                <w:szCs w:val="16"/>
              </w:rPr>
            </w:pPr>
          </w:p>
        </w:tc>
        <w:tc>
          <w:tcPr>
            <w:tcW w:w="105" w:type="dxa"/>
            <w:gridSpan w:val="2"/>
            <w:shd w:val="clear" w:color="FFFFFF" w:fill="auto"/>
            <w:vAlign w:val="bottom"/>
          </w:tcPr>
          <w:p w14:paraId="2CFECB8D" w14:textId="77777777" w:rsidR="00834B46" w:rsidRDefault="00834B46" w:rsidP="006355D6">
            <w:pPr>
              <w:rPr>
                <w:szCs w:val="16"/>
              </w:rPr>
            </w:pPr>
          </w:p>
        </w:tc>
        <w:tc>
          <w:tcPr>
            <w:tcW w:w="105" w:type="dxa"/>
            <w:gridSpan w:val="2"/>
            <w:shd w:val="clear" w:color="FFFFFF" w:fill="auto"/>
            <w:vAlign w:val="bottom"/>
          </w:tcPr>
          <w:p w14:paraId="45D3A049" w14:textId="77777777" w:rsidR="00834B46" w:rsidRDefault="00834B46" w:rsidP="006355D6">
            <w:pPr>
              <w:rPr>
                <w:szCs w:val="16"/>
              </w:rPr>
            </w:pPr>
          </w:p>
        </w:tc>
        <w:tc>
          <w:tcPr>
            <w:tcW w:w="105" w:type="dxa"/>
            <w:gridSpan w:val="2"/>
            <w:shd w:val="clear" w:color="FFFFFF" w:fill="auto"/>
            <w:vAlign w:val="bottom"/>
          </w:tcPr>
          <w:p w14:paraId="62B8F5F8" w14:textId="77777777" w:rsidR="00834B46" w:rsidRDefault="00834B46" w:rsidP="006355D6">
            <w:pPr>
              <w:rPr>
                <w:szCs w:val="16"/>
              </w:rPr>
            </w:pPr>
          </w:p>
        </w:tc>
        <w:tc>
          <w:tcPr>
            <w:tcW w:w="105" w:type="dxa"/>
            <w:gridSpan w:val="2"/>
            <w:shd w:val="clear" w:color="FFFFFF" w:fill="auto"/>
            <w:vAlign w:val="bottom"/>
          </w:tcPr>
          <w:p w14:paraId="6CC1290C" w14:textId="77777777" w:rsidR="00834B46" w:rsidRDefault="00834B46" w:rsidP="006355D6">
            <w:pPr>
              <w:rPr>
                <w:szCs w:val="16"/>
              </w:rPr>
            </w:pPr>
          </w:p>
        </w:tc>
        <w:tc>
          <w:tcPr>
            <w:tcW w:w="105" w:type="dxa"/>
            <w:gridSpan w:val="2"/>
            <w:shd w:val="clear" w:color="FFFFFF" w:fill="auto"/>
            <w:vAlign w:val="bottom"/>
          </w:tcPr>
          <w:p w14:paraId="49509829" w14:textId="77777777" w:rsidR="00834B46" w:rsidRDefault="00834B46" w:rsidP="006355D6">
            <w:pPr>
              <w:rPr>
                <w:szCs w:val="16"/>
              </w:rPr>
            </w:pPr>
          </w:p>
        </w:tc>
        <w:tc>
          <w:tcPr>
            <w:tcW w:w="105" w:type="dxa"/>
            <w:gridSpan w:val="2"/>
            <w:shd w:val="clear" w:color="FFFFFF" w:fill="auto"/>
            <w:vAlign w:val="bottom"/>
          </w:tcPr>
          <w:p w14:paraId="33EA3ED4" w14:textId="77777777" w:rsidR="00834B46" w:rsidRDefault="00834B46" w:rsidP="006355D6">
            <w:pPr>
              <w:rPr>
                <w:szCs w:val="16"/>
              </w:rPr>
            </w:pPr>
          </w:p>
        </w:tc>
        <w:tc>
          <w:tcPr>
            <w:tcW w:w="105" w:type="dxa"/>
            <w:gridSpan w:val="2"/>
            <w:shd w:val="clear" w:color="FFFFFF" w:fill="auto"/>
            <w:vAlign w:val="bottom"/>
          </w:tcPr>
          <w:p w14:paraId="3C790E01" w14:textId="77777777" w:rsidR="00834B46" w:rsidRDefault="00834B46" w:rsidP="006355D6">
            <w:pPr>
              <w:rPr>
                <w:szCs w:val="16"/>
              </w:rPr>
            </w:pPr>
          </w:p>
        </w:tc>
        <w:tc>
          <w:tcPr>
            <w:tcW w:w="105" w:type="dxa"/>
            <w:gridSpan w:val="2"/>
            <w:shd w:val="clear" w:color="FFFFFF" w:fill="auto"/>
            <w:vAlign w:val="bottom"/>
          </w:tcPr>
          <w:p w14:paraId="0B1AFEAE" w14:textId="77777777" w:rsidR="00834B46" w:rsidRDefault="00834B46" w:rsidP="006355D6">
            <w:pPr>
              <w:rPr>
                <w:szCs w:val="16"/>
              </w:rPr>
            </w:pPr>
          </w:p>
        </w:tc>
        <w:tc>
          <w:tcPr>
            <w:tcW w:w="105" w:type="dxa"/>
            <w:gridSpan w:val="2"/>
            <w:shd w:val="clear" w:color="FFFFFF" w:fill="auto"/>
            <w:vAlign w:val="bottom"/>
          </w:tcPr>
          <w:p w14:paraId="25A9032C" w14:textId="77777777" w:rsidR="00834B46" w:rsidRDefault="00834B46" w:rsidP="006355D6">
            <w:pPr>
              <w:rPr>
                <w:szCs w:val="16"/>
              </w:rPr>
            </w:pPr>
          </w:p>
        </w:tc>
        <w:tc>
          <w:tcPr>
            <w:tcW w:w="105" w:type="dxa"/>
            <w:gridSpan w:val="2"/>
            <w:shd w:val="clear" w:color="FFFFFF" w:fill="auto"/>
            <w:vAlign w:val="bottom"/>
          </w:tcPr>
          <w:p w14:paraId="5FEB7E08" w14:textId="77777777" w:rsidR="00834B46" w:rsidRDefault="00834B46" w:rsidP="006355D6">
            <w:pPr>
              <w:rPr>
                <w:szCs w:val="16"/>
              </w:rPr>
            </w:pPr>
          </w:p>
        </w:tc>
        <w:tc>
          <w:tcPr>
            <w:tcW w:w="105" w:type="dxa"/>
            <w:gridSpan w:val="2"/>
            <w:shd w:val="clear" w:color="FFFFFF" w:fill="auto"/>
            <w:vAlign w:val="bottom"/>
          </w:tcPr>
          <w:p w14:paraId="684EEAF2" w14:textId="77777777" w:rsidR="00834B46" w:rsidRDefault="00834B46" w:rsidP="006355D6">
            <w:pPr>
              <w:rPr>
                <w:szCs w:val="16"/>
              </w:rPr>
            </w:pPr>
          </w:p>
        </w:tc>
        <w:tc>
          <w:tcPr>
            <w:tcW w:w="105" w:type="dxa"/>
            <w:gridSpan w:val="2"/>
            <w:shd w:val="clear" w:color="FFFFFF" w:fill="auto"/>
            <w:vAlign w:val="bottom"/>
          </w:tcPr>
          <w:p w14:paraId="3698314A" w14:textId="77777777" w:rsidR="00834B46" w:rsidRDefault="00834B46" w:rsidP="006355D6">
            <w:pPr>
              <w:rPr>
                <w:szCs w:val="16"/>
              </w:rPr>
            </w:pPr>
          </w:p>
        </w:tc>
        <w:tc>
          <w:tcPr>
            <w:tcW w:w="105" w:type="dxa"/>
            <w:gridSpan w:val="2"/>
            <w:shd w:val="clear" w:color="FFFFFF" w:fill="auto"/>
            <w:vAlign w:val="bottom"/>
          </w:tcPr>
          <w:p w14:paraId="07A7A287" w14:textId="77777777" w:rsidR="00834B46" w:rsidRDefault="00834B46" w:rsidP="006355D6">
            <w:pPr>
              <w:rPr>
                <w:szCs w:val="16"/>
              </w:rPr>
            </w:pPr>
          </w:p>
        </w:tc>
        <w:tc>
          <w:tcPr>
            <w:tcW w:w="105" w:type="dxa"/>
            <w:gridSpan w:val="2"/>
            <w:shd w:val="clear" w:color="FFFFFF" w:fill="auto"/>
            <w:vAlign w:val="bottom"/>
          </w:tcPr>
          <w:p w14:paraId="4512C2D3" w14:textId="77777777" w:rsidR="00834B46" w:rsidRDefault="00834B46" w:rsidP="006355D6">
            <w:pPr>
              <w:rPr>
                <w:szCs w:val="16"/>
              </w:rPr>
            </w:pPr>
          </w:p>
        </w:tc>
        <w:tc>
          <w:tcPr>
            <w:tcW w:w="105" w:type="dxa"/>
            <w:gridSpan w:val="2"/>
            <w:shd w:val="clear" w:color="FFFFFF" w:fill="auto"/>
            <w:vAlign w:val="bottom"/>
          </w:tcPr>
          <w:p w14:paraId="7BC8F1D0" w14:textId="77777777" w:rsidR="00834B46" w:rsidRDefault="00834B46" w:rsidP="006355D6">
            <w:pPr>
              <w:rPr>
                <w:szCs w:val="16"/>
              </w:rPr>
            </w:pPr>
          </w:p>
        </w:tc>
        <w:tc>
          <w:tcPr>
            <w:tcW w:w="105" w:type="dxa"/>
            <w:gridSpan w:val="2"/>
            <w:shd w:val="clear" w:color="FFFFFF" w:fill="auto"/>
            <w:vAlign w:val="bottom"/>
          </w:tcPr>
          <w:p w14:paraId="66F1BE9B" w14:textId="77777777" w:rsidR="00834B46" w:rsidRDefault="00834B46" w:rsidP="006355D6">
            <w:pPr>
              <w:rPr>
                <w:szCs w:val="16"/>
              </w:rPr>
            </w:pPr>
          </w:p>
        </w:tc>
        <w:tc>
          <w:tcPr>
            <w:tcW w:w="105" w:type="dxa"/>
            <w:gridSpan w:val="2"/>
            <w:shd w:val="clear" w:color="FFFFFF" w:fill="auto"/>
            <w:vAlign w:val="bottom"/>
          </w:tcPr>
          <w:p w14:paraId="632A3EDC" w14:textId="77777777" w:rsidR="00834B46" w:rsidRDefault="00834B46" w:rsidP="006355D6">
            <w:pPr>
              <w:rPr>
                <w:szCs w:val="16"/>
              </w:rPr>
            </w:pPr>
          </w:p>
        </w:tc>
        <w:tc>
          <w:tcPr>
            <w:tcW w:w="105" w:type="dxa"/>
            <w:gridSpan w:val="2"/>
            <w:shd w:val="clear" w:color="FFFFFF" w:fill="auto"/>
            <w:vAlign w:val="bottom"/>
          </w:tcPr>
          <w:p w14:paraId="66BA761B" w14:textId="77777777" w:rsidR="00834B46" w:rsidRDefault="00834B46" w:rsidP="006355D6">
            <w:pPr>
              <w:rPr>
                <w:szCs w:val="16"/>
              </w:rPr>
            </w:pPr>
          </w:p>
        </w:tc>
        <w:tc>
          <w:tcPr>
            <w:tcW w:w="105" w:type="dxa"/>
            <w:gridSpan w:val="2"/>
            <w:shd w:val="clear" w:color="FFFFFF" w:fill="auto"/>
            <w:vAlign w:val="bottom"/>
          </w:tcPr>
          <w:p w14:paraId="1A51D123" w14:textId="77777777" w:rsidR="00834B46" w:rsidRDefault="00834B46" w:rsidP="006355D6">
            <w:pPr>
              <w:rPr>
                <w:szCs w:val="16"/>
              </w:rPr>
            </w:pPr>
          </w:p>
        </w:tc>
        <w:tc>
          <w:tcPr>
            <w:tcW w:w="105" w:type="dxa"/>
            <w:gridSpan w:val="2"/>
            <w:shd w:val="clear" w:color="FFFFFF" w:fill="auto"/>
            <w:vAlign w:val="bottom"/>
          </w:tcPr>
          <w:p w14:paraId="4FD0F1B2" w14:textId="77777777" w:rsidR="00834B46" w:rsidRDefault="00834B46" w:rsidP="006355D6">
            <w:pPr>
              <w:rPr>
                <w:szCs w:val="16"/>
              </w:rPr>
            </w:pPr>
          </w:p>
        </w:tc>
        <w:tc>
          <w:tcPr>
            <w:tcW w:w="105" w:type="dxa"/>
            <w:gridSpan w:val="2"/>
            <w:shd w:val="clear" w:color="FFFFFF" w:fill="auto"/>
            <w:vAlign w:val="bottom"/>
          </w:tcPr>
          <w:p w14:paraId="1DD52C88" w14:textId="77777777" w:rsidR="00834B46" w:rsidRDefault="00834B46" w:rsidP="006355D6">
            <w:pPr>
              <w:rPr>
                <w:szCs w:val="16"/>
              </w:rPr>
            </w:pPr>
          </w:p>
        </w:tc>
        <w:tc>
          <w:tcPr>
            <w:tcW w:w="105" w:type="dxa"/>
            <w:gridSpan w:val="2"/>
            <w:shd w:val="clear" w:color="FFFFFF" w:fill="auto"/>
            <w:vAlign w:val="bottom"/>
          </w:tcPr>
          <w:p w14:paraId="161A2258" w14:textId="77777777" w:rsidR="00834B46" w:rsidRDefault="00834B46" w:rsidP="006355D6">
            <w:pPr>
              <w:rPr>
                <w:szCs w:val="16"/>
              </w:rPr>
            </w:pPr>
          </w:p>
        </w:tc>
        <w:tc>
          <w:tcPr>
            <w:tcW w:w="105" w:type="dxa"/>
            <w:gridSpan w:val="2"/>
            <w:shd w:val="clear" w:color="FFFFFF" w:fill="auto"/>
            <w:vAlign w:val="bottom"/>
          </w:tcPr>
          <w:p w14:paraId="03A441A5" w14:textId="77777777" w:rsidR="00834B46" w:rsidRDefault="00834B46" w:rsidP="006355D6">
            <w:pPr>
              <w:rPr>
                <w:szCs w:val="16"/>
              </w:rPr>
            </w:pPr>
          </w:p>
        </w:tc>
        <w:tc>
          <w:tcPr>
            <w:tcW w:w="105" w:type="dxa"/>
            <w:gridSpan w:val="2"/>
            <w:shd w:val="clear" w:color="FFFFFF" w:fill="auto"/>
            <w:vAlign w:val="bottom"/>
          </w:tcPr>
          <w:p w14:paraId="4F7708D8" w14:textId="77777777" w:rsidR="00834B46" w:rsidRDefault="00834B46" w:rsidP="006355D6">
            <w:pPr>
              <w:rPr>
                <w:szCs w:val="16"/>
              </w:rPr>
            </w:pPr>
          </w:p>
        </w:tc>
        <w:tc>
          <w:tcPr>
            <w:tcW w:w="105" w:type="dxa"/>
            <w:gridSpan w:val="2"/>
            <w:shd w:val="clear" w:color="FFFFFF" w:fill="auto"/>
            <w:vAlign w:val="bottom"/>
          </w:tcPr>
          <w:p w14:paraId="249B1F43" w14:textId="77777777" w:rsidR="00834B46" w:rsidRDefault="00834B46" w:rsidP="006355D6">
            <w:pPr>
              <w:rPr>
                <w:szCs w:val="16"/>
              </w:rPr>
            </w:pPr>
          </w:p>
        </w:tc>
        <w:tc>
          <w:tcPr>
            <w:tcW w:w="105" w:type="dxa"/>
            <w:gridSpan w:val="2"/>
            <w:shd w:val="clear" w:color="FFFFFF" w:fill="auto"/>
            <w:vAlign w:val="bottom"/>
          </w:tcPr>
          <w:p w14:paraId="6E0B0A2E" w14:textId="77777777" w:rsidR="00834B46" w:rsidRDefault="00834B46" w:rsidP="006355D6">
            <w:pPr>
              <w:rPr>
                <w:szCs w:val="16"/>
              </w:rPr>
            </w:pPr>
          </w:p>
        </w:tc>
        <w:tc>
          <w:tcPr>
            <w:tcW w:w="105" w:type="dxa"/>
            <w:gridSpan w:val="2"/>
            <w:shd w:val="clear" w:color="FFFFFF" w:fill="auto"/>
            <w:vAlign w:val="bottom"/>
          </w:tcPr>
          <w:p w14:paraId="3892736F" w14:textId="77777777" w:rsidR="00834B46" w:rsidRDefault="00834B46" w:rsidP="006355D6">
            <w:pPr>
              <w:rPr>
                <w:szCs w:val="16"/>
              </w:rPr>
            </w:pPr>
          </w:p>
        </w:tc>
        <w:tc>
          <w:tcPr>
            <w:tcW w:w="105" w:type="dxa"/>
            <w:gridSpan w:val="2"/>
            <w:shd w:val="clear" w:color="FFFFFF" w:fill="auto"/>
            <w:vAlign w:val="bottom"/>
          </w:tcPr>
          <w:p w14:paraId="65633261" w14:textId="77777777" w:rsidR="00834B46" w:rsidRDefault="00834B46" w:rsidP="006355D6">
            <w:pPr>
              <w:rPr>
                <w:szCs w:val="16"/>
              </w:rPr>
            </w:pPr>
          </w:p>
        </w:tc>
        <w:tc>
          <w:tcPr>
            <w:tcW w:w="105" w:type="dxa"/>
            <w:gridSpan w:val="2"/>
            <w:shd w:val="clear" w:color="FFFFFF" w:fill="auto"/>
            <w:vAlign w:val="bottom"/>
          </w:tcPr>
          <w:p w14:paraId="299090E6" w14:textId="77777777" w:rsidR="00834B46" w:rsidRDefault="00834B46" w:rsidP="006355D6">
            <w:pPr>
              <w:rPr>
                <w:szCs w:val="16"/>
              </w:rPr>
            </w:pPr>
          </w:p>
        </w:tc>
        <w:tc>
          <w:tcPr>
            <w:tcW w:w="105" w:type="dxa"/>
            <w:gridSpan w:val="2"/>
            <w:shd w:val="clear" w:color="FFFFFF" w:fill="auto"/>
            <w:vAlign w:val="bottom"/>
          </w:tcPr>
          <w:p w14:paraId="2A13A358" w14:textId="77777777" w:rsidR="00834B46" w:rsidRDefault="00834B46" w:rsidP="006355D6">
            <w:pPr>
              <w:rPr>
                <w:szCs w:val="16"/>
              </w:rPr>
            </w:pPr>
          </w:p>
        </w:tc>
        <w:tc>
          <w:tcPr>
            <w:tcW w:w="105" w:type="dxa"/>
            <w:gridSpan w:val="2"/>
            <w:shd w:val="clear" w:color="FFFFFF" w:fill="auto"/>
            <w:vAlign w:val="bottom"/>
          </w:tcPr>
          <w:p w14:paraId="4E6E2E00" w14:textId="77777777" w:rsidR="00834B46" w:rsidRDefault="00834B46" w:rsidP="006355D6">
            <w:pPr>
              <w:rPr>
                <w:szCs w:val="16"/>
              </w:rPr>
            </w:pPr>
          </w:p>
        </w:tc>
        <w:tc>
          <w:tcPr>
            <w:tcW w:w="105" w:type="dxa"/>
            <w:gridSpan w:val="2"/>
            <w:shd w:val="clear" w:color="FFFFFF" w:fill="auto"/>
            <w:vAlign w:val="bottom"/>
          </w:tcPr>
          <w:p w14:paraId="73E79754" w14:textId="77777777" w:rsidR="00834B46" w:rsidRDefault="00834B46" w:rsidP="006355D6">
            <w:pPr>
              <w:rPr>
                <w:szCs w:val="16"/>
              </w:rPr>
            </w:pPr>
          </w:p>
        </w:tc>
        <w:tc>
          <w:tcPr>
            <w:tcW w:w="105" w:type="dxa"/>
            <w:gridSpan w:val="2"/>
            <w:shd w:val="clear" w:color="FFFFFF" w:fill="auto"/>
            <w:vAlign w:val="bottom"/>
          </w:tcPr>
          <w:p w14:paraId="16A56FD9" w14:textId="77777777" w:rsidR="00834B46" w:rsidRDefault="00834B46" w:rsidP="006355D6">
            <w:pPr>
              <w:rPr>
                <w:szCs w:val="16"/>
              </w:rPr>
            </w:pPr>
          </w:p>
        </w:tc>
        <w:tc>
          <w:tcPr>
            <w:tcW w:w="105" w:type="dxa"/>
            <w:gridSpan w:val="2"/>
            <w:shd w:val="clear" w:color="FFFFFF" w:fill="auto"/>
            <w:vAlign w:val="bottom"/>
          </w:tcPr>
          <w:p w14:paraId="63C094E6" w14:textId="77777777" w:rsidR="00834B46" w:rsidRDefault="00834B46" w:rsidP="006355D6">
            <w:pPr>
              <w:rPr>
                <w:szCs w:val="16"/>
              </w:rPr>
            </w:pPr>
          </w:p>
        </w:tc>
        <w:tc>
          <w:tcPr>
            <w:tcW w:w="105" w:type="dxa"/>
            <w:gridSpan w:val="2"/>
            <w:shd w:val="clear" w:color="FFFFFF" w:fill="auto"/>
            <w:vAlign w:val="bottom"/>
          </w:tcPr>
          <w:p w14:paraId="6E1D16D1" w14:textId="77777777" w:rsidR="00834B46" w:rsidRDefault="00834B46" w:rsidP="006355D6">
            <w:pPr>
              <w:rPr>
                <w:szCs w:val="16"/>
              </w:rPr>
            </w:pPr>
          </w:p>
        </w:tc>
        <w:tc>
          <w:tcPr>
            <w:tcW w:w="105" w:type="dxa"/>
            <w:gridSpan w:val="2"/>
            <w:shd w:val="clear" w:color="FFFFFF" w:fill="auto"/>
            <w:vAlign w:val="bottom"/>
          </w:tcPr>
          <w:p w14:paraId="6D0132E7" w14:textId="77777777" w:rsidR="00834B46" w:rsidRDefault="00834B46" w:rsidP="006355D6">
            <w:pPr>
              <w:rPr>
                <w:szCs w:val="16"/>
              </w:rPr>
            </w:pPr>
          </w:p>
        </w:tc>
        <w:tc>
          <w:tcPr>
            <w:tcW w:w="105" w:type="dxa"/>
            <w:gridSpan w:val="2"/>
            <w:shd w:val="clear" w:color="FFFFFF" w:fill="auto"/>
            <w:vAlign w:val="bottom"/>
          </w:tcPr>
          <w:p w14:paraId="620AC62C" w14:textId="77777777" w:rsidR="00834B46" w:rsidRDefault="00834B46" w:rsidP="006355D6">
            <w:pPr>
              <w:rPr>
                <w:szCs w:val="16"/>
              </w:rPr>
            </w:pPr>
          </w:p>
        </w:tc>
        <w:tc>
          <w:tcPr>
            <w:tcW w:w="105" w:type="dxa"/>
            <w:gridSpan w:val="2"/>
            <w:shd w:val="clear" w:color="FFFFFF" w:fill="auto"/>
            <w:vAlign w:val="bottom"/>
          </w:tcPr>
          <w:p w14:paraId="5261625F" w14:textId="77777777" w:rsidR="00834B46" w:rsidRDefault="00834B46" w:rsidP="006355D6">
            <w:pPr>
              <w:rPr>
                <w:szCs w:val="16"/>
              </w:rPr>
            </w:pPr>
          </w:p>
        </w:tc>
        <w:tc>
          <w:tcPr>
            <w:tcW w:w="105" w:type="dxa"/>
            <w:gridSpan w:val="2"/>
            <w:shd w:val="clear" w:color="FFFFFF" w:fill="auto"/>
            <w:vAlign w:val="bottom"/>
          </w:tcPr>
          <w:p w14:paraId="7D07AEEC" w14:textId="77777777" w:rsidR="00834B46" w:rsidRDefault="00834B46" w:rsidP="006355D6">
            <w:pPr>
              <w:rPr>
                <w:szCs w:val="16"/>
              </w:rPr>
            </w:pPr>
          </w:p>
        </w:tc>
      </w:tr>
      <w:tr w:rsidR="00834D5D" w14:paraId="0295D27A" w14:textId="77777777" w:rsidTr="006355D6">
        <w:trPr>
          <w:gridBefore w:val="1"/>
          <w:gridAfter w:val="1"/>
          <w:trHeight w:val="60"/>
        </w:trPr>
        <w:tc>
          <w:tcPr>
            <w:tcW w:w="2940" w:type="dxa"/>
            <w:gridSpan w:val="14"/>
            <w:shd w:val="clear" w:color="FFFFFF" w:fill="auto"/>
            <w:vAlign w:val="bottom"/>
          </w:tcPr>
          <w:p w14:paraId="53FC99B0" w14:textId="77777777" w:rsidR="00834B46" w:rsidRDefault="00834B46" w:rsidP="006355D6">
            <w:pPr>
              <w:rPr>
                <w:szCs w:val="16"/>
              </w:rPr>
            </w:pPr>
            <w:r>
              <w:rPr>
                <w:szCs w:val="16"/>
              </w:rPr>
              <w:t>Заключение комиссии:</w:t>
            </w:r>
          </w:p>
        </w:tc>
        <w:tc>
          <w:tcPr>
            <w:tcW w:w="735" w:type="dxa"/>
            <w:gridSpan w:val="9"/>
            <w:shd w:val="clear" w:color="FFFFFF" w:fill="auto"/>
            <w:vAlign w:val="bottom"/>
          </w:tcPr>
          <w:p w14:paraId="1CA0E961" w14:textId="77777777" w:rsidR="00834B46" w:rsidRDefault="00834B46" w:rsidP="006355D6">
            <w:pPr>
              <w:rPr>
                <w:szCs w:val="16"/>
              </w:rPr>
            </w:pPr>
          </w:p>
        </w:tc>
        <w:tc>
          <w:tcPr>
            <w:tcW w:w="105" w:type="dxa"/>
            <w:gridSpan w:val="2"/>
            <w:shd w:val="clear" w:color="FFFFFF" w:fill="auto"/>
            <w:vAlign w:val="bottom"/>
          </w:tcPr>
          <w:p w14:paraId="6425EC0D" w14:textId="77777777" w:rsidR="00834B46" w:rsidRDefault="00834B46" w:rsidP="006355D6">
            <w:pPr>
              <w:rPr>
                <w:szCs w:val="16"/>
              </w:rPr>
            </w:pPr>
          </w:p>
        </w:tc>
        <w:tc>
          <w:tcPr>
            <w:tcW w:w="105" w:type="dxa"/>
            <w:gridSpan w:val="2"/>
            <w:shd w:val="clear" w:color="FFFFFF" w:fill="auto"/>
            <w:vAlign w:val="bottom"/>
          </w:tcPr>
          <w:p w14:paraId="1DDDA94F" w14:textId="77777777" w:rsidR="00834B46" w:rsidRDefault="00834B46" w:rsidP="006355D6">
            <w:pPr>
              <w:rPr>
                <w:szCs w:val="16"/>
              </w:rPr>
            </w:pPr>
          </w:p>
        </w:tc>
        <w:tc>
          <w:tcPr>
            <w:tcW w:w="105" w:type="dxa"/>
            <w:gridSpan w:val="2"/>
            <w:shd w:val="clear" w:color="FFFFFF" w:fill="auto"/>
            <w:vAlign w:val="bottom"/>
          </w:tcPr>
          <w:p w14:paraId="5BB4F578" w14:textId="77777777" w:rsidR="00834B46" w:rsidRDefault="00834B46" w:rsidP="006355D6">
            <w:pPr>
              <w:rPr>
                <w:szCs w:val="16"/>
              </w:rPr>
            </w:pPr>
          </w:p>
        </w:tc>
        <w:tc>
          <w:tcPr>
            <w:tcW w:w="105" w:type="dxa"/>
            <w:gridSpan w:val="2"/>
            <w:shd w:val="clear" w:color="FFFFFF" w:fill="auto"/>
            <w:vAlign w:val="bottom"/>
          </w:tcPr>
          <w:p w14:paraId="4839D828" w14:textId="77777777" w:rsidR="00834B46" w:rsidRDefault="00834B46" w:rsidP="006355D6">
            <w:pPr>
              <w:rPr>
                <w:szCs w:val="16"/>
              </w:rPr>
            </w:pPr>
          </w:p>
        </w:tc>
        <w:tc>
          <w:tcPr>
            <w:tcW w:w="105" w:type="dxa"/>
            <w:gridSpan w:val="2"/>
            <w:shd w:val="clear" w:color="FFFFFF" w:fill="auto"/>
            <w:vAlign w:val="bottom"/>
          </w:tcPr>
          <w:p w14:paraId="6E264F05" w14:textId="77777777" w:rsidR="00834B46" w:rsidRDefault="00834B46" w:rsidP="006355D6">
            <w:pPr>
              <w:rPr>
                <w:szCs w:val="16"/>
              </w:rPr>
            </w:pPr>
          </w:p>
        </w:tc>
        <w:tc>
          <w:tcPr>
            <w:tcW w:w="105" w:type="dxa"/>
            <w:gridSpan w:val="2"/>
            <w:shd w:val="clear" w:color="FFFFFF" w:fill="auto"/>
            <w:vAlign w:val="bottom"/>
          </w:tcPr>
          <w:p w14:paraId="4EB26083" w14:textId="77777777" w:rsidR="00834B46" w:rsidRDefault="00834B46" w:rsidP="006355D6">
            <w:pPr>
              <w:rPr>
                <w:szCs w:val="16"/>
              </w:rPr>
            </w:pPr>
          </w:p>
        </w:tc>
        <w:tc>
          <w:tcPr>
            <w:tcW w:w="105" w:type="dxa"/>
            <w:gridSpan w:val="2"/>
            <w:shd w:val="clear" w:color="FFFFFF" w:fill="auto"/>
            <w:vAlign w:val="bottom"/>
          </w:tcPr>
          <w:p w14:paraId="2C2D586F" w14:textId="77777777" w:rsidR="00834B46" w:rsidRDefault="00834B46" w:rsidP="006355D6">
            <w:pPr>
              <w:rPr>
                <w:szCs w:val="16"/>
              </w:rPr>
            </w:pPr>
          </w:p>
        </w:tc>
        <w:tc>
          <w:tcPr>
            <w:tcW w:w="105" w:type="dxa"/>
            <w:gridSpan w:val="2"/>
            <w:shd w:val="clear" w:color="FFFFFF" w:fill="auto"/>
            <w:vAlign w:val="bottom"/>
          </w:tcPr>
          <w:p w14:paraId="62A661CE" w14:textId="77777777" w:rsidR="00834B46" w:rsidRDefault="00834B46" w:rsidP="006355D6">
            <w:pPr>
              <w:rPr>
                <w:szCs w:val="16"/>
              </w:rPr>
            </w:pPr>
          </w:p>
        </w:tc>
        <w:tc>
          <w:tcPr>
            <w:tcW w:w="105" w:type="dxa"/>
            <w:gridSpan w:val="2"/>
            <w:shd w:val="clear" w:color="FFFFFF" w:fill="auto"/>
            <w:vAlign w:val="bottom"/>
          </w:tcPr>
          <w:p w14:paraId="2403009E" w14:textId="77777777" w:rsidR="00834B46" w:rsidRDefault="00834B46" w:rsidP="006355D6">
            <w:pPr>
              <w:rPr>
                <w:szCs w:val="16"/>
              </w:rPr>
            </w:pPr>
          </w:p>
        </w:tc>
        <w:tc>
          <w:tcPr>
            <w:tcW w:w="105" w:type="dxa"/>
            <w:gridSpan w:val="2"/>
            <w:shd w:val="clear" w:color="FFFFFF" w:fill="auto"/>
            <w:vAlign w:val="bottom"/>
          </w:tcPr>
          <w:p w14:paraId="223B6CA4" w14:textId="77777777" w:rsidR="00834B46" w:rsidRDefault="00834B46" w:rsidP="006355D6">
            <w:pPr>
              <w:rPr>
                <w:szCs w:val="16"/>
              </w:rPr>
            </w:pPr>
          </w:p>
        </w:tc>
        <w:tc>
          <w:tcPr>
            <w:tcW w:w="105" w:type="dxa"/>
            <w:gridSpan w:val="2"/>
            <w:shd w:val="clear" w:color="FFFFFF" w:fill="auto"/>
            <w:vAlign w:val="bottom"/>
          </w:tcPr>
          <w:p w14:paraId="5CC38EBE" w14:textId="77777777" w:rsidR="00834B46" w:rsidRDefault="00834B46" w:rsidP="006355D6">
            <w:pPr>
              <w:rPr>
                <w:szCs w:val="16"/>
              </w:rPr>
            </w:pPr>
          </w:p>
        </w:tc>
        <w:tc>
          <w:tcPr>
            <w:tcW w:w="105" w:type="dxa"/>
            <w:gridSpan w:val="2"/>
            <w:shd w:val="clear" w:color="FFFFFF" w:fill="auto"/>
            <w:vAlign w:val="bottom"/>
          </w:tcPr>
          <w:p w14:paraId="5547ED95" w14:textId="77777777" w:rsidR="00834B46" w:rsidRDefault="00834B46" w:rsidP="006355D6">
            <w:pPr>
              <w:rPr>
                <w:szCs w:val="16"/>
              </w:rPr>
            </w:pPr>
          </w:p>
        </w:tc>
        <w:tc>
          <w:tcPr>
            <w:tcW w:w="105" w:type="dxa"/>
            <w:gridSpan w:val="2"/>
            <w:shd w:val="clear" w:color="FFFFFF" w:fill="auto"/>
            <w:vAlign w:val="bottom"/>
          </w:tcPr>
          <w:p w14:paraId="43724FCF" w14:textId="77777777" w:rsidR="00834B46" w:rsidRDefault="00834B46" w:rsidP="006355D6">
            <w:pPr>
              <w:rPr>
                <w:szCs w:val="16"/>
              </w:rPr>
            </w:pPr>
          </w:p>
        </w:tc>
        <w:tc>
          <w:tcPr>
            <w:tcW w:w="105" w:type="dxa"/>
            <w:gridSpan w:val="2"/>
            <w:shd w:val="clear" w:color="FFFFFF" w:fill="auto"/>
            <w:vAlign w:val="bottom"/>
          </w:tcPr>
          <w:p w14:paraId="136C9A82" w14:textId="77777777" w:rsidR="00834B46" w:rsidRDefault="00834B46" w:rsidP="006355D6">
            <w:pPr>
              <w:rPr>
                <w:szCs w:val="16"/>
              </w:rPr>
            </w:pPr>
          </w:p>
        </w:tc>
        <w:tc>
          <w:tcPr>
            <w:tcW w:w="105" w:type="dxa"/>
            <w:gridSpan w:val="2"/>
            <w:shd w:val="clear" w:color="FFFFFF" w:fill="auto"/>
            <w:vAlign w:val="bottom"/>
          </w:tcPr>
          <w:p w14:paraId="48702CB1" w14:textId="77777777" w:rsidR="00834B46" w:rsidRDefault="00834B46" w:rsidP="006355D6">
            <w:pPr>
              <w:rPr>
                <w:szCs w:val="16"/>
              </w:rPr>
            </w:pPr>
          </w:p>
        </w:tc>
        <w:tc>
          <w:tcPr>
            <w:tcW w:w="105" w:type="dxa"/>
            <w:gridSpan w:val="2"/>
            <w:shd w:val="clear" w:color="FFFFFF" w:fill="auto"/>
            <w:vAlign w:val="bottom"/>
          </w:tcPr>
          <w:p w14:paraId="126F5660" w14:textId="77777777" w:rsidR="00834B46" w:rsidRDefault="00834B46" w:rsidP="006355D6">
            <w:pPr>
              <w:rPr>
                <w:szCs w:val="16"/>
              </w:rPr>
            </w:pPr>
          </w:p>
        </w:tc>
        <w:tc>
          <w:tcPr>
            <w:tcW w:w="105" w:type="dxa"/>
            <w:gridSpan w:val="2"/>
            <w:shd w:val="clear" w:color="FFFFFF" w:fill="auto"/>
            <w:vAlign w:val="bottom"/>
          </w:tcPr>
          <w:p w14:paraId="54514CB5" w14:textId="77777777" w:rsidR="00834B46" w:rsidRDefault="00834B46" w:rsidP="006355D6">
            <w:pPr>
              <w:rPr>
                <w:szCs w:val="16"/>
              </w:rPr>
            </w:pPr>
          </w:p>
        </w:tc>
        <w:tc>
          <w:tcPr>
            <w:tcW w:w="105" w:type="dxa"/>
            <w:gridSpan w:val="2"/>
            <w:shd w:val="clear" w:color="FFFFFF" w:fill="auto"/>
            <w:vAlign w:val="bottom"/>
          </w:tcPr>
          <w:p w14:paraId="4DF89F8F" w14:textId="77777777" w:rsidR="00834B46" w:rsidRDefault="00834B46" w:rsidP="006355D6">
            <w:pPr>
              <w:rPr>
                <w:szCs w:val="16"/>
              </w:rPr>
            </w:pPr>
          </w:p>
        </w:tc>
        <w:tc>
          <w:tcPr>
            <w:tcW w:w="105" w:type="dxa"/>
            <w:gridSpan w:val="2"/>
            <w:shd w:val="clear" w:color="FFFFFF" w:fill="auto"/>
            <w:vAlign w:val="bottom"/>
          </w:tcPr>
          <w:p w14:paraId="560E08B0" w14:textId="77777777" w:rsidR="00834B46" w:rsidRDefault="00834B46" w:rsidP="006355D6">
            <w:pPr>
              <w:rPr>
                <w:szCs w:val="16"/>
              </w:rPr>
            </w:pPr>
          </w:p>
        </w:tc>
        <w:tc>
          <w:tcPr>
            <w:tcW w:w="105" w:type="dxa"/>
            <w:gridSpan w:val="2"/>
            <w:shd w:val="clear" w:color="FFFFFF" w:fill="auto"/>
            <w:vAlign w:val="bottom"/>
          </w:tcPr>
          <w:p w14:paraId="73703CAC" w14:textId="77777777" w:rsidR="00834B46" w:rsidRDefault="00834B46" w:rsidP="006355D6">
            <w:pPr>
              <w:rPr>
                <w:szCs w:val="16"/>
              </w:rPr>
            </w:pPr>
          </w:p>
        </w:tc>
        <w:tc>
          <w:tcPr>
            <w:tcW w:w="105" w:type="dxa"/>
            <w:gridSpan w:val="2"/>
            <w:shd w:val="clear" w:color="FFFFFF" w:fill="auto"/>
            <w:vAlign w:val="bottom"/>
          </w:tcPr>
          <w:p w14:paraId="33D4928A" w14:textId="77777777" w:rsidR="00834B46" w:rsidRDefault="00834B46" w:rsidP="006355D6">
            <w:pPr>
              <w:rPr>
                <w:szCs w:val="16"/>
              </w:rPr>
            </w:pPr>
          </w:p>
        </w:tc>
        <w:tc>
          <w:tcPr>
            <w:tcW w:w="105" w:type="dxa"/>
            <w:gridSpan w:val="2"/>
            <w:shd w:val="clear" w:color="FFFFFF" w:fill="auto"/>
            <w:vAlign w:val="bottom"/>
          </w:tcPr>
          <w:p w14:paraId="7D067BF1" w14:textId="77777777" w:rsidR="00834B46" w:rsidRDefault="00834B46" w:rsidP="006355D6">
            <w:pPr>
              <w:rPr>
                <w:szCs w:val="16"/>
              </w:rPr>
            </w:pPr>
          </w:p>
        </w:tc>
        <w:tc>
          <w:tcPr>
            <w:tcW w:w="105" w:type="dxa"/>
            <w:gridSpan w:val="2"/>
            <w:shd w:val="clear" w:color="FFFFFF" w:fill="auto"/>
            <w:vAlign w:val="bottom"/>
          </w:tcPr>
          <w:p w14:paraId="7CCDB526" w14:textId="77777777" w:rsidR="00834B46" w:rsidRDefault="00834B46" w:rsidP="006355D6">
            <w:pPr>
              <w:rPr>
                <w:szCs w:val="16"/>
              </w:rPr>
            </w:pPr>
          </w:p>
        </w:tc>
        <w:tc>
          <w:tcPr>
            <w:tcW w:w="105" w:type="dxa"/>
            <w:gridSpan w:val="2"/>
            <w:shd w:val="clear" w:color="FFFFFF" w:fill="auto"/>
            <w:vAlign w:val="bottom"/>
          </w:tcPr>
          <w:p w14:paraId="7AAB6285" w14:textId="77777777" w:rsidR="00834B46" w:rsidRDefault="00834B46" w:rsidP="006355D6">
            <w:pPr>
              <w:rPr>
                <w:szCs w:val="16"/>
              </w:rPr>
            </w:pPr>
          </w:p>
        </w:tc>
        <w:tc>
          <w:tcPr>
            <w:tcW w:w="105" w:type="dxa"/>
            <w:gridSpan w:val="2"/>
            <w:shd w:val="clear" w:color="FFFFFF" w:fill="auto"/>
            <w:vAlign w:val="bottom"/>
          </w:tcPr>
          <w:p w14:paraId="1BEF81ED" w14:textId="77777777" w:rsidR="00834B46" w:rsidRDefault="00834B46" w:rsidP="006355D6">
            <w:pPr>
              <w:rPr>
                <w:szCs w:val="16"/>
              </w:rPr>
            </w:pPr>
          </w:p>
        </w:tc>
        <w:tc>
          <w:tcPr>
            <w:tcW w:w="105" w:type="dxa"/>
            <w:gridSpan w:val="2"/>
            <w:shd w:val="clear" w:color="FFFFFF" w:fill="auto"/>
            <w:vAlign w:val="bottom"/>
          </w:tcPr>
          <w:p w14:paraId="4E583371" w14:textId="77777777" w:rsidR="00834B46" w:rsidRDefault="00834B46" w:rsidP="006355D6">
            <w:pPr>
              <w:rPr>
                <w:szCs w:val="16"/>
              </w:rPr>
            </w:pPr>
          </w:p>
        </w:tc>
        <w:tc>
          <w:tcPr>
            <w:tcW w:w="105" w:type="dxa"/>
            <w:gridSpan w:val="2"/>
            <w:shd w:val="clear" w:color="FFFFFF" w:fill="auto"/>
            <w:vAlign w:val="bottom"/>
          </w:tcPr>
          <w:p w14:paraId="28BA67CB" w14:textId="77777777" w:rsidR="00834B46" w:rsidRDefault="00834B46" w:rsidP="006355D6">
            <w:pPr>
              <w:rPr>
                <w:szCs w:val="16"/>
              </w:rPr>
            </w:pPr>
          </w:p>
        </w:tc>
        <w:tc>
          <w:tcPr>
            <w:tcW w:w="105" w:type="dxa"/>
            <w:gridSpan w:val="2"/>
            <w:shd w:val="clear" w:color="FFFFFF" w:fill="auto"/>
            <w:vAlign w:val="bottom"/>
          </w:tcPr>
          <w:p w14:paraId="122CA640" w14:textId="77777777" w:rsidR="00834B46" w:rsidRDefault="00834B46" w:rsidP="006355D6">
            <w:pPr>
              <w:rPr>
                <w:szCs w:val="16"/>
              </w:rPr>
            </w:pPr>
          </w:p>
        </w:tc>
        <w:tc>
          <w:tcPr>
            <w:tcW w:w="105" w:type="dxa"/>
            <w:gridSpan w:val="2"/>
            <w:shd w:val="clear" w:color="FFFFFF" w:fill="auto"/>
            <w:vAlign w:val="bottom"/>
          </w:tcPr>
          <w:p w14:paraId="55F28E03" w14:textId="77777777" w:rsidR="00834B46" w:rsidRDefault="00834B46" w:rsidP="006355D6">
            <w:pPr>
              <w:rPr>
                <w:szCs w:val="16"/>
              </w:rPr>
            </w:pPr>
          </w:p>
        </w:tc>
        <w:tc>
          <w:tcPr>
            <w:tcW w:w="105" w:type="dxa"/>
            <w:gridSpan w:val="2"/>
            <w:shd w:val="clear" w:color="FFFFFF" w:fill="auto"/>
            <w:vAlign w:val="bottom"/>
          </w:tcPr>
          <w:p w14:paraId="553EDBBC" w14:textId="77777777" w:rsidR="00834B46" w:rsidRDefault="00834B46" w:rsidP="006355D6">
            <w:pPr>
              <w:rPr>
                <w:szCs w:val="16"/>
              </w:rPr>
            </w:pPr>
          </w:p>
        </w:tc>
        <w:tc>
          <w:tcPr>
            <w:tcW w:w="105" w:type="dxa"/>
            <w:gridSpan w:val="2"/>
            <w:shd w:val="clear" w:color="FFFFFF" w:fill="auto"/>
            <w:vAlign w:val="bottom"/>
          </w:tcPr>
          <w:p w14:paraId="6780A28C" w14:textId="77777777" w:rsidR="00834B46" w:rsidRDefault="00834B46" w:rsidP="006355D6">
            <w:pPr>
              <w:rPr>
                <w:szCs w:val="16"/>
              </w:rPr>
            </w:pPr>
          </w:p>
        </w:tc>
        <w:tc>
          <w:tcPr>
            <w:tcW w:w="105" w:type="dxa"/>
            <w:gridSpan w:val="2"/>
            <w:shd w:val="clear" w:color="FFFFFF" w:fill="auto"/>
            <w:vAlign w:val="bottom"/>
          </w:tcPr>
          <w:p w14:paraId="4CE8BA3D" w14:textId="77777777" w:rsidR="00834B46" w:rsidRDefault="00834B46" w:rsidP="006355D6">
            <w:pPr>
              <w:rPr>
                <w:szCs w:val="16"/>
              </w:rPr>
            </w:pPr>
          </w:p>
        </w:tc>
        <w:tc>
          <w:tcPr>
            <w:tcW w:w="105" w:type="dxa"/>
            <w:gridSpan w:val="2"/>
            <w:shd w:val="clear" w:color="FFFFFF" w:fill="auto"/>
            <w:vAlign w:val="bottom"/>
          </w:tcPr>
          <w:p w14:paraId="173D86C9" w14:textId="77777777" w:rsidR="00834B46" w:rsidRDefault="00834B46" w:rsidP="006355D6">
            <w:pPr>
              <w:rPr>
                <w:szCs w:val="16"/>
              </w:rPr>
            </w:pPr>
          </w:p>
        </w:tc>
        <w:tc>
          <w:tcPr>
            <w:tcW w:w="105" w:type="dxa"/>
            <w:gridSpan w:val="2"/>
            <w:shd w:val="clear" w:color="FFFFFF" w:fill="auto"/>
            <w:vAlign w:val="bottom"/>
          </w:tcPr>
          <w:p w14:paraId="2E689195" w14:textId="77777777" w:rsidR="00834B46" w:rsidRDefault="00834B46" w:rsidP="006355D6">
            <w:pPr>
              <w:rPr>
                <w:szCs w:val="16"/>
              </w:rPr>
            </w:pPr>
          </w:p>
        </w:tc>
        <w:tc>
          <w:tcPr>
            <w:tcW w:w="105" w:type="dxa"/>
            <w:gridSpan w:val="2"/>
            <w:shd w:val="clear" w:color="FFFFFF" w:fill="auto"/>
            <w:vAlign w:val="bottom"/>
          </w:tcPr>
          <w:p w14:paraId="7CA5BC52" w14:textId="77777777" w:rsidR="00834B46" w:rsidRDefault="00834B46" w:rsidP="006355D6">
            <w:pPr>
              <w:rPr>
                <w:szCs w:val="16"/>
              </w:rPr>
            </w:pPr>
          </w:p>
        </w:tc>
        <w:tc>
          <w:tcPr>
            <w:tcW w:w="105" w:type="dxa"/>
            <w:gridSpan w:val="2"/>
            <w:shd w:val="clear" w:color="FFFFFF" w:fill="auto"/>
            <w:vAlign w:val="bottom"/>
          </w:tcPr>
          <w:p w14:paraId="7D3682A8" w14:textId="77777777" w:rsidR="00834B46" w:rsidRDefault="00834B46" w:rsidP="006355D6">
            <w:pPr>
              <w:rPr>
                <w:szCs w:val="16"/>
              </w:rPr>
            </w:pPr>
          </w:p>
        </w:tc>
        <w:tc>
          <w:tcPr>
            <w:tcW w:w="105" w:type="dxa"/>
            <w:gridSpan w:val="2"/>
            <w:shd w:val="clear" w:color="FFFFFF" w:fill="auto"/>
            <w:vAlign w:val="bottom"/>
          </w:tcPr>
          <w:p w14:paraId="2F3F6463" w14:textId="77777777" w:rsidR="00834B46" w:rsidRDefault="00834B46" w:rsidP="006355D6">
            <w:pPr>
              <w:rPr>
                <w:szCs w:val="16"/>
              </w:rPr>
            </w:pPr>
          </w:p>
        </w:tc>
        <w:tc>
          <w:tcPr>
            <w:tcW w:w="105" w:type="dxa"/>
            <w:gridSpan w:val="2"/>
            <w:shd w:val="clear" w:color="FFFFFF" w:fill="auto"/>
            <w:vAlign w:val="bottom"/>
          </w:tcPr>
          <w:p w14:paraId="2DFAFF76" w14:textId="77777777" w:rsidR="00834B46" w:rsidRDefault="00834B46" w:rsidP="006355D6">
            <w:pPr>
              <w:rPr>
                <w:szCs w:val="16"/>
              </w:rPr>
            </w:pPr>
          </w:p>
        </w:tc>
        <w:tc>
          <w:tcPr>
            <w:tcW w:w="105" w:type="dxa"/>
            <w:gridSpan w:val="2"/>
            <w:shd w:val="clear" w:color="FFFFFF" w:fill="auto"/>
            <w:vAlign w:val="bottom"/>
          </w:tcPr>
          <w:p w14:paraId="11270F03" w14:textId="77777777" w:rsidR="00834B46" w:rsidRDefault="00834B46" w:rsidP="006355D6">
            <w:pPr>
              <w:rPr>
                <w:szCs w:val="16"/>
              </w:rPr>
            </w:pPr>
          </w:p>
        </w:tc>
        <w:tc>
          <w:tcPr>
            <w:tcW w:w="105" w:type="dxa"/>
            <w:gridSpan w:val="2"/>
            <w:shd w:val="clear" w:color="FFFFFF" w:fill="auto"/>
            <w:vAlign w:val="bottom"/>
          </w:tcPr>
          <w:p w14:paraId="2277A1F6" w14:textId="77777777" w:rsidR="00834B46" w:rsidRDefault="00834B46" w:rsidP="006355D6">
            <w:pPr>
              <w:rPr>
                <w:szCs w:val="16"/>
              </w:rPr>
            </w:pPr>
          </w:p>
        </w:tc>
        <w:tc>
          <w:tcPr>
            <w:tcW w:w="105" w:type="dxa"/>
            <w:gridSpan w:val="2"/>
            <w:shd w:val="clear" w:color="FFFFFF" w:fill="auto"/>
            <w:vAlign w:val="bottom"/>
          </w:tcPr>
          <w:p w14:paraId="628D12DD" w14:textId="77777777" w:rsidR="00834B46" w:rsidRDefault="00834B46" w:rsidP="006355D6">
            <w:pPr>
              <w:rPr>
                <w:szCs w:val="16"/>
              </w:rPr>
            </w:pPr>
          </w:p>
        </w:tc>
        <w:tc>
          <w:tcPr>
            <w:tcW w:w="105" w:type="dxa"/>
            <w:gridSpan w:val="2"/>
            <w:shd w:val="clear" w:color="FFFFFF" w:fill="auto"/>
            <w:vAlign w:val="bottom"/>
          </w:tcPr>
          <w:p w14:paraId="59198079" w14:textId="77777777" w:rsidR="00834B46" w:rsidRDefault="00834B46" w:rsidP="006355D6">
            <w:pPr>
              <w:rPr>
                <w:szCs w:val="16"/>
              </w:rPr>
            </w:pPr>
          </w:p>
        </w:tc>
        <w:tc>
          <w:tcPr>
            <w:tcW w:w="105" w:type="dxa"/>
            <w:gridSpan w:val="2"/>
            <w:shd w:val="clear" w:color="FFFFFF" w:fill="auto"/>
            <w:vAlign w:val="bottom"/>
          </w:tcPr>
          <w:p w14:paraId="42629A24" w14:textId="77777777" w:rsidR="00834B46" w:rsidRDefault="00834B46" w:rsidP="006355D6">
            <w:pPr>
              <w:rPr>
                <w:szCs w:val="16"/>
              </w:rPr>
            </w:pPr>
          </w:p>
        </w:tc>
        <w:tc>
          <w:tcPr>
            <w:tcW w:w="105" w:type="dxa"/>
            <w:gridSpan w:val="2"/>
            <w:shd w:val="clear" w:color="FFFFFF" w:fill="auto"/>
            <w:vAlign w:val="bottom"/>
          </w:tcPr>
          <w:p w14:paraId="5BC03E67" w14:textId="77777777" w:rsidR="00834B46" w:rsidRDefault="00834B46" w:rsidP="006355D6">
            <w:pPr>
              <w:rPr>
                <w:szCs w:val="16"/>
              </w:rPr>
            </w:pPr>
          </w:p>
        </w:tc>
        <w:tc>
          <w:tcPr>
            <w:tcW w:w="105" w:type="dxa"/>
            <w:gridSpan w:val="2"/>
            <w:shd w:val="clear" w:color="FFFFFF" w:fill="auto"/>
            <w:vAlign w:val="bottom"/>
          </w:tcPr>
          <w:p w14:paraId="7926E1C3" w14:textId="77777777" w:rsidR="00834B46" w:rsidRDefault="00834B46" w:rsidP="006355D6">
            <w:pPr>
              <w:rPr>
                <w:szCs w:val="16"/>
              </w:rPr>
            </w:pPr>
          </w:p>
        </w:tc>
        <w:tc>
          <w:tcPr>
            <w:tcW w:w="105" w:type="dxa"/>
            <w:gridSpan w:val="2"/>
            <w:shd w:val="clear" w:color="FFFFFF" w:fill="auto"/>
            <w:vAlign w:val="bottom"/>
          </w:tcPr>
          <w:p w14:paraId="63AFE8B4" w14:textId="77777777" w:rsidR="00834B46" w:rsidRDefault="00834B46" w:rsidP="006355D6">
            <w:pPr>
              <w:rPr>
                <w:szCs w:val="16"/>
              </w:rPr>
            </w:pPr>
          </w:p>
        </w:tc>
        <w:tc>
          <w:tcPr>
            <w:tcW w:w="105" w:type="dxa"/>
            <w:gridSpan w:val="2"/>
            <w:shd w:val="clear" w:color="FFFFFF" w:fill="auto"/>
            <w:vAlign w:val="bottom"/>
          </w:tcPr>
          <w:p w14:paraId="6E7F2CC3" w14:textId="77777777" w:rsidR="00834B46" w:rsidRDefault="00834B46" w:rsidP="006355D6">
            <w:pPr>
              <w:rPr>
                <w:szCs w:val="16"/>
              </w:rPr>
            </w:pPr>
          </w:p>
        </w:tc>
        <w:tc>
          <w:tcPr>
            <w:tcW w:w="105" w:type="dxa"/>
            <w:gridSpan w:val="2"/>
            <w:shd w:val="clear" w:color="FFFFFF" w:fill="auto"/>
            <w:vAlign w:val="bottom"/>
          </w:tcPr>
          <w:p w14:paraId="1FE519D8" w14:textId="77777777" w:rsidR="00834B46" w:rsidRDefault="00834B46" w:rsidP="006355D6">
            <w:pPr>
              <w:rPr>
                <w:szCs w:val="16"/>
              </w:rPr>
            </w:pPr>
          </w:p>
        </w:tc>
        <w:tc>
          <w:tcPr>
            <w:tcW w:w="105" w:type="dxa"/>
            <w:gridSpan w:val="2"/>
            <w:shd w:val="clear" w:color="FFFFFF" w:fill="auto"/>
            <w:vAlign w:val="bottom"/>
          </w:tcPr>
          <w:p w14:paraId="331D479D" w14:textId="77777777" w:rsidR="00834B46" w:rsidRDefault="00834B46" w:rsidP="006355D6">
            <w:pPr>
              <w:rPr>
                <w:szCs w:val="16"/>
              </w:rPr>
            </w:pPr>
          </w:p>
        </w:tc>
        <w:tc>
          <w:tcPr>
            <w:tcW w:w="105" w:type="dxa"/>
            <w:gridSpan w:val="2"/>
            <w:shd w:val="clear" w:color="FFFFFF" w:fill="auto"/>
            <w:vAlign w:val="bottom"/>
          </w:tcPr>
          <w:p w14:paraId="05512B34" w14:textId="77777777" w:rsidR="00834B46" w:rsidRDefault="00834B46" w:rsidP="006355D6">
            <w:pPr>
              <w:rPr>
                <w:szCs w:val="16"/>
              </w:rPr>
            </w:pPr>
          </w:p>
        </w:tc>
        <w:tc>
          <w:tcPr>
            <w:tcW w:w="105" w:type="dxa"/>
            <w:gridSpan w:val="2"/>
            <w:shd w:val="clear" w:color="FFFFFF" w:fill="auto"/>
            <w:vAlign w:val="bottom"/>
          </w:tcPr>
          <w:p w14:paraId="15F32337" w14:textId="77777777" w:rsidR="00834B46" w:rsidRDefault="00834B46" w:rsidP="006355D6">
            <w:pPr>
              <w:rPr>
                <w:szCs w:val="16"/>
              </w:rPr>
            </w:pPr>
          </w:p>
        </w:tc>
        <w:tc>
          <w:tcPr>
            <w:tcW w:w="105" w:type="dxa"/>
            <w:gridSpan w:val="2"/>
            <w:shd w:val="clear" w:color="FFFFFF" w:fill="auto"/>
            <w:vAlign w:val="bottom"/>
          </w:tcPr>
          <w:p w14:paraId="2B9AA6BC" w14:textId="77777777" w:rsidR="00834B46" w:rsidRDefault="00834B46" w:rsidP="006355D6">
            <w:pPr>
              <w:rPr>
                <w:szCs w:val="16"/>
              </w:rPr>
            </w:pPr>
          </w:p>
        </w:tc>
        <w:tc>
          <w:tcPr>
            <w:tcW w:w="105" w:type="dxa"/>
            <w:gridSpan w:val="2"/>
            <w:shd w:val="clear" w:color="FFFFFF" w:fill="auto"/>
            <w:vAlign w:val="bottom"/>
          </w:tcPr>
          <w:p w14:paraId="66FB4526" w14:textId="77777777" w:rsidR="00834B46" w:rsidRDefault="00834B46" w:rsidP="006355D6">
            <w:pPr>
              <w:rPr>
                <w:szCs w:val="16"/>
              </w:rPr>
            </w:pPr>
          </w:p>
        </w:tc>
        <w:tc>
          <w:tcPr>
            <w:tcW w:w="105" w:type="dxa"/>
            <w:gridSpan w:val="2"/>
            <w:shd w:val="clear" w:color="FFFFFF" w:fill="auto"/>
            <w:vAlign w:val="bottom"/>
          </w:tcPr>
          <w:p w14:paraId="5098AE40" w14:textId="77777777" w:rsidR="00834B46" w:rsidRDefault="00834B46" w:rsidP="006355D6">
            <w:pPr>
              <w:rPr>
                <w:szCs w:val="16"/>
              </w:rPr>
            </w:pPr>
          </w:p>
        </w:tc>
        <w:tc>
          <w:tcPr>
            <w:tcW w:w="105" w:type="dxa"/>
            <w:gridSpan w:val="2"/>
            <w:shd w:val="clear" w:color="FFFFFF" w:fill="auto"/>
            <w:vAlign w:val="bottom"/>
          </w:tcPr>
          <w:p w14:paraId="0C61B93A" w14:textId="77777777" w:rsidR="00834B46" w:rsidRDefault="00834B46" w:rsidP="006355D6">
            <w:pPr>
              <w:rPr>
                <w:szCs w:val="16"/>
              </w:rPr>
            </w:pPr>
          </w:p>
        </w:tc>
        <w:tc>
          <w:tcPr>
            <w:tcW w:w="105" w:type="dxa"/>
            <w:gridSpan w:val="2"/>
            <w:shd w:val="clear" w:color="FFFFFF" w:fill="auto"/>
            <w:vAlign w:val="bottom"/>
          </w:tcPr>
          <w:p w14:paraId="1C0B8FBC" w14:textId="77777777" w:rsidR="00834B46" w:rsidRDefault="00834B46" w:rsidP="006355D6">
            <w:pPr>
              <w:rPr>
                <w:szCs w:val="16"/>
              </w:rPr>
            </w:pPr>
          </w:p>
        </w:tc>
      </w:tr>
      <w:tr w:rsidR="00834B46" w14:paraId="60B390C6" w14:textId="77777777" w:rsidTr="006355D6">
        <w:trPr>
          <w:gridBefore w:val="1"/>
          <w:gridAfter w:val="1"/>
          <w:trHeight w:val="60"/>
        </w:trPr>
        <w:tc>
          <w:tcPr>
            <w:tcW w:w="9555" w:type="dxa"/>
            <w:gridSpan w:val="135"/>
            <w:shd w:val="clear" w:color="FFFFFF" w:fill="auto"/>
            <w:vAlign w:val="bottom"/>
          </w:tcPr>
          <w:p w14:paraId="48B8481E" w14:textId="77777777" w:rsidR="00834B46" w:rsidRDefault="00834B46" w:rsidP="006355D6">
            <w:pPr>
              <w:rPr>
                <w:szCs w:val="16"/>
              </w:rPr>
            </w:pPr>
            <w:r>
              <w:rPr>
                <w:szCs w:val="16"/>
              </w:rPr>
              <w:t>Предусмотренные приказом руководителя от                    г. N             мероприятия по консервации проведены полностью (иначе указать, что именно не выполнено)</w:t>
            </w:r>
          </w:p>
        </w:tc>
      </w:tr>
      <w:tr w:rsidR="00834B46" w14:paraId="3922272B" w14:textId="77777777" w:rsidTr="006355D6">
        <w:trPr>
          <w:gridBefore w:val="1"/>
          <w:gridAfter w:val="1"/>
          <w:trHeight w:val="60"/>
        </w:trPr>
        <w:tc>
          <w:tcPr>
            <w:tcW w:w="9555" w:type="dxa"/>
            <w:gridSpan w:val="135"/>
            <w:tcBorders>
              <w:bottom w:val="single" w:sz="5" w:space="0" w:color="auto"/>
            </w:tcBorders>
            <w:shd w:val="clear" w:color="FFFFFF" w:fill="auto"/>
            <w:vAlign w:val="bottom"/>
          </w:tcPr>
          <w:p w14:paraId="63C5DFA8" w14:textId="77777777" w:rsidR="00834B46" w:rsidRDefault="00834B46" w:rsidP="006355D6">
            <w:pPr>
              <w:rPr>
                <w:szCs w:val="16"/>
              </w:rPr>
            </w:pPr>
          </w:p>
        </w:tc>
      </w:tr>
      <w:tr w:rsidR="00834B46" w14:paraId="78C4AB36" w14:textId="77777777" w:rsidTr="006355D6">
        <w:trPr>
          <w:gridBefore w:val="1"/>
          <w:gridAfter w:val="1"/>
          <w:trHeight w:val="60"/>
        </w:trPr>
        <w:tc>
          <w:tcPr>
            <w:tcW w:w="9555" w:type="dxa"/>
            <w:gridSpan w:val="135"/>
            <w:tcBorders>
              <w:bottom w:val="single" w:sz="5" w:space="0" w:color="auto"/>
            </w:tcBorders>
            <w:shd w:val="clear" w:color="FFFFFF" w:fill="auto"/>
            <w:vAlign w:val="bottom"/>
          </w:tcPr>
          <w:p w14:paraId="6E456F1D" w14:textId="77777777" w:rsidR="00834B46" w:rsidRDefault="00834B46" w:rsidP="006355D6">
            <w:pPr>
              <w:rPr>
                <w:szCs w:val="16"/>
              </w:rPr>
            </w:pPr>
          </w:p>
        </w:tc>
      </w:tr>
      <w:tr w:rsidR="00834B46" w14:paraId="2A20081C" w14:textId="77777777" w:rsidTr="006355D6">
        <w:trPr>
          <w:gridBefore w:val="1"/>
          <w:gridAfter w:val="1"/>
          <w:trHeight w:val="60"/>
        </w:trPr>
        <w:tc>
          <w:tcPr>
            <w:tcW w:w="9555" w:type="dxa"/>
            <w:gridSpan w:val="135"/>
            <w:tcBorders>
              <w:bottom w:val="single" w:sz="5" w:space="0" w:color="auto"/>
            </w:tcBorders>
            <w:shd w:val="clear" w:color="FFFFFF" w:fill="auto"/>
            <w:vAlign w:val="bottom"/>
          </w:tcPr>
          <w:p w14:paraId="2BE9243D" w14:textId="77777777" w:rsidR="00834B46" w:rsidRDefault="00834B46" w:rsidP="006355D6">
            <w:pPr>
              <w:rPr>
                <w:szCs w:val="16"/>
              </w:rPr>
            </w:pPr>
          </w:p>
        </w:tc>
      </w:tr>
      <w:tr w:rsidR="00834D5D" w14:paraId="7EB5671F" w14:textId="77777777" w:rsidTr="006355D6">
        <w:trPr>
          <w:gridBefore w:val="1"/>
          <w:gridAfter w:val="11"/>
          <w:wAfter w:w="525" w:type="dxa"/>
          <w:trHeight w:val="60"/>
        </w:trPr>
        <w:tc>
          <w:tcPr>
            <w:tcW w:w="840" w:type="dxa"/>
            <w:gridSpan w:val="2"/>
            <w:shd w:val="clear" w:color="FFFFFF" w:fill="auto"/>
            <w:vAlign w:val="bottom"/>
          </w:tcPr>
          <w:p w14:paraId="29E3ECBF" w14:textId="77777777" w:rsidR="00834B46" w:rsidRDefault="00834B46" w:rsidP="006355D6">
            <w:pPr>
              <w:rPr>
                <w:szCs w:val="16"/>
              </w:rPr>
            </w:pPr>
          </w:p>
        </w:tc>
        <w:tc>
          <w:tcPr>
            <w:tcW w:w="735" w:type="dxa"/>
            <w:gridSpan w:val="4"/>
            <w:shd w:val="clear" w:color="FFFFFF" w:fill="auto"/>
            <w:vAlign w:val="bottom"/>
          </w:tcPr>
          <w:p w14:paraId="27FE154F" w14:textId="77777777" w:rsidR="00834B46" w:rsidRDefault="00834B46" w:rsidP="006355D6">
            <w:pPr>
              <w:rPr>
                <w:szCs w:val="16"/>
              </w:rPr>
            </w:pPr>
          </w:p>
        </w:tc>
        <w:tc>
          <w:tcPr>
            <w:tcW w:w="210" w:type="dxa"/>
            <w:gridSpan w:val="2"/>
            <w:shd w:val="clear" w:color="FFFFFF" w:fill="auto"/>
            <w:vAlign w:val="bottom"/>
          </w:tcPr>
          <w:p w14:paraId="59843AD5" w14:textId="77777777" w:rsidR="00834B46" w:rsidRDefault="00834B46" w:rsidP="006355D6">
            <w:pPr>
              <w:rPr>
                <w:szCs w:val="16"/>
              </w:rPr>
            </w:pPr>
          </w:p>
        </w:tc>
        <w:tc>
          <w:tcPr>
            <w:tcW w:w="630" w:type="dxa"/>
            <w:gridSpan w:val="5"/>
            <w:shd w:val="clear" w:color="FFFFFF" w:fill="auto"/>
            <w:vAlign w:val="bottom"/>
          </w:tcPr>
          <w:p w14:paraId="40D1F3FE" w14:textId="77777777" w:rsidR="00834B46" w:rsidRDefault="00834B46" w:rsidP="006355D6">
            <w:pPr>
              <w:rPr>
                <w:szCs w:val="16"/>
              </w:rPr>
            </w:pPr>
          </w:p>
        </w:tc>
        <w:tc>
          <w:tcPr>
            <w:tcW w:w="735" w:type="dxa"/>
            <w:gridSpan w:val="4"/>
            <w:shd w:val="clear" w:color="FFFFFF" w:fill="auto"/>
            <w:vAlign w:val="bottom"/>
          </w:tcPr>
          <w:p w14:paraId="518A1F5B" w14:textId="77777777" w:rsidR="00834B46" w:rsidRDefault="00834B46" w:rsidP="006355D6">
            <w:pPr>
              <w:rPr>
                <w:szCs w:val="16"/>
              </w:rPr>
            </w:pPr>
          </w:p>
        </w:tc>
        <w:tc>
          <w:tcPr>
            <w:tcW w:w="105" w:type="dxa"/>
            <w:shd w:val="clear" w:color="FFFFFF" w:fill="auto"/>
            <w:vAlign w:val="bottom"/>
          </w:tcPr>
          <w:p w14:paraId="3AE1B5DC" w14:textId="77777777" w:rsidR="00834B46" w:rsidRDefault="00834B46" w:rsidP="006355D6">
            <w:pPr>
              <w:rPr>
                <w:szCs w:val="16"/>
              </w:rPr>
            </w:pPr>
          </w:p>
        </w:tc>
        <w:tc>
          <w:tcPr>
            <w:tcW w:w="105" w:type="dxa"/>
            <w:shd w:val="clear" w:color="FFFFFF" w:fill="auto"/>
            <w:vAlign w:val="bottom"/>
          </w:tcPr>
          <w:p w14:paraId="000A7D8F" w14:textId="77777777" w:rsidR="00834B46" w:rsidRDefault="00834B46" w:rsidP="006355D6">
            <w:pPr>
              <w:rPr>
                <w:szCs w:val="16"/>
              </w:rPr>
            </w:pPr>
          </w:p>
        </w:tc>
        <w:tc>
          <w:tcPr>
            <w:tcW w:w="105" w:type="dxa"/>
            <w:shd w:val="clear" w:color="FFFFFF" w:fill="auto"/>
            <w:vAlign w:val="bottom"/>
          </w:tcPr>
          <w:p w14:paraId="2D7F991D" w14:textId="77777777" w:rsidR="00834B46" w:rsidRDefault="00834B46" w:rsidP="006355D6">
            <w:pPr>
              <w:rPr>
                <w:szCs w:val="16"/>
              </w:rPr>
            </w:pPr>
          </w:p>
        </w:tc>
        <w:tc>
          <w:tcPr>
            <w:tcW w:w="105" w:type="dxa"/>
            <w:shd w:val="clear" w:color="FFFFFF" w:fill="auto"/>
            <w:vAlign w:val="bottom"/>
          </w:tcPr>
          <w:p w14:paraId="1321AFED" w14:textId="77777777" w:rsidR="00834B46" w:rsidRDefault="00834B46" w:rsidP="006355D6">
            <w:pPr>
              <w:rPr>
                <w:szCs w:val="16"/>
              </w:rPr>
            </w:pPr>
          </w:p>
        </w:tc>
        <w:tc>
          <w:tcPr>
            <w:tcW w:w="105" w:type="dxa"/>
            <w:gridSpan w:val="2"/>
            <w:shd w:val="clear" w:color="FFFFFF" w:fill="auto"/>
            <w:vAlign w:val="bottom"/>
          </w:tcPr>
          <w:p w14:paraId="0E66D5AB" w14:textId="77777777" w:rsidR="00834B46" w:rsidRDefault="00834B46" w:rsidP="006355D6">
            <w:pPr>
              <w:rPr>
                <w:szCs w:val="16"/>
              </w:rPr>
            </w:pPr>
          </w:p>
        </w:tc>
        <w:tc>
          <w:tcPr>
            <w:tcW w:w="105" w:type="dxa"/>
            <w:gridSpan w:val="2"/>
            <w:shd w:val="clear" w:color="FFFFFF" w:fill="auto"/>
            <w:vAlign w:val="bottom"/>
          </w:tcPr>
          <w:p w14:paraId="1A1FA7F0" w14:textId="77777777" w:rsidR="00834B46" w:rsidRDefault="00834B46" w:rsidP="006355D6">
            <w:pPr>
              <w:rPr>
                <w:szCs w:val="16"/>
              </w:rPr>
            </w:pPr>
          </w:p>
        </w:tc>
        <w:tc>
          <w:tcPr>
            <w:tcW w:w="105" w:type="dxa"/>
            <w:gridSpan w:val="2"/>
            <w:shd w:val="clear" w:color="FFFFFF" w:fill="auto"/>
            <w:vAlign w:val="bottom"/>
          </w:tcPr>
          <w:p w14:paraId="4B7A591C" w14:textId="77777777" w:rsidR="00834B46" w:rsidRDefault="00834B46" w:rsidP="006355D6">
            <w:pPr>
              <w:rPr>
                <w:szCs w:val="16"/>
              </w:rPr>
            </w:pPr>
          </w:p>
        </w:tc>
        <w:tc>
          <w:tcPr>
            <w:tcW w:w="105" w:type="dxa"/>
            <w:gridSpan w:val="2"/>
            <w:shd w:val="clear" w:color="FFFFFF" w:fill="auto"/>
            <w:vAlign w:val="bottom"/>
          </w:tcPr>
          <w:p w14:paraId="2FB9667B" w14:textId="77777777" w:rsidR="00834B46" w:rsidRDefault="00834B46" w:rsidP="006355D6">
            <w:pPr>
              <w:rPr>
                <w:szCs w:val="16"/>
              </w:rPr>
            </w:pPr>
          </w:p>
        </w:tc>
        <w:tc>
          <w:tcPr>
            <w:tcW w:w="105" w:type="dxa"/>
            <w:gridSpan w:val="2"/>
            <w:shd w:val="clear" w:color="FFFFFF" w:fill="auto"/>
            <w:vAlign w:val="bottom"/>
          </w:tcPr>
          <w:p w14:paraId="769D5851" w14:textId="77777777" w:rsidR="00834B46" w:rsidRDefault="00834B46" w:rsidP="006355D6">
            <w:pPr>
              <w:rPr>
                <w:szCs w:val="16"/>
              </w:rPr>
            </w:pPr>
          </w:p>
        </w:tc>
        <w:tc>
          <w:tcPr>
            <w:tcW w:w="105" w:type="dxa"/>
            <w:gridSpan w:val="2"/>
            <w:shd w:val="clear" w:color="FFFFFF" w:fill="auto"/>
            <w:vAlign w:val="bottom"/>
          </w:tcPr>
          <w:p w14:paraId="0D522140" w14:textId="77777777" w:rsidR="00834B46" w:rsidRDefault="00834B46" w:rsidP="006355D6">
            <w:pPr>
              <w:rPr>
                <w:szCs w:val="16"/>
              </w:rPr>
            </w:pPr>
          </w:p>
        </w:tc>
        <w:tc>
          <w:tcPr>
            <w:tcW w:w="105" w:type="dxa"/>
            <w:gridSpan w:val="2"/>
            <w:shd w:val="clear" w:color="FFFFFF" w:fill="auto"/>
            <w:vAlign w:val="bottom"/>
          </w:tcPr>
          <w:p w14:paraId="22D2579D" w14:textId="77777777" w:rsidR="00834B46" w:rsidRDefault="00834B46" w:rsidP="006355D6">
            <w:pPr>
              <w:rPr>
                <w:szCs w:val="16"/>
              </w:rPr>
            </w:pPr>
          </w:p>
        </w:tc>
        <w:tc>
          <w:tcPr>
            <w:tcW w:w="105" w:type="dxa"/>
            <w:gridSpan w:val="2"/>
            <w:shd w:val="clear" w:color="FFFFFF" w:fill="auto"/>
            <w:vAlign w:val="bottom"/>
          </w:tcPr>
          <w:p w14:paraId="7A77E0D2" w14:textId="77777777" w:rsidR="00834B46" w:rsidRDefault="00834B46" w:rsidP="006355D6">
            <w:pPr>
              <w:rPr>
                <w:szCs w:val="16"/>
              </w:rPr>
            </w:pPr>
          </w:p>
        </w:tc>
        <w:tc>
          <w:tcPr>
            <w:tcW w:w="105" w:type="dxa"/>
            <w:gridSpan w:val="2"/>
            <w:shd w:val="clear" w:color="FFFFFF" w:fill="auto"/>
            <w:vAlign w:val="bottom"/>
          </w:tcPr>
          <w:p w14:paraId="63F8E0BB" w14:textId="77777777" w:rsidR="00834B46" w:rsidRDefault="00834B46" w:rsidP="006355D6">
            <w:pPr>
              <w:rPr>
                <w:szCs w:val="16"/>
              </w:rPr>
            </w:pPr>
          </w:p>
        </w:tc>
        <w:tc>
          <w:tcPr>
            <w:tcW w:w="105" w:type="dxa"/>
            <w:gridSpan w:val="2"/>
            <w:shd w:val="clear" w:color="FFFFFF" w:fill="auto"/>
            <w:vAlign w:val="bottom"/>
          </w:tcPr>
          <w:p w14:paraId="5DD25D4B" w14:textId="77777777" w:rsidR="00834B46" w:rsidRDefault="00834B46" w:rsidP="006355D6">
            <w:pPr>
              <w:rPr>
                <w:szCs w:val="16"/>
              </w:rPr>
            </w:pPr>
          </w:p>
        </w:tc>
        <w:tc>
          <w:tcPr>
            <w:tcW w:w="105" w:type="dxa"/>
            <w:gridSpan w:val="2"/>
            <w:shd w:val="clear" w:color="FFFFFF" w:fill="auto"/>
            <w:vAlign w:val="bottom"/>
          </w:tcPr>
          <w:p w14:paraId="6A51EDA5" w14:textId="77777777" w:rsidR="00834B46" w:rsidRDefault="00834B46" w:rsidP="006355D6">
            <w:pPr>
              <w:rPr>
                <w:szCs w:val="16"/>
              </w:rPr>
            </w:pPr>
          </w:p>
        </w:tc>
        <w:tc>
          <w:tcPr>
            <w:tcW w:w="105" w:type="dxa"/>
            <w:gridSpan w:val="2"/>
            <w:shd w:val="clear" w:color="FFFFFF" w:fill="auto"/>
            <w:vAlign w:val="bottom"/>
          </w:tcPr>
          <w:p w14:paraId="6416C641" w14:textId="77777777" w:rsidR="00834B46" w:rsidRDefault="00834B46" w:rsidP="006355D6">
            <w:pPr>
              <w:rPr>
                <w:szCs w:val="16"/>
              </w:rPr>
            </w:pPr>
          </w:p>
        </w:tc>
        <w:tc>
          <w:tcPr>
            <w:tcW w:w="105" w:type="dxa"/>
            <w:gridSpan w:val="2"/>
            <w:shd w:val="clear" w:color="FFFFFF" w:fill="auto"/>
            <w:vAlign w:val="bottom"/>
          </w:tcPr>
          <w:p w14:paraId="58C09A5B" w14:textId="77777777" w:rsidR="00834B46" w:rsidRDefault="00834B46" w:rsidP="006355D6">
            <w:pPr>
              <w:rPr>
                <w:szCs w:val="16"/>
              </w:rPr>
            </w:pPr>
          </w:p>
        </w:tc>
        <w:tc>
          <w:tcPr>
            <w:tcW w:w="105" w:type="dxa"/>
            <w:gridSpan w:val="2"/>
            <w:shd w:val="clear" w:color="FFFFFF" w:fill="auto"/>
            <w:vAlign w:val="bottom"/>
          </w:tcPr>
          <w:p w14:paraId="6FEE80BA" w14:textId="77777777" w:rsidR="00834B46" w:rsidRDefault="00834B46" w:rsidP="006355D6">
            <w:pPr>
              <w:rPr>
                <w:szCs w:val="16"/>
              </w:rPr>
            </w:pPr>
          </w:p>
        </w:tc>
        <w:tc>
          <w:tcPr>
            <w:tcW w:w="105" w:type="dxa"/>
            <w:gridSpan w:val="2"/>
            <w:shd w:val="clear" w:color="FFFFFF" w:fill="auto"/>
            <w:vAlign w:val="bottom"/>
          </w:tcPr>
          <w:p w14:paraId="2BCD6073" w14:textId="77777777" w:rsidR="00834B46" w:rsidRDefault="00834B46" w:rsidP="006355D6">
            <w:pPr>
              <w:rPr>
                <w:szCs w:val="16"/>
              </w:rPr>
            </w:pPr>
          </w:p>
        </w:tc>
        <w:tc>
          <w:tcPr>
            <w:tcW w:w="105" w:type="dxa"/>
            <w:gridSpan w:val="2"/>
            <w:shd w:val="clear" w:color="FFFFFF" w:fill="auto"/>
            <w:vAlign w:val="bottom"/>
          </w:tcPr>
          <w:p w14:paraId="00F9DF71" w14:textId="77777777" w:rsidR="00834B46" w:rsidRDefault="00834B46" w:rsidP="006355D6">
            <w:pPr>
              <w:rPr>
                <w:szCs w:val="16"/>
              </w:rPr>
            </w:pPr>
          </w:p>
        </w:tc>
        <w:tc>
          <w:tcPr>
            <w:tcW w:w="105" w:type="dxa"/>
            <w:gridSpan w:val="2"/>
            <w:shd w:val="clear" w:color="FFFFFF" w:fill="auto"/>
            <w:vAlign w:val="bottom"/>
          </w:tcPr>
          <w:p w14:paraId="0CFDA65B" w14:textId="77777777" w:rsidR="00834B46" w:rsidRDefault="00834B46" w:rsidP="006355D6">
            <w:pPr>
              <w:rPr>
                <w:szCs w:val="16"/>
              </w:rPr>
            </w:pPr>
          </w:p>
        </w:tc>
        <w:tc>
          <w:tcPr>
            <w:tcW w:w="105" w:type="dxa"/>
            <w:gridSpan w:val="2"/>
            <w:shd w:val="clear" w:color="FFFFFF" w:fill="auto"/>
            <w:vAlign w:val="bottom"/>
          </w:tcPr>
          <w:p w14:paraId="79E39C4A" w14:textId="77777777" w:rsidR="00834B46" w:rsidRDefault="00834B46" w:rsidP="006355D6">
            <w:pPr>
              <w:rPr>
                <w:szCs w:val="16"/>
              </w:rPr>
            </w:pPr>
          </w:p>
        </w:tc>
        <w:tc>
          <w:tcPr>
            <w:tcW w:w="105" w:type="dxa"/>
            <w:gridSpan w:val="2"/>
            <w:shd w:val="clear" w:color="FFFFFF" w:fill="auto"/>
            <w:vAlign w:val="bottom"/>
          </w:tcPr>
          <w:p w14:paraId="2BEFC72C" w14:textId="77777777" w:rsidR="00834B46" w:rsidRDefault="00834B46" w:rsidP="006355D6">
            <w:pPr>
              <w:rPr>
                <w:szCs w:val="16"/>
              </w:rPr>
            </w:pPr>
          </w:p>
        </w:tc>
        <w:tc>
          <w:tcPr>
            <w:tcW w:w="105" w:type="dxa"/>
            <w:gridSpan w:val="2"/>
            <w:shd w:val="clear" w:color="FFFFFF" w:fill="auto"/>
            <w:vAlign w:val="bottom"/>
          </w:tcPr>
          <w:p w14:paraId="28B89DA8" w14:textId="77777777" w:rsidR="00834B46" w:rsidRDefault="00834B46" w:rsidP="006355D6">
            <w:pPr>
              <w:rPr>
                <w:szCs w:val="16"/>
              </w:rPr>
            </w:pPr>
          </w:p>
        </w:tc>
        <w:tc>
          <w:tcPr>
            <w:tcW w:w="105" w:type="dxa"/>
            <w:gridSpan w:val="2"/>
            <w:shd w:val="clear" w:color="FFFFFF" w:fill="auto"/>
            <w:vAlign w:val="bottom"/>
          </w:tcPr>
          <w:p w14:paraId="4D84F220" w14:textId="77777777" w:rsidR="00834B46" w:rsidRDefault="00834B46" w:rsidP="006355D6">
            <w:pPr>
              <w:rPr>
                <w:szCs w:val="16"/>
              </w:rPr>
            </w:pPr>
          </w:p>
        </w:tc>
        <w:tc>
          <w:tcPr>
            <w:tcW w:w="105" w:type="dxa"/>
            <w:gridSpan w:val="2"/>
            <w:shd w:val="clear" w:color="FFFFFF" w:fill="auto"/>
            <w:vAlign w:val="bottom"/>
          </w:tcPr>
          <w:p w14:paraId="00498308" w14:textId="77777777" w:rsidR="00834B46" w:rsidRDefault="00834B46" w:rsidP="006355D6">
            <w:pPr>
              <w:rPr>
                <w:szCs w:val="16"/>
              </w:rPr>
            </w:pPr>
          </w:p>
        </w:tc>
        <w:tc>
          <w:tcPr>
            <w:tcW w:w="105" w:type="dxa"/>
            <w:gridSpan w:val="2"/>
            <w:shd w:val="clear" w:color="FFFFFF" w:fill="auto"/>
            <w:vAlign w:val="bottom"/>
          </w:tcPr>
          <w:p w14:paraId="1F346F5F" w14:textId="77777777" w:rsidR="00834B46" w:rsidRDefault="00834B46" w:rsidP="006355D6">
            <w:pPr>
              <w:rPr>
                <w:szCs w:val="16"/>
              </w:rPr>
            </w:pPr>
          </w:p>
        </w:tc>
        <w:tc>
          <w:tcPr>
            <w:tcW w:w="105" w:type="dxa"/>
            <w:gridSpan w:val="2"/>
            <w:shd w:val="clear" w:color="FFFFFF" w:fill="auto"/>
            <w:vAlign w:val="bottom"/>
          </w:tcPr>
          <w:p w14:paraId="39A16276" w14:textId="77777777" w:rsidR="00834B46" w:rsidRDefault="00834B46" w:rsidP="006355D6">
            <w:pPr>
              <w:rPr>
                <w:szCs w:val="16"/>
              </w:rPr>
            </w:pPr>
          </w:p>
        </w:tc>
        <w:tc>
          <w:tcPr>
            <w:tcW w:w="105" w:type="dxa"/>
            <w:gridSpan w:val="2"/>
            <w:shd w:val="clear" w:color="FFFFFF" w:fill="auto"/>
            <w:vAlign w:val="bottom"/>
          </w:tcPr>
          <w:p w14:paraId="7F4B0DA6" w14:textId="77777777" w:rsidR="00834B46" w:rsidRDefault="00834B46" w:rsidP="006355D6">
            <w:pPr>
              <w:rPr>
                <w:szCs w:val="16"/>
              </w:rPr>
            </w:pPr>
          </w:p>
        </w:tc>
        <w:tc>
          <w:tcPr>
            <w:tcW w:w="105" w:type="dxa"/>
            <w:gridSpan w:val="2"/>
            <w:shd w:val="clear" w:color="FFFFFF" w:fill="auto"/>
            <w:vAlign w:val="bottom"/>
          </w:tcPr>
          <w:p w14:paraId="7D578FC3" w14:textId="77777777" w:rsidR="00834B46" w:rsidRDefault="00834B46" w:rsidP="006355D6">
            <w:pPr>
              <w:rPr>
                <w:szCs w:val="16"/>
              </w:rPr>
            </w:pPr>
          </w:p>
        </w:tc>
        <w:tc>
          <w:tcPr>
            <w:tcW w:w="105" w:type="dxa"/>
            <w:gridSpan w:val="2"/>
            <w:shd w:val="clear" w:color="FFFFFF" w:fill="auto"/>
            <w:vAlign w:val="bottom"/>
          </w:tcPr>
          <w:p w14:paraId="233332CA" w14:textId="77777777" w:rsidR="00834B46" w:rsidRDefault="00834B46" w:rsidP="006355D6">
            <w:pPr>
              <w:rPr>
                <w:szCs w:val="16"/>
              </w:rPr>
            </w:pPr>
          </w:p>
        </w:tc>
        <w:tc>
          <w:tcPr>
            <w:tcW w:w="105" w:type="dxa"/>
            <w:gridSpan w:val="2"/>
            <w:shd w:val="clear" w:color="FFFFFF" w:fill="auto"/>
            <w:vAlign w:val="bottom"/>
          </w:tcPr>
          <w:p w14:paraId="7E30281A" w14:textId="77777777" w:rsidR="00834B46" w:rsidRDefault="00834B46" w:rsidP="006355D6">
            <w:pPr>
              <w:rPr>
                <w:szCs w:val="16"/>
              </w:rPr>
            </w:pPr>
          </w:p>
        </w:tc>
        <w:tc>
          <w:tcPr>
            <w:tcW w:w="105" w:type="dxa"/>
            <w:gridSpan w:val="2"/>
            <w:shd w:val="clear" w:color="FFFFFF" w:fill="auto"/>
            <w:vAlign w:val="bottom"/>
          </w:tcPr>
          <w:p w14:paraId="187F5A8B" w14:textId="77777777" w:rsidR="00834B46" w:rsidRDefault="00834B46" w:rsidP="006355D6">
            <w:pPr>
              <w:rPr>
                <w:szCs w:val="16"/>
              </w:rPr>
            </w:pPr>
          </w:p>
        </w:tc>
        <w:tc>
          <w:tcPr>
            <w:tcW w:w="105" w:type="dxa"/>
            <w:gridSpan w:val="2"/>
            <w:shd w:val="clear" w:color="FFFFFF" w:fill="auto"/>
            <w:vAlign w:val="bottom"/>
          </w:tcPr>
          <w:p w14:paraId="68C14BF4" w14:textId="77777777" w:rsidR="00834B46" w:rsidRDefault="00834B46" w:rsidP="006355D6">
            <w:pPr>
              <w:rPr>
                <w:szCs w:val="16"/>
              </w:rPr>
            </w:pPr>
          </w:p>
        </w:tc>
        <w:tc>
          <w:tcPr>
            <w:tcW w:w="105" w:type="dxa"/>
            <w:gridSpan w:val="2"/>
            <w:shd w:val="clear" w:color="FFFFFF" w:fill="auto"/>
            <w:vAlign w:val="bottom"/>
          </w:tcPr>
          <w:p w14:paraId="5A8BB817" w14:textId="77777777" w:rsidR="00834B46" w:rsidRDefault="00834B46" w:rsidP="006355D6">
            <w:pPr>
              <w:rPr>
                <w:szCs w:val="16"/>
              </w:rPr>
            </w:pPr>
          </w:p>
        </w:tc>
        <w:tc>
          <w:tcPr>
            <w:tcW w:w="105" w:type="dxa"/>
            <w:gridSpan w:val="2"/>
            <w:shd w:val="clear" w:color="FFFFFF" w:fill="auto"/>
            <w:vAlign w:val="bottom"/>
          </w:tcPr>
          <w:p w14:paraId="3D222C23" w14:textId="77777777" w:rsidR="00834B46" w:rsidRDefault="00834B46" w:rsidP="006355D6">
            <w:pPr>
              <w:rPr>
                <w:szCs w:val="16"/>
              </w:rPr>
            </w:pPr>
          </w:p>
        </w:tc>
        <w:tc>
          <w:tcPr>
            <w:tcW w:w="105" w:type="dxa"/>
            <w:gridSpan w:val="2"/>
            <w:shd w:val="clear" w:color="FFFFFF" w:fill="auto"/>
            <w:vAlign w:val="bottom"/>
          </w:tcPr>
          <w:p w14:paraId="63041620" w14:textId="77777777" w:rsidR="00834B46" w:rsidRDefault="00834B46" w:rsidP="006355D6">
            <w:pPr>
              <w:rPr>
                <w:szCs w:val="16"/>
              </w:rPr>
            </w:pPr>
          </w:p>
        </w:tc>
        <w:tc>
          <w:tcPr>
            <w:tcW w:w="105" w:type="dxa"/>
            <w:gridSpan w:val="2"/>
            <w:shd w:val="clear" w:color="FFFFFF" w:fill="auto"/>
            <w:vAlign w:val="bottom"/>
          </w:tcPr>
          <w:p w14:paraId="2ED1BA8B" w14:textId="77777777" w:rsidR="00834B46" w:rsidRDefault="00834B46" w:rsidP="006355D6">
            <w:pPr>
              <w:rPr>
                <w:szCs w:val="16"/>
              </w:rPr>
            </w:pPr>
          </w:p>
        </w:tc>
        <w:tc>
          <w:tcPr>
            <w:tcW w:w="105" w:type="dxa"/>
            <w:gridSpan w:val="2"/>
            <w:shd w:val="clear" w:color="FFFFFF" w:fill="auto"/>
            <w:vAlign w:val="bottom"/>
          </w:tcPr>
          <w:p w14:paraId="3EEE3612" w14:textId="77777777" w:rsidR="00834B46" w:rsidRDefault="00834B46" w:rsidP="006355D6">
            <w:pPr>
              <w:rPr>
                <w:szCs w:val="16"/>
              </w:rPr>
            </w:pPr>
          </w:p>
        </w:tc>
        <w:tc>
          <w:tcPr>
            <w:tcW w:w="105" w:type="dxa"/>
            <w:gridSpan w:val="2"/>
            <w:shd w:val="clear" w:color="FFFFFF" w:fill="auto"/>
            <w:vAlign w:val="bottom"/>
          </w:tcPr>
          <w:p w14:paraId="539D26A1" w14:textId="77777777" w:rsidR="00834B46" w:rsidRDefault="00834B46" w:rsidP="006355D6">
            <w:pPr>
              <w:rPr>
                <w:szCs w:val="16"/>
              </w:rPr>
            </w:pPr>
          </w:p>
        </w:tc>
        <w:tc>
          <w:tcPr>
            <w:tcW w:w="105" w:type="dxa"/>
            <w:gridSpan w:val="2"/>
            <w:shd w:val="clear" w:color="FFFFFF" w:fill="auto"/>
            <w:vAlign w:val="bottom"/>
          </w:tcPr>
          <w:p w14:paraId="4EDFE360" w14:textId="77777777" w:rsidR="00834B46" w:rsidRDefault="00834B46" w:rsidP="006355D6">
            <w:pPr>
              <w:rPr>
                <w:szCs w:val="16"/>
              </w:rPr>
            </w:pPr>
          </w:p>
        </w:tc>
        <w:tc>
          <w:tcPr>
            <w:tcW w:w="105" w:type="dxa"/>
            <w:gridSpan w:val="2"/>
            <w:shd w:val="clear" w:color="FFFFFF" w:fill="auto"/>
            <w:vAlign w:val="bottom"/>
          </w:tcPr>
          <w:p w14:paraId="7E22C17F" w14:textId="77777777" w:rsidR="00834B46" w:rsidRDefault="00834B46" w:rsidP="006355D6">
            <w:pPr>
              <w:rPr>
                <w:szCs w:val="16"/>
              </w:rPr>
            </w:pPr>
          </w:p>
        </w:tc>
        <w:tc>
          <w:tcPr>
            <w:tcW w:w="105" w:type="dxa"/>
            <w:gridSpan w:val="2"/>
            <w:shd w:val="clear" w:color="FFFFFF" w:fill="auto"/>
            <w:vAlign w:val="bottom"/>
          </w:tcPr>
          <w:p w14:paraId="16662D5C" w14:textId="77777777" w:rsidR="00834B46" w:rsidRDefault="00834B46" w:rsidP="006355D6">
            <w:pPr>
              <w:rPr>
                <w:szCs w:val="16"/>
              </w:rPr>
            </w:pPr>
          </w:p>
        </w:tc>
        <w:tc>
          <w:tcPr>
            <w:tcW w:w="105" w:type="dxa"/>
            <w:gridSpan w:val="2"/>
            <w:shd w:val="clear" w:color="FFFFFF" w:fill="auto"/>
            <w:vAlign w:val="bottom"/>
          </w:tcPr>
          <w:p w14:paraId="68E6DE96" w14:textId="77777777" w:rsidR="00834B46" w:rsidRDefault="00834B46" w:rsidP="006355D6">
            <w:pPr>
              <w:rPr>
                <w:szCs w:val="16"/>
              </w:rPr>
            </w:pPr>
          </w:p>
        </w:tc>
        <w:tc>
          <w:tcPr>
            <w:tcW w:w="105" w:type="dxa"/>
            <w:gridSpan w:val="2"/>
            <w:shd w:val="clear" w:color="FFFFFF" w:fill="auto"/>
            <w:vAlign w:val="bottom"/>
          </w:tcPr>
          <w:p w14:paraId="7BF61B39" w14:textId="77777777" w:rsidR="00834B46" w:rsidRDefault="00834B46" w:rsidP="006355D6">
            <w:pPr>
              <w:rPr>
                <w:szCs w:val="16"/>
              </w:rPr>
            </w:pPr>
          </w:p>
        </w:tc>
        <w:tc>
          <w:tcPr>
            <w:tcW w:w="105" w:type="dxa"/>
            <w:gridSpan w:val="2"/>
            <w:shd w:val="clear" w:color="FFFFFF" w:fill="auto"/>
            <w:vAlign w:val="bottom"/>
          </w:tcPr>
          <w:p w14:paraId="2B7F47C7" w14:textId="77777777" w:rsidR="00834B46" w:rsidRDefault="00834B46" w:rsidP="006355D6">
            <w:pPr>
              <w:rPr>
                <w:szCs w:val="16"/>
              </w:rPr>
            </w:pPr>
          </w:p>
        </w:tc>
        <w:tc>
          <w:tcPr>
            <w:tcW w:w="105" w:type="dxa"/>
            <w:gridSpan w:val="2"/>
            <w:shd w:val="clear" w:color="FFFFFF" w:fill="auto"/>
            <w:vAlign w:val="bottom"/>
          </w:tcPr>
          <w:p w14:paraId="4CF170B0" w14:textId="77777777" w:rsidR="00834B46" w:rsidRDefault="00834B46" w:rsidP="006355D6">
            <w:pPr>
              <w:rPr>
                <w:szCs w:val="16"/>
              </w:rPr>
            </w:pPr>
          </w:p>
        </w:tc>
        <w:tc>
          <w:tcPr>
            <w:tcW w:w="105" w:type="dxa"/>
            <w:gridSpan w:val="2"/>
            <w:shd w:val="clear" w:color="FFFFFF" w:fill="auto"/>
            <w:vAlign w:val="bottom"/>
          </w:tcPr>
          <w:p w14:paraId="657CF025" w14:textId="77777777" w:rsidR="00834B46" w:rsidRDefault="00834B46" w:rsidP="006355D6">
            <w:pPr>
              <w:rPr>
                <w:szCs w:val="16"/>
              </w:rPr>
            </w:pPr>
          </w:p>
        </w:tc>
        <w:tc>
          <w:tcPr>
            <w:tcW w:w="105" w:type="dxa"/>
            <w:gridSpan w:val="2"/>
            <w:shd w:val="clear" w:color="FFFFFF" w:fill="auto"/>
            <w:vAlign w:val="bottom"/>
          </w:tcPr>
          <w:p w14:paraId="05159DFA" w14:textId="77777777" w:rsidR="00834B46" w:rsidRDefault="00834B46" w:rsidP="006355D6">
            <w:pPr>
              <w:rPr>
                <w:szCs w:val="16"/>
              </w:rPr>
            </w:pPr>
          </w:p>
        </w:tc>
        <w:tc>
          <w:tcPr>
            <w:tcW w:w="105" w:type="dxa"/>
            <w:gridSpan w:val="2"/>
            <w:shd w:val="clear" w:color="FFFFFF" w:fill="auto"/>
            <w:vAlign w:val="bottom"/>
          </w:tcPr>
          <w:p w14:paraId="295A2DD4" w14:textId="77777777" w:rsidR="00834B46" w:rsidRDefault="00834B46" w:rsidP="006355D6">
            <w:pPr>
              <w:rPr>
                <w:szCs w:val="16"/>
              </w:rPr>
            </w:pPr>
          </w:p>
        </w:tc>
        <w:tc>
          <w:tcPr>
            <w:tcW w:w="105" w:type="dxa"/>
            <w:gridSpan w:val="2"/>
            <w:shd w:val="clear" w:color="FFFFFF" w:fill="auto"/>
            <w:vAlign w:val="bottom"/>
          </w:tcPr>
          <w:p w14:paraId="039CE5BA" w14:textId="77777777" w:rsidR="00834B46" w:rsidRDefault="00834B46" w:rsidP="006355D6">
            <w:pPr>
              <w:rPr>
                <w:szCs w:val="16"/>
              </w:rPr>
            </w:pPr>
          </w:p>
        </w:tc>
        <w:tc>
          <w:tcPr>
            <w:tcW w:w="105" w:type="dxa"/>
            <w:gridSpan w:val="2"/>
            <w:shd w:val="clear" w:color="FFFFFF" w:fill="auto"/>
            <w:vAlign w:val="bottom"/>
          </w:tcPr>
          <w:p w14:paraId="3525BD87" w14:textId="77777777" w:rsidR="00834B46" w:rsidRDefault="00834B46" w:rsidP="006355D6">
            <w:pPr>
              <w:rPr>
                <w:szCs w:val="16"/>
              </w:rPr>
            </w:pPr>
          </w:p>
        </w:tc>
        <w:tc>
          <w:tcPr>
            <w:tcW w:w="105" w:type="dxa"/>
            <w:gridSpan w:val="2"/>
            <w:shd w:val="clear" w:color="FFFFFF" w:fill="auto"/>
            <w:vAlign w:val="bottom"/>
          </w:tcPr>
          <w:p w14:paraId="03E4BD49" w14:textId="77777777" w:rsidR="00834B46" w:rsidRDefault="00834B46" w:rsidP="006355D6">
            <w:pPr>
              <w:rPr>
                <w:szCs w:val="16"/>
              </w:rPr>
            </w:pPr>
          </w:p>
        </w:tc>
        <w:tc>
          <w:tcPr>
            <w:tcW w:w="105" w:type="dxa"/>
            <w:gridSpan w:val="2"/>
            <w:shd w:val="clear" w:color="FFFFFF" w:fill="auto"/>
            <w:vAlign w:val="bottom"/>
          </w:tcPr>
          <w:p w14:paraId="793E59CE" w14:textId="77777777" w:rsidR="00834B46" w:rsidRDefault="00834B46" w:rsidP="006355D6">
            <w:pPr>
              <w:rPr>
                <w:szCs w:val="16"/>
              </w:rPr>
            </w:pPr>
          </w:p>
        </w:tc>
        <w:tc>
          <w:tcPr>
            <w:tcW w:w="105" w:type="dxa"/>
            <w:gridSpan w:val="2"/>
            <w:shd w:val="clear" w:color="FFFFFF" w:fill="auto"/>
            <w:vAlign w:val="bottom"/>
          </w:tcPr>
          <w:p w14:paraId="68082E31" w14:textId="77777777" w:rsidR="00834B46" w:rsidRDefault="00834B46" w:rsidP="006355D6">
            <w:pPr>
              <w:rPr>
                <w:szCs w:val="16"/>
              </w:rPr>
            </w:pPr>
          </w:p>
        </w:tc>
        <w:tc>
          <w:tcPr>
            <w:tcW w:w="105" w:type="dxa"/>
            <w:gridSpan w:val="2"/>
            <w:shd w:val="clear" w:color="FFFFFF" w:fill="auto"/>
            <w:vAlign w:val="bottom"/>
          </w:tcPr>
          <w:p w14:paraId="1CE0FF78" w14:textId="77777777" w:rsidR="00834B46" w:rsidRDefault="00834B46" w:rsidP="006355D6">
            <w:pPr>
              <w:rPr>
                <w:szCs w:val="16"/>
              </w:rPr>
            </w:pPr>
          </w:p>
        </w:tc>
      </w:tr>
      <w:tr w:rsidR="00834B46" w14:paraId="5081825B" w14:textId="77777777" w:rsidTr="006355D6">
        <w:trPr>
          <w:gridBefore w:val="1"/>
          <w:gridAfter w:val="1"/>
          <w:trHeight w:val="60"/>
        </w:trPr>
        <w:tc>
          <w:tcPr>
            <w:tcW w:w="9555" w:type="dxa"/>
            <w:gridSpan w:val="135"/>
            <w:shd w:val="clear" w:color="FFFFFF" w:fill="auto"/>
            <w:vAlign w:val="bottom"/>
          </w:tcPr>
          <w:p w14:paraId="104209E0" w14:textId="77777777" w:rsidR="00834B46" w:rsidRDefault="00834B46" w:rsidP="006355D6">
            <w:pPr>
              <w:rPr>
                <w:szCs w:val="16"/>
              </w:rPr>
            </w:pPr>
            <w:r>
              <w:rPr>
                <w:szCs w:val="16"/>
              </w:rPr>
              <w:t>По окончании работ по консервации и после утверждения настоящего акта объек</w:t>
            </w:r>
            <w:proofErr w:type="gramStart"/>
            <w:r>
              <w:rPr>
                <w:szCs w:val="16"/>
              </w:rPr>
              <w:t>т(</w:t>
            </w:r>
            <w:proofErr w:type="gramEnd"/>
            <w:r>
              <w:rPr>
                <w:szCs w:val="16"/>
              </w:rPr>
              <w:t xml:space="preserve">ы) </w:t>
            </w:r>
            <w:proofErr w:type="spellStart"/>
            <w:r>
              <w:rPr>
                <w:szCs w:val="16"/>
              </w:rPr>
              <w:t>считае</w:t>
            </w:r>
            <w:proofErr w:type="spellEnd"/>
            <w:r>
              <w:rPr>
                <w:szCs w:val="16"/>
              </w:rPr>
              <w:t>(ю)</w:t>
            </w:r>
            <w:proofErr w:type="spellStart"/>
            <w:r>
              <w:rPr>
                <w:szCs w:val="16"/>
              </w:rPr>
              <w:t>тся</w:t>
            </w:r>
            <w:proofErr w:type="spellEnd"/>
            <w:r>
              <w:rPr>
                <w:szCs w:val="16"/>
              </w:rPr>
              <w:t xml:space="preserve"> законсервированным(и).</w:t>
            </w:r>
          </w:p>
        </w:tc>
      </w:tr>
      <w:tr w:rsidR="00834D5D" w14:paraId="1702E689" w14:textId="77777777" w:rsidTr="006355D6">
        <w:trPr>
          <w:gridBefore w:val="1"/>
          <w:gridAfter w:val="11"/>
          <w:wAfter w:w="525" w:type="dxa"/>
          <w:trHeight w:val="60"/>
        </w:trPr>
        <w:tc>
          <w:tcPr>
            <w:tcW w:w="840" w:type="dxa"/>
            <w:gridSpan w:val="2"/>
            <w:shd w:val="clear" w:color="FFFFFF" w:fill="auto"/>
            <w:vAlign w:val="bottom"/>
          </w:tcPr>
          <w:p w14:paraId="1372CECE" w14:textId="77777777" w:rsidR="00834B46" w:rsidRDefault="00834B46" w:rsidP="006355D6">
            <w:pPr>
              <w:rPr>
                <w:szCs w:val="16"/>
              </w:rPr>
            </w:pPr>
          </w:p>
        </w:tc>
        <w:tc>
          <w:tcPr>
            <w:tcW w:w="735" w:type="dxa"/>
            <w:gridSpan w:val="4"/>
            <w:shd w:val="clear" w:color="FFFFFF" w:fill="auto"/>
            <w:vAlign w:val="bottom"/>
          </w:tcPr>
          <w:p w14:paraId="36745DF9" w14:textId="77777777" w:rsidR="00834B46" w:rsidRDefault="00834B46" w:rsidP="006355D6">
            <w:pPr>
              <w:rPr>
                <w:szCs w:val="16"/>
              </w:rPr>
            </w:pPr>
          </w:p>
        </w:tc>
        <w:tc>
          <w:tcPr>
            <w:tcW w:w="210" w:type="dxa"/>
            <w:gridSpan w:val="2"/>
            <w:shd w:val="clear" w:color="FFFFFF" w:fill="auto"/>
            <w:vAlign w:val="bottom"/>
          </w:tcPr>
          <w:p w14:paraId="2945E895" w14:textId="77777777" w:rsidR="00834B46" w:rsidRDefault="00834B46" w:rsidP="006355D6">
            <w:pPr>
              <w:rPr>
                <w:szCs w:val="16"/>
              </w:rPr>
            </w:pPr>
          </w:p>
        </w:tc>
        <w:tc>
          <w:tcPr>
            <w:tcW w:w="630" w:type="dxa"/>
            <w:gridSpan w:val="5"/>
            <w:shd w:val="clear" w:color="FFFFFF" w:fill="auto"/>
            <w:vAlign w:val="bottom"/>
          </w:tcPr>
          <w:p w14:paraId="79F86EC6" w14:textId="77777777" w:rsidR="00834B46" w:rsidRDefault="00834B46" w:rsidP="006355D6">
            <w:pPr>
              <w:rPr>
                <w:szCs w:val="16"/>
              </w:rPr>
            </w:pPr>
          </w:p>
        </w:tc>
        <w:tc>
          <w:tcPr>
            <w:tcW w:w="735" w:type="dxa"/>
            <w:gridSpan w:val="4"/>
            <w:shd w:val="clear" w:color="FFFFFF" w:fill="auto"/>
            <w:vAlign w:val="bottom"/>
          </w:tcPr>
          <w:p w14:paraId="4ABE892E" w14:textId="77777777" w:rsidR="00834B46" w:rsidRDefault="00834B46" w:rsidP="006355D6">
            <w:pPr>
              <w:rPr>
                <w:szCs w:val="16"/>
              </w:rPr>
            </w:pPr>
          </w:p>
        </w:tc>
        <w:tc>
          <w:tcPr>
            <w:tcW w:w="105" w:type="dxa"/>
            <w:shd w:val="clear" w:color="FFFFFF" w:fill="auto"/>
            <w:vAlign w:val="bottom"/>
          </w:tcPr>
          <w:p w14:paraId="0AA18F3E" w14:textId="77777777" w:rsidR="00834B46" w:rsidRDefault="00834B46" w:rsidP="006355D6">
            <w:pPr>
              <w:rPr>
                <w:szCs w:val="16"/>
              </w:rPr>
            </w:pPr>
          </w:p>
        </w:tc>
        <w:tc>
          <w:tcPr>
            <w:tcW w:w="105" w:type="dxa"/>
            <w:shd w:val="clear" w:color="FFFFFF" w:fill="auto"/>
            <w:vAlign w:val="bottom"/>
          </w:tcPr>
          <w:p w14:paraId="7300F5B8" w14:textId="77777777" w:rsidR="00834B46" w:rsidRDefault="00834B46" w:rsidP="006355D6">
            <w:pPr>
              <w:rPr>
                <w:szCs w:val="16"/>
              </w:rPr>
            </w:pPr>
          </w:p>
        </w:tc>
        <w:tc>
          <w:tcPr>
            <w:tcW w:w="105" w:type="dxa"/>
            <w:shd w:val="clear" w:color="FFFFFF" w:fill="auto"/>
            <w:vAlign w:val="bottom"/>
          </w:tcPr>
          <w:p w14:paraId="06DF7687" w14:textId="77777777" w:rsidR="00834B46" w:rsidRDefault="00834B46" w:rsidP="006355D6">
            <w:pPr>
              <w:rPr>
                <w:szCs w:val="16"/>
              </w:rPr>
            </w:pPr>
          </w:p>
        </w:tc>
        <w:tc>
          <w:tcPr>
            <w:tcW w:w="105" w:type="dxa"/>
            <w:shd w:val="clear" w:color="FFFFFF" w:fill="auto"/>
            <w:vAlign w:val="bottom"/>
          </w:tcPr>
          <w:p w14:paraId="45D2D50F" w14:textId="77777777" w:rsidR="00834B46" w:rsidRDefault="00834B46" w:rsidP="006355D6">
            <w:pPr>
              <w:rPr>
                <w:szCs w:val="16"/>
              </w:rPr>
            </w:pPr>
          </w:p>
        </w:tc>
        <w:tc>
          <w:tcPr>
            <w:tcW w:w="105" w:type="dxa"/>
            <w:gridSpan w:val="2"/>
            <w:shd w:val="clear" w:color="FFFFFF" w:fill="auto"/>
            <w:vAlign w:val="bottom"/>
          </w:tcPr>
          <w:p w14:paraId="44448D3F" w14:textId="77777777" w:rsidR="00834B46" w:rsidRDefault="00834B46" w:rsidP="006355D6">
            <w:pPr>
              <w:rPr>
                <w:szCs w:val="16"/>
              </w:rPr>
            </w:pPr>
          </w:p>
        </w:tc>
        <w:tc>
          <w:tcPr>
            <w:tcW w:w="105" w:type="dxa"/>
            <w:gridSpan w:val="2"/>
            <w:shd w:val="clear" w:color="FFFFFF" w:fill="auto"/>
            <w:vAlign w:val="bottom"/>
          </w:tcPr>
          <w:p w14:paraId="14EB79D7" w14:textId="77777777" w:rsidR="00834B46" w:rsidRDefault="00834B46" w:rsidP="006355D6">
            <w:pPr>
              <w:rPr>
                <w:szCs w:val="16"/>
              </w:rPr>
            </w:pPr>
          </w:p>
        </w:tc>
        <w:tc>
          <w:tcPr>
            <w:tcW w:w="105" w:type="dxa"/>
            <w:gridSpan w:val="2"/>
            <w:shd w:val="clear" w:color="FFFFFF" w:fill="auto"/>
            <w:vAlign w:val="bottom"/>
          </w:tcPr>
          <w:p w14:paraId="28ADD951" w14:textId="77777777" w:rsidR="00834B46" w:rsidRDefault="00834B46" w:rsidP="006355D6">
            <w:pPr>
              <w:rPr>
                <w:szCs w:val="16"/>
              </w:rPr>
            </w:pPr>
          </w:p>
        </w:tc>
        <w:tc>
          <w:tcPr>
            <w:tcW w:w="105" w:type="dxa"/>
            <w:gridSpan w:val="2"/>
            <w:shd w:val="clear" w:color="FFFFFF" w:fill="auto"/>
            <w:vAlign w:val="bottom"/>
          </w:tcPr>
          <w:p w14:paraId="3076B259" w14:textId="77777777" w:rsidR="00834B46" w:rsidRDefault="00834B46" w:rsidP="006355D6">
            <w:pPr>
              <w:rPr>
                <w:szCs w:val="16"/>
              </w:rPr>
            </w:pPr>
          </w:p>
        </w:tc>
        <w:tc>
          <w:tcPr>
            <w:tcW w:w="105" w:type="dxa"/>
            <w:gridSpan w:val="2"/>
            <w:shd w:val="clear" w:color="FFFFFF" w:fill="auto"/>
            <w:vAlign w:val="bottom"/>
          </w:tcPr>
          <w:p w14:paraId="54A4C378" w14:textId="77777777" w:rsidR="00834B46" w:rsidRDefault="00834B46" w:rsidP="006355D6">
            <w:pPr>
              <w:rPr>
                <w:szCs w:val="16"/>
              </w:rPr>
            </w:pPr>
          </w:p>
        </w:tc>
        <w:tc>
          <w:tcPr>
            <w:tcW w:w="105" w:type="dxa"/>
            <w:gridSpan w:val="2"/>
            <w:shd w:val="clear" w:color="FFFFFF" w:fill="auto"/>
            <w:vAlign w:val="bottom"/>
          </w:tcPr>
          <w:p w14:paraId="4FEBA2D7" w14:textId="77777777" w:rsidR="00834B46" w:rsidRDefault="00834B46" w:rsidP="006355D6">
            <w:pPr>
              <w:rPr>
                <w:szCs w:val="16"/>
              </w:rPr>
            </w:pPr>
          </w:p>
        </w:tc>
        <w:tc>
          <w:tcPr>
            <w:tcW w:w="105" w:type="dxa"/>
            <w:gridSpan w:val="2"/>
            <w:shd w:val="clear" w:color="FFFFFF" w:fill="auto"/>
            <w:vAlign w:val="bottom"/>
          </w:tcPr>
          <w:p w14:paraId="1DD3008D" w14:textId="77777777" w:rsidR="00834B46" w:rsidRDefault="00834B46" w:rsidP="006355D6">
            <w:pPr>
              <w:rPr>
                <w:szCs w:val="16"/>
              </w:rPr>
            </w:pPr>
          </w:p>
        </w:tc>
        <w:tc>
          <w:tcPr>
            <w:tcW w:w="105" w:type="dxa"/>
            <w:gridSpan w:val="2"/>
            <w:shd w:val="clear" w:color="FFFFFF" w:fill="auto"/>
            <w:vAlign w:val="bottom"/>
          </w:tcPr>
          <w:p w14:paraId="42C8F105" w14:textId="77777777" w:rsidR="00834B46" w:rsidRDefault="00834B46" w:rsidP="006355D6">
            <w:pPr>
              <w:rPr>
                <w:szCs w:val="16"/>
              </w:rPr>
            </w:pPr>
          </w:p>
        </w:tc>
        <w:tc>
          <w:tcPr>
            <w:tcW w:w="105" w:type="dxa"/>
            <w:gridSpan w:val="2"/>
            <w:shd w:val="clear" w:color="FFFFFF" w:fill="auto"/>
            <w:vAlign w:val="bottom"/>
          </w:tcPr>
          <w:p w14:paraId="31D337D1" w14:textId="77777777" w:rsidR="00834B46" w:rsidRDefault="00834B46" w:rsidP="006355D6">
            <w:pPr>
              <w:rPr>
                <w:szCs w:val="16"/>
              </w:rPr>
            </w:pPr>
          </w:p>
        </w:tc>
        <w:tc>
          <w:tcPr>
            <w:tcW w:w="105" w:type="dxa"/>
            <w:gridSpan w:val="2"/>
            <w:shd w:val="clear" w:color="FFFFFF" w:fill="auto"/>
            <w:vAlign w:val="bottom"/>
          </w:tcPr>
          <w:p w14:paraId="0F110F17" w14:textId="77777777" w:rsidR="00834B46" w:rsidRDefault="00834B46" w:rsidP="006355D6">
            <w:pPr>
              <w:rPr>
                <w:szCs w:val="16"/>
              </w:rPr>
            </w:pPr>
          </w:p>
        </w:tc>
        <w:tc>
          <w:tcPr>
            <w:tcW w:w="105" w:type="dxa"/>
            <w:gridSpan w:val="2"/>
            <w:shd w:val="clear" w:color="FFFFFF" w:fill="auto"/>
            <w:vAlign w:val="bottom"/>
          </w:tcPr>
          <w:p w14:paraId="1C7CA7BF" w14:textId="77777777" w:rsidR="00834B46" w:rsidRDefault="00834B46" w:rsidP="006355D6">
            <w:pPr>
              <w:rPr>
                <w:szCs w:val="16"/>
              </w:rPr>
            </w:pPr>
          </w:p>
        </w:tc>
        <w:tc>
          <w:tcPr>
            <w:tcW w:w="105" w:type="dxa"/>
            <w:gridSpan w:val="2"/>
            <w:shd w:val="clear" w:color="FFFFFF" w:fill="auto"/>
            <w:vAlign w:val="bottom"/>
          </w:tcPr>
          <w:p w14:paraId="753BFB50" w14:textId="77777777" w:rsidR="00834B46" w:rsidRDefault="00834B46" w:rsidP="006355D6">
            <w:pPr>
              <w:rPr>
                <w:szCs w:val="16"/>
              </w:rPr>
            </w:pPr>
          </w:p>
        </w:tc>
        <w:tc>
          <w:tcPr>
            <w:tcW w:w="105" w:type="dxa"/>
            <w:gridSpan w:val="2"/>
            <w:shd w:val="clear" w:color="FFFFFF" w:fill="auto"/>
            <w:vAlign w:val="bottom"/>
          </w:tcPr>
          <w:p w14:paraId="19251D5B" w14:textId="77777777" w:rsidR="00834B46" w:rsidRDefault="00834B46" w:rsidP="006355D6">
            <w:pPr>
              <w:rPr>
                <w:szCs w:val="16"/>
              </w:rPr>
            </w:pPr>
          </w:p>
        </w:tc>
        <w:tc>
          <w:tcPr>
            <w:tcW w:w="105" w:type="dxa"/>
            <w:gridSpan w:val="2"/>
            <w:shd w:val="clear" w:color="FFFFFF" w:fill="auto"/>
            <w:vAlign w:val="bottom"/>
          </w:tcPr>
          <w:p w14:paraId="3FE3F81C" w14:textId="77777777" w:rsidR="00834B46" w:rsidRDefault="00834B46" w:rsidP="006355D6">
            <w:pPr>
              <w:rPr>
                <w:szCs w:val="16"/>
              </w:rPr>
            </w:pPr>
          </w:p>
        </w:tc>
        <w:tc>
          <w:tcPr>
            <w:tcW w:w="105" w:type="dxa"/>
            <w:gridSpan w:val="2"/>
            <w:shd w:val="clear" w:color="FFFFFF" w:fill="auto"/>
            <w:vAlign w:val="bottom"/>
          </w:tcPr>
          <w:p w14:paraId="27B23206" w14:textId="77777777" w:rsidR="00834B46" w:rsidRDefault="00834B46" w:rsidP="006355D6">
            <w:pPr>
              <w:rPr>
                <w:szCs w:val="16"/>
              </w:rPr>
            </w:pPr>
          </w:p>
        </w:tc>
        <w:tc>
          <w:tcPr>
            <w:tcW w:w="105" w:type="dxa"/>
            <w:gridSpan w:val="2"/>
            <w:shd w:val="clear" w:color="FFFFFF" w:fill="auto"/>
            <w:vAlign w:val="bottom"/>
          </w:tcPr>
          <w:p w14:paraId="7A35E093" w14:textId="77777777" w:rsidR="00834B46" w:rsidRDefault="00834B46" w:rsidP="006355D6">
            <w:pPr>
              <w:rPr>
                <w:szCs w:val="16"/>
              </w:rPr>
            </w:pPr>
          </w:p>
        </w:tc>
        <w:tc>
          <w:tcPr>
            <w:tcW w:w="105" w:type="dxa"/>
            <w:gridSpan w:val="2"/>
            <w:shd w:val="clear" w:color="FFFFFF" w:fill="auto"/>
            <w:vAlign w:val="bottom"/>
          </w:tcPr>
          <w:p w14:paraId="7FF563C8" w14:textId="77777777" w:rsidR="00834B46" w:rsidRDefault="00834B46" w:rsidP="006355D6">
            <w:pPr>
              <w:rPr>
                <w:szCs w:val="16"/>
              </w:rPr>
            </w:pPr>
          </w:p>
        </w:tc>
        <w:tc>
          <w:tcPr>
            <w:tcW w:w="105" w:type="dxa"/>
            <w:gridSpan w:val="2"/>
            <w:shd w:val="clear" w:color="FFFFFF" w:fill="auto"/>
            <w:vAlign w:val="bottom"/>
          </w:tcPr>
          <w:p w14:paraId="0401DD94" w14:textId="77777777" w:rsidR="00834B46" w:rsidRDefault="00834B46" w:rsidP="006355D6">
            <w:pPr>
              <w:rPr>
                <w:szCs w:val="16"/>
              </w:rPr>
            </w:pPr>
          </w:p>
        </w:tc>
        <w:tc>
          <w:tcPr>
            <w:tcW w:w="105" w:type="dxa"/>
            <w:gridSpan w:val="2"/>
            <w:shd w:val="clear" w:color="FFFFFF" w:fill="auto"/>
            <w:vAlign w:val="bottom"/>
          </w:tcPr>
          <w:p w14:paraId="569E3C39" w14:textId="77777777" w:rsidR="00834B46" w:rsidRDefault="00834B46" w:rsidP="006355D6">
            <w:pPr>
              <w:rPr>
                <w:szCs w:val="16"/>
              </w:rPr>
            </w:pPr>
          </w:p>
        </w:tc>
        <w:tc>
          <w:tcPr>
            <w:tcW w:w="105" w:type="dxa"/>
            <w:gridSpan w:val="2"/>
            <w:shd w:val="clear" w:color="FFFFFF" w:fill="auto"/>
            <w:vAlign w:val="bottom"/>
          </w:tcPr>
          <w:p w14:paraId="0F793F29" w14:textId="77777777" w:rsidR="00834B46" w:rsidRDefault="00834B46" w:rsidP="006355D6">
            <w:pPr>
              <w:rPr>
                <w:szCs w:val="16"/>
              </w:rPr>
            </w:pPr>
          </w:p>
        </w:tc>
        <w:tc>
          <w:tcPr>
            <w:tcW w:w="105" w:type="dxa"/>
            <w:gridSpan w:val="2"/>
            <w:shd w:val="clear" w:color="FFFFFF" w:fill="auto"/>
            <w:vAlign w:val="bottom"/>
          </w:tcPr>
          <w:p w14:paraId="3978C350" w14:textId="77777777" w:rsidR="00834B46" w:rsidRDefault="00834B46" w:rsidP="006355D6">
            <w:pPr>
              <w:rPr>
                <w:szCs w:val="16"/>
              </w:rPr>
            </w:pPr>
          </w:p>
        </w:tc>
        <w:tc>
          <w:tcPr>
            <w:tcW w:w="105" w:type="dxa"/>
            <w:gridSpan w:val="2"/>
            <w:shd w:val="clear" w:color="FFFFFF" w:fill="auto"/>
            <w:vAlign w:val="bottom"/>
          </w:tcPr>
          <w:p w14:paraId="68E9AF79" w14:textId="77777777" w:rsidR="00834B46" w:rsidRDefault="00834B46" w:rsidP="006355D6">
            <w:pPr>
              <w:rPr>
                <w:szCs w:val="16"/>
              </w:rPr>
            </w:pPr>
          </w:p>
        </w:tc>
        <w:tc>
          <w:tcPr>
            <w:tcW w:w="105" w:type="dxa"/>
            <w:gridSpan w:val="2"/>
            <w:shd w:val="clear" w:color="FFFFFF" w:fill="auto"/>
            <w:vAlign w:val="bottom"/>
          </w:tcPr>
          <w:p w14:paraId="67FDA5DF" w14:textId="77777777" w:rsidR="00834B46" w:rsidRDefault="00834B46" w:rsidP="006355D6">
            <w:pPr>
              <w:rPr>
                <w:szCs w:val="16"/>
              </w:rPr>
            </w:pPr>
          </w:p>
        </w:tc>
        <w:tc>
          <w:tcPr>
            <w:tcW w:w="105" w:type="dxa"/>
            <w:gridSpan w:val="2"/>
            <w:shd w:val="clear" w:color="FFFFFF" w:fill="auto"/>
            <w:vAlign w:val="bottom"/>
          </w:tcPr>
          <w:p w14:paraId="08D151F4" w14:textId="77777777" w:rsidR="00834B46" w:rsidRDefault="00834B46" w:rsidP="006355D6">
            <w:pPr>
              <w:rPr>
                <w:szCs w:val="16"/>
              </w:rPr>
            </w:pPr>
          </w:p>
        </w:tc>
        <w:tc>
          <w:tcPr>
            <w:tcW w:w="105" w:type="dxa"/>
            <w:gridSpan w:val="2"/>
            <w:shd w:val="clear" w:color="FFFFFF" w:fill="auto"/>
            <w:vAlign w:val="bottom"/>
          </w:tcPr>
          <w:p w14:paraId="6141AD5E" w14:textId="77777777" w:rsidR="00834B46" w:rsidRDefault="00834B46" w:rsidP="006355D6">
            <w:pPr>
              <w:rPr>
                <w:szCs w:val="16"/>
              </w:rPr>
            </w:pPr>
          </w:p>
        </w:tc>
        <w:tc>
          <w:tcPr>
            <w:tcW w:w="105" w:type="dxa"/>
            <w:gridSpan w:val="2"/>
            <w:shd w:val="clear" w:color="FFFFFF" w:fill="auto"/>
            <w:vAlign w:val="bottom"/>
          </w:tcPr>
          <w:p w14:paraId="2FA4E40A" w14:textId="77777777" w:rsidR="00834B46" w:rsidRDefault="00834B46" w:rsidP="006355D6">
            <w:pPr>
              <w:rPr>
                <w:szCs w:val="16"/>
              </w:rPr>
            </w:pPr>
          </w:p>
        </w:tc>
        <w:tc>
          <w:tcPr>
            <w:tcW w:w="105" w:type="dxa"/>
            <w:gridSpan w:val="2"/>
            <w:shd w:val="clear" w:color="FFFFFF" w:fill="auto"/>
            <w:vAlign w:val="bottom"/>
          </w:tcPr>
          <w:p w14:paraId="63CD14E5" w14:textId="77777777" w:rsidR="00834B46" w:rsidRDefault="00834B46" w:rsidP="006355D6">
            <w:pPr>
              <w:rPr>
                <w:szCs w:val="16"/>
              </w:rPr>
            </w:pPr>
          </w:p>
        </w:tc>
        <w:tc>
          <w:tcPr>
            <w:tcW w:w="105" w:type="dxa"/>
            <w:gridSpan w:val="2"/>
            <w:shd w:val="clear" w:color="FFFFFF" w:fill="auto"/>
            <w:vAlign w:val="bottom"/>
          </w:tcPr>
          <w:p w14:paraId="4DA7770C" w14:textId="77777777" w:rsidR="00834B46" w:rsidRDefault="00834B46" w:rsidP="006355D6">
            <w:pPr>
              <w:rPr>
                <w:szCs w:val="16"/>
              </w:rPr>
            </w:pPr>
          </w:p>
        </w:tc>
        <w:tc>
          <w:tcPr>
            <w:tcW w:w="105" w:type="dxa"/>
            <w:gridSpan w:val="2"/>
            <w:shd w:val="clear" w:color="FFFFFF" w:fill="auto"/>
            <w:vAlign w:val="bottom"/>
          </w:tcPr>
          <w:p w14:paraId="2C8EE9BE" w14:textId="77777777" w:rsidR="00834B46" w:rsidRDefault="00834B46" w:rsidP="006355D6">
            <w:pPr>
              <w:rPr>
                <w:szCs w:val="16"/>
              </w:rPr>
            </w:pPr>
          </w:p>
        </w:tc>
        <w:tc>
          <w:tcPr>
            <w:tcW w:w="105" w:type="dxa"/>
            <w:gridSpan w:val="2"/>
            <w:shd w:val="clear" w:color="FFFFFF" w:fill="auto"/>
            <w:vAlign w:val="bottom"/>
          </w:tcPr>
          <w:p w14:paraId="01A9E476" w14:textId="77777777" w:rsidR="00834B46" w:rsidRDefault="00834B46" w:rsidP="006355D6">
            <w:pPr>
              <w:rPr>
                <w:szCs w:val="16"/>
              </w:rPr>
            </w:pPr>
          </w:p>
        </w:tc>
        <w:tc>
          <w:tcPr>
            <w:tcW w:w="105" w:type="dxa"/>
            <w:gridSpan w:val="2"/>
            <w:shd w:val="clear" w:color="FFFFFF" w:fill="auto"/>
            <w:vAlign w:val="bottom"/>
          </w:tcPr>
          <w:p w14:paraId="6DAE2C73" w14:textId="77777777" w:rsidR="00834B46" w:rsidRDefault="00834B46" w:rsidP="006355D6">
            <w:pPr>
              <w:rPr>
                <w:szCs w:val="16"/>
              </w:rPr>
            </w:pPr>
          </w:p>
        </w:tc>
        <w:tc>
          <w:tcPr>
            <w:tcW w:w="105" w:type="dxa"/>
            <w:gridSpan w:val="2"/>
            <w:shd w:val="clear" w:color="FFFFFF" w:fill="auto"/>
            <w:vAlign w:val="bottom"/>
          </w:tcPr>
          <w:p w14:paraId="4DEC30B6" w14:textId="77777777" w:rsidR="00834B46" w:rsidRDefault="00834B46" w:rsidP="006355D6">
            <w:pPr>
              <w:rPr>
                <w:szCs w:val="16"/>
              </w:rPr>
            </w:pPr>
          </w:p>
        </w:tc>
        <w:tc>
          <w:tcPr>
            <w:tcW w:w="105" w:type="dxa"/>
            <w:gridSpan w:val="2"/>
            <w:shd w:val="clear" w:color="FFFFFF" w:fill="auto"/>
            <w:vAlign w:val="bottom"/>
          </w:tcPr>
          <w:p w14:paraId="7915A1F0" w14:textId="77777777" w:rsidR="00834B46" w:rsidRDefault="00834B46" w:rsidP="006355D6">
            <w:pPr>
              <w:rPr>
                <w:szCs w:val="16"/>
              </w:rPr>
            </w:pPr>
          </w:p>
        </w:tc>
        <w:tc>
          <w:tcPr>
            <w:tcW w:w="105" w:type="dxa"/>
            <w:gridSpan w:val="2"/>
            <w:shd w:val="clear" w:color="FFFFFF" w:fill="auto"/>
            <w:vAlign w:val="bottom"/>
          </w:tcPr>
          <w:p w14:paraId="4DF25CA3" w14:textId="77777777" w:rsidR="00834B46" w:rsidRDefault="00834B46" w:rsidP="006355D6">
            <w:pPr>
              <w:rPr>
                <w:szCs w:val="16"/>
              </w:rPr>
            </w:pPr>
          </w:p>
        </w:tc>
        <w:tc>
          <w:tcPr>
            <w:tcW w:w="105" w:type="dxa"/>
            <w:gridSpan w:val="2"/>
            <w:shd w:val="clear" w:color="FFFFFF" w:fill="auto"/>
            <w:vAlign w:val="bottom"/>
          </w:tcPr>
          <w:p w14:paraId="65D8BB25" w14:textId="77777777" w:rsidR="00834B46" w:rsidRDefault="00834B46" w:rsidP="006355D6">
            <w:pPr>
              <w:rPr>
                <w:szCs w:val="16"/>
              </w:rPr>
            </w:pPr>
          </w:p>
        </w:tc>
        <w:tc>
          <w:tcPr>
            <w:tcW w:w="105" w:type="dxa"/>
            <w:gridSpan w:val="2"/>
            <w:shd w:val="clear" w:color="FFFFFF" w:fill="auto"/>
            <w:vAlign w:val="bottom"/>
          </w:tcPr>
          <w:p w14:paraId="469063CA" w14:textId="77777777" w:rsidR="00834B46" w:rsidRDefault="00834B46" w:rsidP="006355D6">
            <w:pPr>
              <w:rPr>
                <w:szCs w:val="16"/>
              </w:rPr>
            </w:pPr>
          </w:p>
        </w:tc>
        <w:tc>
          <w:tcPr>
            <w:tcW w:w="105" w:type="dxa"/>
            <w:gridSpan w:val="2"/>
            <w:shd w:val="clear" w:color="FFFFFF" w:fill="auto"/>
            <w:vAlign w:val="bottom"/>
          </w:tcPr>
          <w:p w14:paraId="2C51250F" w14:textId="77777777" w:rsidR="00834B46" w:rsidRDefault="00834B46" w:rsidP="006355D6">
            <w:pPr>
              <w:rPr>
                <w:szCs w:val="16"/>
              </w:rPr>
            </w:pPr>
          </w:p>
        </w:tc>
        <w:tc>
          <w:tcPr>
            <w:tcW w:w="105" w:type="dxa"/>
            <w:gridSpan w:val="2"/>
            <w:shd w:val="clear" w:color="FFFFFF" w:fill="auto"/>
            <w:vAlign w:val="bottom"/>
          </w:tcPr>
          <w:p w14:paraId="400780C6" w14:textId="77777777" w:rsidR="00834B46" w:rsidRDefault="00834B46" w:rsidP="006355D6">
            <w:pPr>
              <w:rPr>
                <w:szCs w:val="16"/>
              </w:rPr>
            </w:pPr>
          </w:p>
        </w:tc>
        <w:tc>
          <w:tcPr>
            <w:tcW w:w="105" w:type="dxa"/>
            <w:gridSpan w:val="2"/>
            <w:shd w:val="clear" w:color="FFFFFF" w:fill="auto"/>
            <w:vAlign w:val="bottom"/>
          </w:tcPr>
          <w:p w14:paraId="7AE3FAFA" w14:textId="77777777" w:rsidR="00834B46" w:rsidRDefault="00834B46" w:rsidP="006355D6">
            <w:pPr>
              <w:rPr>
                <w:szCs w:val="16"/>
              </w:rPr>
            </w:pPr>
          </w:p>
        </w:tc>
        <w:tc>
          <w:tcPr>
            <w:tcW w:w="105" w:type="dxa"/>
            <w:gridSpan w:val="2"/>
            <w:shd w:val="clear" w:color="FFFFFF" w:fill="auto"/>
            <w:vAlign w:val="bottom"/>
          </w:tcPr>
          <w:p w14:paraId="17203ADD" w14:textId="77777777" w:rsidR="00834B46" w:rsidRDefault="00834B46" w:rsidP="006355D6">
            <w:pPr>
              <w:rPr>
                <w:szCs w:val="16"/>
              </w:rPr>
            </w:pPr>
          </w:p>
        </w:tc>
        <w:tc>
          <w:tcPr>
            <w:tcW w:w="105" w:type="dxa"/>
            <w:gridSpan w:val="2"/>
            <w:shd w:val="clear" w:color="FFFFFF" w:fill="auto"/>
            <w:vAlign w:val="bottom"/>
          </w:tcPr>
          <w:p w14:paraId="4A7EF572" w14:textId="77777777" w:rsidR="00834B46" w:rsidRDefault="00834B46" w:rsidP="006355D6">
            <w:pPr>
              <w:rPr>
                <w:szCs w:val="16"/>
              </w:rPr>
            </w:pPr>
          </w:p>
        </w:tc>
        <w:tc>
          <w:tcPr>
            <w:tcW w:w="105" w:type="dxa"/>
            <w:gridSpan w:val="2"/>
            <w:shd w:val="clear" w:color="FFFFFF" w:fill="auto"/>
            <w:vAlign w:val="bottom"/>
          </w:tcPr>
          <w:p w14:paraId="039AE2FF" w14:textId="77777777" w:rsidR="00834B46" w:rsidRDefault="00834B46" w:rsidP="006355D6">
            <w:pPr>
              <w:rPr>
                <w:szCs w:val="16"/>
              </w:rPr>
            </w:pPr>
          </w:p>
        </w:tc>
        <w:tc>
          <w:tcPr>
            <w:tcW w:w="105" w:type="dxa"/>
            <w:gridSpan w:val="2"/>
            <w:shd w:val="clear" w:color="FFFFFF" w:fill="auto"/>
            <w:vAlign w:val="bottom"/>
          </w:tcPr>
          <w:p w14:paraId="6802F62C" w14:textId="77777777" w:rsidR="00834B46" w:rsidRDefault="00834B46" w:rsidP="006355D6">
            <w:pPr>
              <w:rPr>
                <w:szCs w:val="16"/>
              </w:rPr>
            </w:pPr>
          </w:p>
        </w:tc>
        <w:tc>
          <w:tcPr>
            <w:tcW w:w="105" w:type="dxa"/>
            <w:gridSpan w:val="2"/>
            <w:shd w:val="clear" w:color="FFFFFF" w:fill="auto"/>
            <w:vAlign w:val="bottom"/>
          </w:tcPr>
          <w:p w14:paraId="54AAF643" w14:textId="77777777" w:rsidR="00834B46" w:rsidRDefault="00834B46" w:rsidP="006355D6">
            <w:pPr>
              <w:rPr>
                <w:szCs w:val="16"/>
              </w:rPr>
            </w:pPr>
          </w:p>
        </w:tc>
        <w:tc>
          <w:tcPr>
            <w:tcW w:w="105" w:type="dxa"/>
            <w:gridSpan w:val="2"/>
            <w:shd w:val="clear" w:color="FFFFFF" w:fill="auto"/>
            <w:vAlign w:val="bottom"/>
          </w:tcPr>
          <w:p w14:paraId="3DB640FB" w14:textId="77777777" w:rsidR="00834B46" w:rsidRDefault="00834B46" w:rsidP="006355D6">
            <w:pPr>
              <w:rPr>
                <w:szCs w:val="16"/>
              </w:rPr>
            </w:pPr>
          </w:p>
        </w:tc>
        <w:tc>
          <w:tcPr>
            <w:tcW w:w="105" w:type="dxa"/>
            <w:gridSpan w:val="2"/>
            <w:shd w:val="clear" w:color="FFFFFF" w:fill="auto"/>
            <w:vAlign w:val="bottom"/>
          </w:tcPr>
          <w:p w14:paraId="13E7B274" w14:textId="77777777" w:rsidR="00834B46" w:rsidRDefault="00834B46" w:rsidP="006355D6">
            <w:pPr>
              <w:rPr>
                <w:szCs w:val="16"/>
              </w:rPr>
            </w:pPr>
          </w:p>
        </w:tc>
        <w:tc>
          <w:tcPr>
            <w:tcW w:w="105" w:type="dxa"/>
            <w:gridSpan w:val="2"/>
            <w:shd w:val="clear" w:color="FFFFFF" w:fill="auto"/>
            <w:vAlign w:val="bottom"/>
          </w:tcPr>
          <w:p w14:paraId="3AB5DABE" w14:textId="77777777" w:rsidR="00834B46" w:rsidRDefault="00834B46" w:rsidP="006355D6">
            <w:pPr>
              <w:rPr>
                <w:szCs w:val="16"/>
              </w:rPr>
            </w:pPr>
          </w:p>
        </w:tc>
        <w:tc>
          <w:tcPr>
            <w:tcW w:w="105" w:type="dxa"/>
            <w:gridSpan w:val="2"/>
            <w:shd w:val="clear" w:color="FFFFFF" w:fill="auto"/>
            <w:vAlign w:val="bottom"/>
          </w:tcPr>
          <w:p w14:paraId="6D957340" w14:textId="77777777" w:rsidR="00834B46" w:rsidRDefault="00834B46" w:rsidP="006355D6">
            <w:pPr>
              <w:rPr>
                <w:szCs w:val="16"/>
              </w:rPr>
            </w:pPr>
          </w:p>
        </w:tc>
        <w:tc>
          <w:tcPr>
            <w:tcW w:w="105" w:type="dxa"/>
            <w:gridSpan w:val="2"/>
            <w:shd w:val="clear" w:color="FFFFFF" w:fill="auto"/>
            <w:vAlign w:val="bottom"/>
          </w:tcPr>
          <w:p w14:paraId="1973625A" w14:textId="77777777" w:rsidR="00834B46" w:rsidRDefault="00834B46" w:rsidP="006355D6">
            <w:pPr>
              <w:rPr>
                <w:szCs w:val="16"/>
              </w:rPr>
            </w:pPr>
          </w:p>
        </w:tc>
        <w:tc>
          <w:tcPr>
            <w:tcW w:w="105" w:type="dxa"/>
            <w:gridSpan w:val="2"/>
            <w:shd w:val="clear" w:color="FFFFFF" w:fill="auto"/>
            <w:vAlign w:val="bottom"/>
          </w:tcPr>
          <w:p w14:paraId="7A90D329" w14:textId="77777777" w:rsidR="00834B46" w:rsidRDefault="00834B46" w:rsidP="006355D6">
            <w:pPr>
              <w:rPr>
                <w:szCs w:val="16"/>
              </w:rPr>
            </w:pPr>
          </w:p>
        </w:tc>
        <w:tc>
          <w:tcPr>
            <w:tcW w:w="105" w:type="dxa"/>
            <w:gridSpan w:val="2"/>
            <w:shd w:val="clear" w:color="FFFFFF" w:fill="auto"/>
            <w:vAlign w:val="bottom"/>
          </w:tcPr>
          <w:p w14:paraId="2101BC24" w14:textId="77777777" w:rsidR="00834B46" w:rsidRDefault="00834B46" w:rsidP="006355D6">
            <w:pPr>
              <w:rPr>
                <w:szCs w:val="16"/>
              </w:rPr>
            </w:pPr>
          </w:p>
        </w:tc>
        <w:tc>
          <w:tcPr>
            <w:tcW w:w="105" w:type="dxa"/>
            <w:gridSpan w:val="2"/>
            <w:shd w:val="clear" w:color="FFFFFF" w:fill="auto"/>
            <w:vAlign w:val="bottom"/>
          </w:tcPr>
          <w:p w14:paraId="5A9B6873" w14:textId="77777777" w:rsidR="00834B46" w:rsidRDefault="00834B46" w:rsidP="006355D6">
            <w:pPr>
              <w:rPr>
                <w:szCs w:val="16"/>
              </w:rPr>
            </w:pPr>
          </w:p>
        </w:tc>
      </w:tr>
      <w:tr w:rsidR="00834B46" w14:paraId="4E359DDA" w14:textId="77777777" w:rsidTr="006355D6">
        <w:trPr>
          <w:gridBefore w:val="1"/>
          <w:gridAfter w:val="1"/>
          <w:trHeight w:val="60"/>
        </w:trPr>
        <w:tc>
          <w:tcPr>
            <w:tcW w:w="2100" w:type="dxa"/>
            <w:gridSpan w:val="9"/>
            <w:shd w:val="clear" w:color="FFFFFF" w:fill="auto"/>
            <w:vAlign w:val="bottom"/>
          </w:tcPr>
          <w:p w14:paraId="6552D8AE" w14:textId="77777777" w:rsidR="00834B46" w:rsidRDefault="00834B46" w:rsidP="006355D6">
            <w:pPr>
              <w:rPr>
                <w:szCs w:val="16"/>
              </w:rPr>
            </w:pPr>
            <w:r>
              <w:rPr>
                <w:szCs w:val="16"/>
              </w:rPr>
              <w:t>Председатель комиссии</w:t>
            </w:r>
          </w:p>
        </w:tc>
        <w:tc>
          <w:tcPr>
            <w:tcW w:w="210" w:type="dxa"/>
            <w:gridSpan w:val="2"/>
            <w:shd w:val="clear" w:color="FFFFFF" w:fill="auto"/>
            <w:vAlign w:val="bottom"/>
          </w:tcPr>
          <w:p w14:paraId="364F6CEB" w14:textId="77777777" w:rsidR="00834B46" w:rsidRDefault="00834B46" w:rsidP="006355D6">
            <w:pPr>
              <w:rPr>
                <w:szCs w:val="16"/>
              </w:rPr>
            </w:pPr>
          </w:p>
        </w:tc>
        <w:tc>
          <w:tcPr>
            <w:tcW w:w="2520" w:type="dxa"/>
            <w:gridSpan w:val="34"/>
            <w:tcBorders>
              <w:bottom w:val="single" w:sz="5" w:space="0" w:color="auto"/>
            </w:tcBorders>
            <w:shd w:val="clear" w:color="FFFFFF" w:fill="auto"/>
            <w:vAlign w:val="bottom"/>
          </w:tcPr>
          <w:p w14:paraId="201247D1" w14:textId="77777777" w:rsidR="00834B46" w:rsidRDefault="00834B46" w:rsidP="006355D6">
            <w:pPr>
              <w:rPr>
                <w:szCs w:val="16"/>
              </w:rPr>
            </w:pPr>
          </w:p>
        </w:tc>
        <w:tc>
          <w:tcPr>
            <w:tcW w:w="105" w:type="dxa"/>
            <w:gridSpan w:val="2"/>
            <w:shd w:val="clear" w:color="FFFFFF" w:fill="auto"/>
            <w:vAlign w:val="bottom"/>
          </w:tcPr>
          <w:p w14:paraId="7859EB99" w14:textId="77777777" w:rsidR="00834B46" w:rsidRDefault="00834B46" w:rsidP="006355D6">
            <w:pPr>
              <w:rPr>
                <w:szCs w:val="16"/>
              </w:rPr>
            </w:pPr>
          </w:p>
        </w:tc>
        <w:tc>
          <w:tcPr>
            <w:tcW w:w="105" w:type="dxa"/>
            <w:gridSpan w:val="2"/>
            <w:shd w:val="clear" w:color="FFFFFF" w:fill="auto"/>
            <w:vAlign w:val="bottom"/>
          </w:tcPr>
          <w:p w14:paraId="2CB04225" w14:textId="77777777" w:rsidR="00834B46" w:rsidRDefault="00834B46" w:rsidP="006355D6">
            <w:pPr>
              <w:rPr>
                <w:szCs w:val="16"/>
              </w:rPr>
            </w:pPr>
          </w:p>
        </w:tc>
        <w:tc>
          <w:tcPr>
            <w:tcW w:w="1785" w:type="dxa"/>
            <w:gridSpan w:val="34"/>
            <w:tcBorders>
              <w:bottom w:val="single" w:sz="5" w:space="0" w:color="auto"/>
            </w:tcBorders>
            <w:shd w:val="clear" w:color="FFFFFF" w:fill="auto"/>
          </w:tcPr>
          <w:p w14:paraId="00E65F22" w14:textId="77777777" w:rsidR="00834B46" w:rsidRDefault="00834B46" w:rsidP="006355D6">
            <w:pPr>
              <w:wordWrap w:val="0"/>
              <w:jc w:val="center"/>
              <w:rPr>
                <w:szCs w:val="16"/>
              </w:rPr>
            </w:pPr>
          </w:p>
        </w:tc>
        <w:tc>
          <w:tcPr>
            <w:tcW w:w="105" w:type="dxa"/>
            <w:gridSpan w:val="2"/>
            <w:shd w:val="clear" w:color="FFFFFF" w:fill="auto"/>
            <w:vAlign w:val="bottom"/>
          </w:tcPr>
          <w:p w14:paraId="20DC5F17" w14:textId="77777777" w:rsidR="00834B46" w:rsidRDefault="00834B46" w:rsidP="006355D6">
            <w:pPr>
              <w:rPr>
                <w:szCs w:val="16"/>
              </w:rPr>
            </w:pPr>
          </w:p>
        </w:tc>
        <w:tc>
          <w:tcPr>
            <w:tcW w:w="105" w:type="dxa"/>
            <w:gridSpan w:val="2"/>
            <w:shd w:val="clear" w:color="FFFFFF" w:fill="auto"/>
            <w:vAlign w:val="bottom"/>
          </w:tcPr>
          <w:p w14:paraId="4138B0A0" w14:textId="77777777" w:rsidR="00834B46" w:rsidRDefault="00834B46" w:rsidP="006355D6">
            <w:pPr>
              <w:rPr>
                <w:szCs w:val="16"/>
              </w:rPr>
            </w:pPr>
          </w:p>
        </w:tc>
        <w:tc>
          <w:tcPr>
            <w:tcW w:w="2520" w:type="dxa"/>
            <w:gridSpan w:val="48"/>
            <w:tcBorders>
              <w:bottom w:val="single" w:sz="5" w:space="0" w:color="auto"/>
            </w:tcBorders>
            <w:shd w:val="clear" w:color="FFFFFF" w:fill="auto"/>
            <w:vAlign w:val="bottom"/>
          </w:tcPr>
          <w:p w14:paraId="36DCC31A" w14:textId="77777777" w:rsidR="00834B46" w:rsidRDefault="00834B46" w:rsidP="006355D6">
            <w:pPr>
              <w:rPr>
                <w:szCs w:val="16"/>
              </w:rPr>
            </w:pPr>
          </w:p>
        </w:tc>
      </w:tr>
      <w:tr w:rsidR="00834B46" w14:paraId="1F48CA73" w14:textId="77777777" w:rsidTr="006355D6">
        <w:trPr>
          <w:gridBefore w:val="1"/>
          <w:gridAfter w:val="11"/>
          <w:wAfter w:w="525" w:type="dxa"/>
          <w:trHeight w:val="60"/>
        </w:trPr>
        <w:tc>
          <w:tcPr>
            <w:tcW w:w="840" w:type="dxa"/>
            <w:gridSpan w:val="2"/>
            <w:shd w:val="clear" w:color="FFFFFF" w:fill="auto"/>
            <w:vAlign w:val="bottom"/>
          </w:tcPr>
          <w:p w14:paraId="79F59320" w14:textId="77777777" w:rsidR="00834B46" w:rsidRDefault="00834B46" w:rsidP="006355D6">
            <w:pPr>
              <w:rPr>
                <w:szCs w:val="16"/>
              </w:rPr>
            </w:pPr>
          </w:p>
        </w:tc>
        <w:tc>
          <w:tcPr>
            <w:tcW w:w="735" w:type="dxa"/>
            <w:gridSpan w:val="4"/>
            <w:shd w:val="clear" w:color="FFFFFF" w:fill="auto"/>
            <w:vAlign w:val="bottom"/>
          </w:tcPr>
          <w:p w14:paraId="5D1A3825" w14:textId="77777777" w:rsidR="00834B46" w:rsidRDefault="00834B46" w:rsidP="006355D6">
            <w:pPr>
              <w:rPr>
                <w:szCs w:val="16"/>
              </w:rPr>
            </w:pPr>
          </w:p>
        </w:tc>
        <w:tc>
          <w:tcPr>
            <w:tcW w:w="210" w:type="dxa"/>
            <w:gridSpan w:val="2"/>
            <w:shd w:val="clear" w:color="FFFFFF" w:fill="auto"/>
            <w:vAlign w:val="bottom"/>
          </w:tcPr>
          <w:p w14:paraId="51E8D7A8" w14:textId="77777777" w:rsidR="00834B46" w:rsidRDefault="00834B46" w:rsidP="006355D6">
            <w:pPr>
              <w:rPr>
                <w:szCs w:val="16"/>
              </w:rPr>
            </w:pPr>
          </w:p>
        </w:tc>
        <w:tc>
          <w:tcPr>
            <w:tcW w:w="2520" w:type="dxa"/>
            <w:gridSpan w:val="27"/>
            <w:shd w:val="clear" w:color="FFFFFF" w:fill="auto"/>
          </w:tcPr>
          <w:p w14:paraId="6CA6174E" w14:textId="77777777" w:rsidR="00834B46" w:rsidRDefault="00834B46" w:rsidP="006355D6">
            <w:pPr>
              <w:jc w:val="center"/>
              <w:rPr>
                <w:sz w:val="14"/>
                <w:szCs w:val="14"/>
              </w:rPr>
            </w:pPr>
            <w:r>
              <w:rPr>
                <w:sz w:val="14"/>
                <w:szCs w:val="14"/>
              </w:rPr>
              <w:t>(должность)</w:t>
            </w:r>
          </w:p>
        </w:tc>
        <w:tc>
          <w:tcPr>
            <w:tcW w:w="105" w:type="dxa"/>
            <w:gridSpan w:val="2"/>
            <w:shd w:val="clear" w:color="FFFFFF" w:fill="auto"/>
            <w:vAlign w:val="bottom"/>
          </w:tcPr>
          <w:p w14:paraId="3AD8EBEB" w14:textId="77777777" w:rsidR="00834B46" w:rsidRDefault="00834B46" w:rsidP="006355D6">
            <w:pPr>
              <w:rPr>
                <w:szCs w:val="16"/>
              </w:rPr>
            </w:pPr>
          </w:p>
        </w:tc>
        <w:tc>
          <w:tcPr>
            <w:tcW w:w="105" w:type="dxa"/>
            <w:gridSpan w:val="2"/>
            <w:shd w:val="clear" w:color="FFFFFF" w:fill="auto"/>
            <w:vAlign w:val="bottom"/>
          </w:tcPr>
          <w:p w14:paraId="2EDF7575" w14:textId="77777777" w:rsidR="00834B46" w:rsidRDefault="00834B46" w:rsidP="006355D6">
            <w:pPr>
              <w:rPr>
                <w:szCs w:val="16"/>
              </w:rPr>
            </w:pPr>
          </w:p>
        </w:tc>
        <w:tc>
          <w:tcPr>
            <w:tcW w:w="1785" w:type="dxa"/>
            <w:gridSpan w:val="34"/>
            <w:tcBorders>
              <w:top w:val="single" w:sz="5" w:space="0" w:color="auto"/>
            </w:tcBorders>
            <w:shd w:val="clear" w:color="FFFFFF" w:fill="auto"/>
          </w:tcPr>
          <w:p w14:paraId="4DA9D03C" w14:textId="77777777" w:rsidR="00834B46" w:rsidRDefault="00834B46" w:rsidP="006355D6">
            <w:pPr>
              <w:wordWrap w:val="0"/>
              <w:jc w:val="center"/>
              <w:rPr>
                <w:sz w:val="14"/>
                <w:szCs w:val="14"/>
              </w:rPr>
            </w:pPr>
            <w:r>
              <w:rPr>
                <w:sz w:val="14"/>
                <w:szCs w:val="14"/>
              </w:rPr>
              <w:t>(подпись)</w:t>
            </w:r>
          </w:p>
        </w:tc>
        <w:tc>
          <w:tcPr>
            <w:tcW w:w="105" w:type="dxa"/>
            <w:gridSpan w:val="2"/>
            <w:shd w:val="clear" w:color="FFFFFF" w:fill="auto"/>
            <w:vAlign w:val="bottom"/>
          </w:tcPr>
          <w:p w14:paraId="06A6799F" w14:textId="77777777" w:rsidR="00834B46" w:rsidRDefault="00834B46" w:rsidP="006355D6">
            <w:pPr>
              <w:rPr>
                <w:szCs w:val="16"/>
              </w:rPr>
            </w:pPr>
          </w:p>
        </w:tc>
        <w:tc>
          <w:tcPr>
            <w:tcW w:w="105" w:type="dxa"/>
            <w:gridSpan w:val="2"/>
            <w:shd w:val="clear" w:color="FFFFFF" w:fill="auto"/>
            <w:vAlign w:val="bottom"/>
          </w:tcPr>
          <w:p w14:paraId="3B948AD9" w14:textId="77777777" w:rsidR="00834B46" w:rsidRDefault="00834B46" w:rsidP="006355D6">
            <w:pPr>
              <w:rPr>
                <w:szCs w:val="16"/>
              </w:rPr>
            </w:pPr>
          </w:p>
        </w:tc>
        <w:tc>
          <w:tcPr>
            <w:tcW w:w="2520" w:type="dxa"/>
            <w:gridSpan w:val="48"/>
            <w:tcBorders>
              <w:top w:val="none" w:sz="5" w:space="0" w:color="auto"/>
            </w:tcBorders>
            <w:shd w:val="clear" w:color="FFFFFF" w:fill="auto"/>
          </w:tcPr>
          <w:p w14:paraId="4C9F889D" w14:textId="77777777" w:rsidR="00834B46" w:rsidRDefault="00834B46" w:rsidP="006355D6">
            <w:pPr>
              <w:wordWrap w:val="0"/>
              <w:jc w:val="center"/>
              <w:rPr>
                <w:sz w:val="14"/>
                <w:szCs w:val="14"/>
              </w:rPr>
            </w:pPr>
            <w:r>
              <w:rPr>
                <w:sz w:val="14"/>
                <w:szCs w:val="14"/>
              </w:rPr>
              <w:t>(расшифровка подписи)</w:t>
            </w:r>
          </w:p>
        </w:tc>
      </w:tr>
      <w:tr w:rsidR="00834D5D" w14:paraId="4A446E39" w14:textId="77777777" w:rsidTr="006355D6">
        <w:trPr>
          <w:gridBefore w:val="1"/>
          <w:gridAfter w:val="11"/>
          <w:wAfter w:w="525" w:type="dxa"/>
          <w:trHeight w:val="60"/>
        </w:trPr>
        <w:tc>
          <w:tcPr>
            <w:tcW w:w="840" w:type="dxa"/>
            <w:gridSpan w:val="2"/>
            <w:shd w:val="clear" w:color="FFFFFF" w:fill="auto"/>
            <w:vAlign w:val="bottom"/>
          </w:tcPr>
          <w:p w14:paraId="468B6855" w14:textId="77777777" w:rsidR="00834B46" w:rsidRDefault="00834B46" w:rsidP="006355D6">
            <w:pPr>
              <w:rPr>
                <w:szCs w:val="16"/>
              </w:rPr>
            </w:pPr>
          </w:p>
        </w:tc>
        <w:tc>
          <w:tcPr>
            <w:tcW w:w="735" w:type="dxa"/>
            <w:gridSpan w:val="4"/>
            <w:shd w:val="clear" w:color="FFFFFF" w:fill="auto"/>
            <w:vAlign w:val="bottom"/>
          </w:tcPr>
          <w:p w14:paraId="6D2E5473" w14:textId="77777777" w:rsidR="00834B46" w:rsidRDefault="00834B46" w:rsidP="006355D6">
            <w:pPr>
              <w:rPr>
                <w:szCs w:val="16"/>
              </w:rPr>
            </w:pPr>
          </w:p>
        </w:tc>
        <w:tc>
          <w:tcPr>
            <w:tcW w:w="210" w:type="dxa"/>
            <w:gridSpan w:val="2"/>
            <w:shd w:val="clear" w:color="FFFFFF" w:fill="auto"/>
            <w:vAlign w:val="bottom"/>
          </w:tcPr>
          <w:p w14:paraId="256ABC3C" w14:textId="77777777" w:rsidR="00834B46" w:rsidRDefault="00834B46" w:rsidP="006355D6">
            <w:pPr>
              <w:rPr>
                <w:szCs w:val="16"/>
              </w:rPr>
            </w:pPr>
          </w:p>
        </w:tc>
        <w:tc>
          <w:tcPr>
            <w:tcW w:w="630" w:type="dxa"/>
            <w:gridSpan w:val="5"/>
            <w:shd w:val="clear" w:color="FFFFFF" w:fill="auto"/>
            <w:vAlign w:val="bottom"/>
          </w:tcPr>
          <w:p w14:paraId="0AC41866" w14:textId="77777777" w:rsidR="00834B46" w:rsidRDefault="00834B46" w:rsidP="006355D6">
            <w:pPr>
              <w:rPr>
                <w:szCs w:val="16"/>
              </w:rPr>
            </w:pPr>
          </w:p>
        </w:tc>
        <w:tc>
          <w:tcPr>
            <w:tcW w:w="735" w:type="dxa"/>
            <w:gridSpan w:val="4"/>
            <w:shd w:val="clear" w:color="FFFFFF" w:fill="auto"/>
            <w:vAlign w:val="bottom"/>
          </w:tcPr>
          <w:p w14:paraId="1FE8C94A" w14:textId="77777777" w:rsidR="00834B46" w:rsidRDefault="00834B46" w:rsidP="006355D6">
            <w:pPr>
              <w:rPr>
                <w:szCs w:val="16"/>
              </w:rPr>
            </w:pPr>
          </w:p>
        </w:tc>
        <w:tc>
          <w:tcPr>
            <w:tcW w:w="105" w:type="dxa"/>
            <w:shd w:val="clear" w:color="FFFFFF" w:fill="auto"/>
            <w:vAlign w:val="bottom"/>
          </w:tcPr>
          <w:p w14:paraId="407ED341" w14:textId="77777777" w:rsidR="00834B46" w:rsidRDefault="00834B46" w:rsidP="006355D6">
            <w:pPr>
              <w:rPr>
                <w:szCs w:val="16"/>
              </w:rPr>
            </w:pPr>
          </w:p>
        </w:tc>
        <w:tc>
          <w:tcPr>
            <w:tcW w:w="105" w:type="dxa"/>
            <w:shd w:val="clear" w:color="FFFFFF" w:fill="auto"/>
            <w:vAlign w:val="bottom"/>
          </w:tcPr>
          <w:p w14:paraId="5C7B475E" w14:textId="77777777" w:rsidR="00834B46" w:rsidRDefault="00834B46" w:rsidP="006355D6">
            <w:pPr>
              <w:rPr>
                <w:szCs w:val="16"/>
              </w:rPr>
            </w:pPr>
          </w:p>
        </w:tc>
        <w:tc>
          <w:tcPr>
            <w:tcW w:w="105" w:type="dxa"/>
            <w:shd w:val="clear" w:color="FFFFFF" w:fill="auto"/>
            <w:vAlign w:val="bottom"/>
          </w:tcPr>
          <w:p w14:paraId="006DCA6D" w14:textId="77777777" w:rsidR="00834B46" w:rsidRDefault="00834B46" w:rsidP="006355D6">
            <w:pPr>
              <w:rPr>
                <w:szCs w:val="16"/>
              </w:rPr>
            </w:pPr>
          </w:p>
        </w:tc>
        <w:tc>
          <w:tcPr>
            <w:tcW w:w="105" w:type="dxa"/>
            <w:shd w:val="clear" w:color="FFFFFF" w:fill="auto"/>
            <w:vAlign w:val="bottom"/>
          </w:tcPr>
          <w:p w14:paraId="0EFB72F2" w14:textId="77777777" w:rsidR="00834B46" w:rsidRDefault="00834B46" w:rsidP="006355D6">
            <w:pPr>
              <w:rPr>
                <w:szCs w:val="16"/>
              </w:rPr>
            </w:pPr>
          </w:p>
        </w:tc>
        <w:tc>
          <w:tcPr>
            <w:tcW w:w="105" w:type="dxa"/>
            <w:gridSpan w:val="2"/>
            <w:shd w:val="clear" w:color="FFFFFF" w:fill="auto"/>
            <w:vAlign w:val="bottom"/>
          </w:tcPr>
          <w:p w14:paraId="5F755BFF" w14:textId="77777777" w:rsidR="00834B46" w:rsidRDefault="00834B46" w:rsidP="006355D6">
            <w:pPr>
              <w:rPr>
                <w:szCs w:val="16"/>
              </w:rPr>
            </w:pPr>
          </w:p>
        </w:tc>
        <w:tc>
          <w:tcPr>
            <w:tcW w:w="105" w:type="dxa"/>
            <w:gridSpan w:val="2"/>
            <w:shd w:val="clear" w:color="FFFFFF" w:fill="auto"/>
            <w:vAlign w:val="bottom"/>
          </w:tcPr>
          <w:p w14:paraId="34571FD0" w14:textId="77777777" w:rsidR="00834B46" w:rsidRDefault="00834B46" w:rsidP="006355D6">
            <w:pPr>
              <w:rPr>
                <w:szCs w:val="16"/>
              </w:rPr>
            </w:pPr>
          </w:p>
        </w:tc>
        <w:tc>
          <w:tcPr>
            <w:tcW w:w="105" w:type="dxa"/>
            <w:gridSpan w:val="2"/>
            <w:shd w:val="clear" w:color="FFFFFF" w:fill="auto"/>
            <w:vAlign w:val="bottom"/>
          </w:tcPr>
          <w:p w14:paraId="0D6C4C60" w14:textId="77777777" w:rsidR="00834B46" w:rsidRDefault="00834B46" w:rsidP="006355D6">
            <w:pPr>
              <w:rPr>
                <w:szCs w:val="16"/>
              </w:rPr>
            </w:pPr>
          </w:p>
        </w:tc>
        <w:tc>
          <w:tcPr>
            <w:tcW w:w="105" w:type="dxa"/>
            <w:gridSpan w:val="2"/>
            <w:shd w:val="clear" w:color="FFFFFF" w:fill="auto"/>
            <w:vAlign w:val="bottom"/>
          </w:tcPr>
          <w:p w14:paraId="0EBAC23D" w14:textId="77777777" w:rsidR="00834B46" w:rsidRDefault="00834B46" w:rsidP="006355D6">
            <w:pPr>
              <w:rPr>
                <w:szCs w:val="16"/>
              </w:rPr>
            </w:pPr>
          </w:p>
        </w:tc>
        <w:tc>
          <w:tcPr>
            <w:tcW w:w="105" w:type="dxa"/>
            <w:gridSpan w:val="2"/>
            <w:shd w:val="clear" w:color="FFFFFF" w:fill="auto"/>
            <w:vAlign w:val="bottom"/>
          </w:tcPr>
          <w:p w14:paraId="2DBA5CF4" w14:textId="77777777" w:rsidR="00834B46" w:rsidRDefault="00834B46" w:rsidP="006355D6">
            <w:pPr>
              <w:rPr>
                <w:szCs w:val="16"/>
              </w:rPr>
            </w:pPr>
          </w:p>
        </w:tc>
        <w:tc>
          <w:tcPr>
            <w:tcW w:w="105" w:type="dxa"/>
            <w:gridSpan w:val="2"/>
            <w:shd w:val="clear" w:color="FFFFFF" w:fill="auto"/>
            <w:vAlign w:val="bottom"/>
          </w:tcPr>
          <w:p w14:paraId="618CB85B" w14:textId="77777777" w:rsidR="00834B46" w:rsidRDefault="00834B46" w:rsidP="006355D6">
            <w:pPr>
              <w:rPr>
                <w:szCs w:val="16"/>
              </w:rPr>
            </w:pPr>
          </w:p>
        </w:tc>
        <w:tc>
          <w:tcPr>
            <w:tcW w:w="105" w:type="dxa"/>
            <w:gridSpan w:val="2"/>
            <w:shd w:val="clear" w:color="FFFFFF" w:fill="auto"/>
            <w:vAlign w:val="bottom"/>
          </w:tcPr>
          <w:p w14:paraId="6E897258" w14:textId="77777777" w:rsidR="00834B46" w:rsidRDefault="00834B46" w:rsidP="006355D6">
            <w:pPr>
              <w:rPr>
                <w:szCs w:val="16"/>
              </w:rPr>
            </w:pPr>
          </w:p>
        </w:tc>
        <w:tc>
          <w:tcPr>
            <w:tcW w:w="105" w:type="dxa"/>
            <w:gridSpan w:val="2"/>
            <w:shd w:val="clear" w:color="FFFFFF" w:fill="auto"/>
            <w:vAlign w:val="bottom"/>
          </w:tcPr>
          <w:p w14:paraId="29F47A67" w14:textId="77777777" w:rsidR="00834B46" w:rsidRDefault="00834B46" w:rsidP="006355D6">
            <w:pPr>
              <w:rPr>
                <w:szCs w:val="16"/>
              </w:rPr>
            </w:pPr>
          </w:p>
        </w:tc>
        <w:tc>
          <w:tcPr>
            <w:tcW w:w="105" w:type="dxa"/>
            <w:gridSpan w:val="2"/>
            <w:shd w:val="clear" w:color="FFFFFF" w:fill="auto"/>
            <w:vAlign w:val="bottom"/>
          </w:tcPr>
          <w:p w14:paraId="23089291" w14:textId="77777777" w:rsidR="00834B46" w:rsidRDefault="00834B46" w:rsidP="006355D6">
            <w:pPr>
              <w:rPr>
                <w:szCs w:val="16"/>
              </w:rPr>
            </w:pPr>
          </w:p>
        </w:tc>
        <w:tc>
          <w:tcPr>
            <w:tcW w:w="105" w:type="dxa"/>
            <w:gridSpan w:val="2"/>
            <w:shd w:val="clear" w:color="FFFFFF" w:fill="auto"/>
            <w:vAlign w:val="bottom"/>
          </w:tcPr>
          <w:p w14:paraId="1AEB93A7" w14:textId="77777777" w:rsidR="00834B46" w:rsidRDefault="00834B46" w:rsidP="006355D6">
            <w:pPr>
              <w:rPr>
                <w:szCs w:val="16"/>
              </w:rPr>
            </w:pPr>
          </w:p>
        </w:tc>
        <w:tc>
          <w:tcPr>
            <w:tcW w:w="105" w:type="dxa"/>
            <w:gridSpan w:val="2"/>
            <w:shd w:val="clear" w:color="FFFFFF" w:fill="auto"/>
            <w:vAlign w:val="bottom"/>
          </w:tcPr>
          <w:p w14:paraId="5A8C3260" w14:textId="77777777" w:rsidR="00834B46" w:rsidRDefault="00834B46" w:rsidP="006355D6">
            <w:pPr>
              <w:rPr>
                <w:szCs w:val="16"/>
              </w:rPr>
            </w:pPr>
          </w:p>
        </w:tc>
        <w:tc>
          <w:tcPr>
            <w:tcW w:w="105" w:type="dxa"/>
            <w:gridSpan w:val="2"/>
            <w:shd w:val="clear" w:color="FFFFFF" w:fill="auto"/>
            <w:vAlign w:val="bottom"/>
          </w:tcPr>
          <w:p w14:paraId="4F757C5E" w14:textId="77777777" w:rsidR="00834B46" w:rsidRDefault="00834B46" w:rsidP="006355D6">
            <w:pPr>
              <w:rPr>
                <w:szCs w:val="16"/>
              </w:rPr>
            </w:pPr>
          </w:p>
        </w:tc>
        <w:tc>
          <w:tcPr>
            <w:tcW w:w="105" w:type="dxa"/>
            <w:gridSpan w:val="2"/>
            <w:shd w:val="clear" w:color="FFFFFF" w:fill="auto"/>
            <w:vAlign w:val="bottom"/>
          </w:tcPr>
          <w:p w14:paraId="693106C6" w14:textId="77777777" w:rsidR="00834B46" w:rsidRDefault="00834B46" w:rsidP="006355D6">
            <w:pPr>
              <w:rPr>
                <w:szCs w:val="16"/>
              </w:rPr>
            </w:pPr>
          </w:p>
        </w:tc>
        <w:tc>
          <w:tcPr>
            <w:tcW w:w="105" w:type="dxa"/>
            <w:gridSpan w:val="2"/>
            <w:shd w:val="clear" w:color="FFFFFF" w:fill="auto"/>
            <w:vAlign w:val="bottom"/>
          </w:tcPr>
          <w:p w14:paraId="18DDD7F6" w14:textId="77777777" w:rsidR="00834B46" w:rsidRDefault="00834B46" w:rsidP="006355D6">
            <w:pPr>
              <w:rPr>
                <w:szCs w:val="16"/>
              </w:rPr>
            </w:pPr>
          </w:p>
        </w:tc>
        <w:tc>
          <w:tcPr>
            <w:tcW w:w="105" w:type="dxa"/>
            <w:gridSpan w:val="2"/>
            <w:shd w:val="clear" w:color="FFFFFF" w:fill="auto"/>
            <w:vAlign w:val="bottom"/>
          </w:tcPr>
          <w:p w14:paraId="11B2BFC7" w14:textId="77777777" w:rsidR="00834B46" w:rsidRDefault="00834B46" w:rsidP="006355D6">
            <w:pPr>
              <w:rPr>
                <w:szCs w:val="16"/>
              </w:rPr>
            </w:pPr>
          </w:p>
        </w:tc>
        <w:tc>
          <w:tcPr>
            <w:tcW w:w="105" w:type="dxa"/>
            <w:gridSpan w:val="2"/>
            <w:shd w:val="clear" w:color="FFFFFF" w:fill="auto"/>
            <w:vAlign w:val="bottom"/>
          </w:tcPr>
          <w:p w14:paraId="1173ECBE" w14:textId="77777777" w:rsidR="00834B46" w:rsidRDefault="00834B46" w:rsidP="006355D6">
            <w:pPr>
              <w:rPr>
                <w:szCs w:val="16"/>
              </w:rPr>
            </w:pPr>
          </w:p>
        </w:tc>
        <w:tc>
          <w:tcPr>
            <w:tcW w:w="105" w:type="dxa"/>
            <w:gridSpan w:val="2"/>
            <w:shd w:val="clear" w:color="FFFFFF" w:fill="auto"/>
            <w:vAlign w:val="bottom"/>
          </w:tcPr>
          <w:p w14:paraId="274DF863" w14:textId="77777777" w:rsidR="00834B46" w:rsidRDefault="00834B46" w:rsidP="006355D6">
            <w:pPr>
              <w:rPr>
                <w:szCs w:val="16"/>
              </w:rPr>
            </w:pPr>
          </w:p>
        </w:tc>
        <w:tc>
          <w:tcPr>
            <w:tcW w:w="105" w:type="dxa"/>
            <w:gridSpan w:val="2"/>
            <w:shd w:val="clear" w:color="FFFFFF" w:fill="auto"/>
            <w:vAlign w:val="bottom"/>
          </w:tcPr>
          <w:p w14:paraId="753EACC0" w14:textId="77777777" w:rsidR="00834B46" w:rsidRDefault="00834B46" w:rsidP="006355D6">
            <w:pPr>
              <w:rPr>
                <w:szCs w:val="16"/>
              </w:rPr>
            </w:pPr>
          </w:p>
        </w:tc>
        <w:tc>
          <w:tcPr>
            <w:tcW w:w="105" w:type="dxa"/>
            <w:gridSpan w:val="2"/>
            <w:shd w:val="clear" w:color="FFFFFF" w:fill="auto"/>
            <w:vAlign w:val="bottom"/>
          </w:tcPr>
          <w:p w14:paraId="00764A33" w14:textId="77777777" w:rsidR="00834B46" w:rsidRDefault="00834B46" w:rsidP="006355D6">
            <w:pPr>
              <w:rPr>
                <w:szCs w:val="16"/>
              </w:rPr>
            </w:pPr>
          </w:p>
        </w:tc>
        <w:tc>
          <w:tcPr>
            <w:tcW w:w="105" w:type="dxa"/>
            <w:gridSpan w:val="2"/>
            <w:shd w:val="clear" w:color="FFFFFF" w:fill="auto"/>
            <w:vAlign w:val="bottom"/>
          </w:tcPr>
          <w:p w14:paraId="55093129" w14:textId="77777777" w:rsidR="00834B46" w:rsidRDefault="00834B46" w:rsidP="006355D6">
            <w:pPr>
              <w:rPr>
                <w:szCs w:val="16"/>
              </w:rPr>
            </w:pPr>
          </w:p>
        </w:tc>
        <w:tc>
          <w:tcPr>
            <w:tcW w:w="105" w:type="dxa"/>
            <w:gridSpan w:val="2"/>
            <w:shd w:val="clear" w:color="FFFFFF" w:fill="auto"/>
            <w:vAlign w:val="bottom"/>
          </w:tcPr>
          <w:p w14:paraId="5CAFD94C" w14:textId="77777777" w:rsidR="00834B46" w:rsidRDefault="00834B46" w:rsidP="006355D6">
            <w:pPr>
              <w:rPr>
                <w:szCs w:val="16"/>
              </w:rPr>
            </w:pPr>
          </w:p>
        </w:tc>
        <w:tc>
          <w:tcPr>
            <w:tcW w:w="105" w:type="dxa"/>
            <w:gridSpan w:val="2"/>
            <w:shd w:val="clear" w:color="FFFFFF" w:fill="auto"/>
            <w:vAlign w:val="bottom"/>
          </w:tcPr>
          <w:p w14:paraId="61301106" w14:textId="77777777" w:rsidR="00834B46" w:rsidRDefault="00834B46" w:rsidP="006355D6">
            <w:pPr>
              <w:rPr>
                <w:szCs w:val="16"/>
              </w:rPr>
            </w:pPr>
          </w:p>
        </w:tc>
        <w:tc>
          <w:tcPr>
            <w:tcW w:w="105" w:type="dxa"/>
            <w:gridSpan w:val="2"/>
            <w:shd w:val="clear" w:color="FFFFFF" w:fill="auto"/>
            <w:vAlign w:val="bottom"/>
          </w:tcPr>
          <w:p w14:paraId="0C09F9E9" w14:textId="77777777" w:rsidR="00834B46" w:rsidRDefault="00834B46" w:rsidP="006355D6">
            <w:pPr>
              <w:rPr>
                <w:szCs w:val="16"/>
              </w:rPr>
            </w:pPr>
          </w:p>
        </w:tc>
        <w:tc>
          <w:tcPr>
            <w:tcW w:w="105" w:type="dxa"/>
            <w:gridSpan w:val="2"/>
            <w:shd w:val="clear" w:color="FFFFFF" w:fill="auto"/>
            <w:vAlign w:val="bottom"/>
          </w:tcPr>
          <w:p w14:paraId="75C5143E" w14:textId="77777777" w:rsidR="00834B46" w:rsidRDefault="00834B46" w:rsidP="006355D6">
            <w:pPr>
              <w:rPr>
                <w:szCs w:val="16"/>
              </w:rPr>
            </w:pPr>
          </w:p>
        </w:tc>
        <w:tc>
          <w:tcPr>
            <w:tcW w:w="105" w:type="dxa"/>
            <w:gridSpan w:val="2"/>
            <w:shd w:val="clear" w:color="FFFFFF" w:fill="auto"/>
            <w:vAlign w:val="bottom"/>
          </w:tcPr>
          <w:p w14:paraId="24A67BFF" w14:textId="77777777" w:rsidR="00834B46" w:rsidRDefault="00834B46" w:rsidP="006355D6">
            <w:pPr>
              <w:rPr>
                <w:szCs w:val="16"/>
              </w:rPr>
            </w:pPr>
          </w:p>
        </w:tc>
        <w:tc>
          <w:tcPr>
            <w:tcW w:w="105" w:type="dxa"/>
            <w:gridSpan w:val="2"/>
            <w:shd w:val="clear" w:color="FFFFFF" w:fill="auto"/>
            <w:vAlign w:val="bottom"/>
          </w:tcPr>
          <w:p w14:paraId="21EFA7A7" w14:textId="77777777" w:rsidR="00834B46" w:rsidRDefault="00834B46" w:rsidP="006355D6">
            <w:pPr>
              <w:rPr>
                <w:szCs w:val="16"/>
              </w:rPr>
            </w:pPr>
          </w:p>
        </w:tc>
        <w:tc>
          <w:tcPr>
            <w:tcW w:w="105" w:type="dxa"/>
            <w:gridSpan w:val="2"/>
            <w:shd w:val="clear" w:color="FFFFFF" w:fill="auto"/>
            <w:vAlign w:val="bottom"/>
          </w:tcPr>
          <w:p w14:paraId="01FF661F" w14:textId="77777777" w:rsidR="00834B46" w:rsidRDefault="00834B46" w:rsidP="006355D6">
            <w:pPr>
              <w:rPr>
                <w:szCs w:val="16"/>
              </w:rPr>
            </w:pPr>
          </w:p>
        </w:tc>
        <w:tc>
          <w:tcPr>
            <w:tcW w:w="105" w:type="dxa"/>
            <w:gridSpan w:val="2"/>
            <w:shd w:val="clear" w:color="FFFFFF" w:fill="auto"/>
            <w:vAlign w:val="bottom"/>
          </w:tcPr>
          <w:p w14:paraId="3DFD6C6F" w14:textId="77777777" w:rsidR="00834B46" w:rsidRDefault="00834B46" w:rsidP="006355D6">
            <w:pPr>
              <w:rPr>
                <w:szCs w:val="16"/>
              </w:rPr>
            </w:pPr>
          </w:p>
        </w:tc>
        <w:tc>
          <w:tcPr>
            <w:tcW w:w="105" w:type="dxa"/>
            <w:gridSpan w:val="2"/>
            <w:shd w:val="clear" w:color="FFFFFF" w:fill="auto"/>
            <w:vAlign w:val="bottom"/>
          </w:tcPr>
          <w:p w14:paraId="3E35A882" w14:textId="77777777" w:rsidR="00834B46" w:rsidRDefault="00834B46" w:rsidP="006355D6">
            <w:pPr>
              <w:rPr>
                <w:szCs w:val="16"/>
              </w:rPr>
            </w:pPr>
          </w:p>
        </w:tc>
        <w:tc>
          <w:tcPr>
            <w:tcW w:w="105" w:type="dxa"/>
            <w:gridSpan w:val="2"/>
            <w:shd w:val="clear" w:color="FFFFFF" w:fill="auto"/>
            <w:vAlign w:val="bottom"/>
          </w:tcPr>
          <w:p w14:paraId="2B8E46F7" w14:textId="77777777" w:rsidR="00834B46" w:rsidRDefault="00834B46" w:rsidP="006355D6">
            <w:pPr>
              <w:rPr>
                <w:szCs w:val="16"/>
              </w:rPr>
            </w:pPr>
          </w:p>
        </w:tc>
        <w:tc>
          <w:tcPr>
            <w:tcW w:w="105" w:type="dxa"/>
            <w:gridSpan w:val="2"/>
            <w:shd w:val="clear" w:color="FFFFFF" w:fill="auto"/>
            <w:vAlign w:val="bottom"/>
          </w:tcPr>
          <w:p w14:paraId="0C452D01" w14:textId="77777777" w:rsidR="00834B46" w:rsidRDefault="00834B46" w:rsidP="006355D6">
            <w:pPr>
              <w:rPr>
                <w:szCs w:val="16"/>
              </w:rPr>
            </w:pPr>
          </w:p>
        </w:tc>
        <w:tc>
          <w:tcPr>
            <w:tcW w:w="105" w:type="dxa"/>
            <w:gridSpan w:val="2"/>
            <w:shd w:val="clear" w:color="FFFFFF" w:fill="auto"/>
            <w:vAlign w:val="bottom"/>
          </w:tcPr>
          <w:p w14:paraId="54DC267A" w14:textId="77777777" w:rsidR="00834B46" w:rsidRDefault="00834B46" w:rsidP="006355D6">
            <w:pPr>
              <w:rPr>
                <w:szCs w:val="16"/>
              </w:rPr>
            </w:pPr>
          </w:p>
        </w:tc>
        <w:tc>
          <w:tcPr>
            <w:tcW w:w="105" w:type="dxa"/>
            <w:gridSpan w:val="2"/>
            <w:shd w:val="clear" w:color="FFFFFF" w:fill="auto"/>
            <w:vAlign w:val="bottom"/>
          </w:tcPr>
          <w:p w14:paraId="1CBCE91E" w14:textId="77777777" w:rsidR="00834B46" w:rsidRDefault="00834B46" w:rsidP="006355D6">
            <w:pPr>
              <w:rPr>
                <w:szCs w:val="16"/>
              </w:rPr>
            </w:pPr>
          </w:p>
        </w:tc>
        <w:tc>
          <w:tcPr>
            <w:tcW w:w="105" w:type="dxa"/>
            <w:gridSpan w:val="2"/>
            <w:shd w:val="clear" w:color="FFFFFF" w:fill="auto"/>
            <w:vAlign w:val="bottom"/>
          </w:tcPr>
          <w:p w14:paraId="1647F2BA" w14:textId="77777777" w:rsidR="00834B46" w:rsidRDefault="00834B46" w:rsidP="006355D6">
            <w:pPr>
              <w:rPr>
                <w:szCs w:val="16"/>
              </w:rPr>
            </w:pPr>
          </w:p>
        </w:tc>
        <w:tc>
          <w:tcPr>
            <w:tcW w:w="105" w:type="dxa"/>
            <w:gridSpan w:val="2"/>
            <w:shd w:val="clear" w:color="FFFFFF" w:fill="auto"/>
            <w:vAlign w:val="bottom"/>
          </w:tcPr>
          <w:p w14:paraId="61378057" w14:textId="77777777" w:rsidR="00834B46" w:rsidRDefault="00834B46" w:rsidP="006355D6">
            <w:pPr>
              <w:rPr>
                <w:szCs w:val="16"/>
              </w:rPr>
            </w:pPr>
          </w:p>
        </w:tc>
        <w:tc>
          <w:tcPr>
            <w:tcW w:w="105" w:type="dxa"/>
            <w:gridSpan w:val="2"/>
            <w:shd w:val="clear" w:color="FFFFFF" w:fill="auto"/>
            <w:vAlign w:val="bottom"/>
          </w:tcPr>
          <w:p w14:paraId="29438158" w14:textId="77777777" w:rsidR="00834B46" w:rsidRDefault="00834B46" w:rsidP="006355D6">
            <w:pPr>
              <w:rPr>
                <w:szCs w:val="16"/>
              </w:rPr>
            </w:pPr>
          </w:p>
        </w:tc>
        <w:tc>
          <w:tcPr>
            <w:tcW w:w="105" w:type="dxa"/>
            <w:gridSpan w:val="2"/>
            <w:shd w:val="clear" w:color="FFFFFF" w:fill="auto"/>
            <w:vAlign w:val="bottom"/>
          </w:tcPr>
          <w:p w14:paraId="1DC5CA7D" w14:textId="77777777" w:rsidR="00834B46" w:rsidRDefault="00834B46" w:rsidP="006355D6">
            <w:pPr>
              <w:rPr>
                <w:szCs w:val="16"/>
              </w:rPr>
            </w:pPr>
          </w:p>
        </w:tc>
        <w:tc>
          <w:tcPr>
            <w:tcW w:w="105" w:type="dxa"/>
            <w:gridSpan w:val="2"/>
            <w:shd w:val="clear" w:color="FFFFFF" w:fill="auto"/>
            <w:vAlign w:val="bottom"/>
          </w:tcPr>
          <w:p w14:paraId="47F5D5C2" w14:textId="77777777" w:rsidR="00834B46" w:rsidRDefault="00834B46" w:rsidP="006355D6">
            <w:pPr>
              <w:rPr>
                <w:szCs w:val="16"/>
              </w:rPr>
            </w:pPr>
          </w:p>
        </w:tc>
        <w:tc>
          <w:tcPr>
            <w:tcW w:w="105" w:type="dxa"/>
            <w:gridSpan w:val="2"/>
            <w:shd w:val="clear" w:color="FFFFFF" w:fill="auto"/>
            <w:vAlign w:val="bottom"/>
          </w:tcPr>
          <w:p w14:paraId="3D163DBB" w14:textId="77777777" w:rsidR="00834B46" w:rsidRDefault="00834B46" w:rsidP="006355D6">
            <w:pPr>
              <w:rPr>
                <w:szCs w:val="16"/>
              </w:rPr>
            </w:pPr>
          </w:p>
        </w:tc>
        <w:tc>
          <w:tcPr>
            <w:tcW w:w="105" w:type="dxa"/>
            <w:gridSpan w:val="2"/>
            <w:shd w:val="clear" w:color="FFFFFF" w:fill="auto"/>
            <w:vAlign w:val="bottom"/>
          </w:tcPr>
          <w:p w14:paraId="194B0900" w14:textId="77777777" w:rsidR="00834B46" w:rsidRDefault="00834B46" w:rsidP="006355D6">
            <w:pPr>
              <w:rPr>
                <w:szCs w:val="16"/>
              </w:rPr>
            </w:pPr>
          </w:p>
        </w:tc>
        <w:tc>
          <w:tcPr>
            <w:tcW w:w="105" w:type="dxa"/>
            <w:gridSpan w:val="2"/>
            <w:shd w:val="clear" w:color="FFFFFF" w:fill="auto"/>
            <w:vAlign w:val="bottom"/>
          </w:tcPr>
          <w:p w14:paraId="6EA50536" w14:textId="77777777" w:rsidR="00834B46" w:rsidRDefault="00834B46" w:rsidP="006355D6">
            <w:pPr>
              <w:rPr>
                <w:szCs w:val="16"/>
              </w:rPr>
            </w:pPr>
          </w:p>
        </w:tc>
        <w:tc>
          <w:tcPr>
            <w:tcW w:w="105" w:type="dxa"/>
            <w:gridSpan w:val="2"/>
            <w:shd w:val="clear" w:color="FFFFFF" w:fill="auto"/>
            <w:vAlign w:val="bottom"/>
          </w:tcPr>
          <w:p w14:paraId="4BC5DC02" w14:textId="77777777" w:rsidR="00834B46" w:rsidRDefault="00834B46" w:rsidP="006355D6">
            <w:pPr>
              <w:rPr>
                <w:szCs w:val="16"/>
              </w:rPr>
            </w:pPr>
          </w:p>
        </w:tc>
        <w:tc>
          <w:tcPr>
            <w:tcW w:w="105" w:type="dxa"/>
            <w:gridSpan w:val="2"/>
            <w:shd w:val="clear" w:color="FFFFFF" w:fill="auto"/>
            <w:vAlign w:val="bottom"/>
          </w:tcPr>
          <w:p w14:paraId="00960814" w14:textId="77777777" w:rsidR="00834B46" w:rsidRDefault="00834B46" w:rsidP="006355D6">
            <w:pPr>
              <w:rPr>
                <w:szCs w:val="16"/>
              </w:rPr>
            </w:pPr>
          </w:p>
        </w:tc>
        <w:tc>
          <w:tcPr>
            <w:tcW w:w="105" w:type="dxa"/>
            <w:gridSpan w:val="2"/>
            <w:shd w:val="clear" w:color="FFFFFF" w:fill="auto"/>
            <w:vAlign w:val="bottom"/>
          </w:tcPr>
          <w:p w14:paraId="16C0A875" w14:textId="77777777" w:rsidR="00834B46" w:rsidRDefault="00834B46" w:rsidP="006355D6">
            <w:pPr>
              <w:rPr>
                <w:szCs w:val="16"/>
              </w:rPr>
            </w:pPr>
          </w:p>
        </w:tc>
        <w:tc>
          <w:tcPr>
            <w:tcW w:w="105" w:type="dxa"/>
            <w:gridSpan w:val="2"/>
            <w:shd w:val="clear" w:color="FFFFFF" w:fill="auto"/>
            <w:vAlign w:val="bottom"/>
          </w:tcPr>
          <w:p w14:paraId="780B4507" w14:textId="77777777" w:rsidR="00834B46" w:rsidRDefault="00834B46" w:rsidP="006355D6">
            <w:pPr>
              <w:rPr>
                <w:szCs w:val="16"/>
              </w:rPr>
            </w:pPr>
          </w:p>
        </w:tc>
        <w:tc>
          <w:tcPr>
            <w:tcW w:w="105" w:type="dxa"/>
            <w:gridSpan w:val="2"/>
            <w:shd w:val="clear" w:color="FFFFFF" w:fill="auto"/>
            <w:vAlign w:val="bottom"/>
          </w:tcPr>
          <w:p w14:paraId="63640F8B" w14:textId="77777777" w:rsidR="00834B46" w:rsidRDefault="00834B46" w:rsidP="006355D6">
            <w:pPr>
              <w:rPr>
                <w:szCs w:val="16"/>
              </w:rPr>
            </w:pPr>
          </w:p>
        </w:tc>
        <w:tc>
          <w:tcPr>
            <w:tcW w:w="105" w:type="dxa"/>
            <w:gridSpan w:val="2"/>
            <w:shd w:val="clear" w:color="FFFFFF" w:fill="auto"/>
            <w:vAlign w:val="bottom"/>
          </w:tcPr>
          <w:p w14:paraId="10B5429B" w14:textId="77777777" w:rsidR="00834B46" w:rsidRDefault="00834B46" w:rsidP="006355D6">
            <w:pPr>
              <w:rPr>
                <w:szCs w:val="16"/>
              </w:rPr>
            </w:pPr>
          </w:p>
        </w:tc>
        <w:tc>
          <w:tcPr>
            <w:tcW w:w="105" w:type="dxa"/>
            <w:gridSpan w:val="2"/>
            <w:shd w:val="clear" w:color="FFFFFF" w:fill="auto"/>
            <w:vAlign w:val="bottom"/>
          </w:tcPr>
          <w:p w14:paraId="14C8F87F" w14:textId="77777777" w:rsidR="00834B46" w:rsidRDefault="00834B46" w:rsidP="006355D6">
            <w:pPr>
              <w:rPr>
                <w:szCs w:val="16"/>
              </w:rPr>
            </w:pPr>
          </w:p>
        </w:tc>
        <w:tc>
          <w:tcPr>
            <w:tcW w:w="105" w:type="dxa"/>
            <w:gridSpan w:val="2"/>
            <w:shd w:val="clear" w:color="FFFFFF" w:fill="auto"/>
            <w:vAlign w:val="bottom"/>
          </w:tcPr>
          <w:p w14:paraId="7CF1DED9" w14:textId="77777777" w:rsidR="00834B46" w:rsidRDefault="00834B46" w:rsidP="006355D6">
            <w:pPr>
              <w:rPr>
                <w:szCs w:val="16"/>
              </w:rPr>
            </w:pPr>
          </w:p>
        </w:tc>
        <w:tc>
          <w:tcPr>
            <w:tcW w:w="105" w:type="dxa"/>
            <w:gridSpan w:val="2"/>
            <w:shd w:val="clear" w:color="FFFFFF" w:fill="auto"/>
            <w:vAlign w:val="bottom"/>
          </w:tcPr>
          <w:p w14:paraId="65FF2C4E" w14:textId="77777777" w:rsidR="00834B46" w:rsidRDefault="00834B46" w:rsidP="006355D6">
            <w:pPr>
              <w:rPr>
                <w:szCs w:val="16"/>
              </w:rPr>
            </w:pPr>
          </w:p>
        </w:tc>
        <w:tc>
          <w:tcPr>
            <w:tcW w:w="105" w:type="dxa"/>
            <w:gridSpan w:val="2"/>
            <w:shd w:val="clear" w:color="FFFFFF" w:fill="auto"/>
            <w:vAlign w:val="bottom"/>
          </w:tcPr>
          <w:p w14:paraId="0953A7BF" w14:textId="77777777" w:rsidR="00834B46" w:rsidRDefault="00834B46" w:rsidP="006355D6">
            <w:pPr>
              <w:rPr>
                <w:szCs w:val="16"/>
              </w:rPr>
            </w:pPr>
          </w:p>
        </w:tc>
        <w:tc>
          <w:tcPr>
            <w:tcW w:w="105" w:type="dxa"/>
            <w:gridSpan w:val="2"/>
            <w:shd w:val="clear" w:color="FFFFFF" w:fill="auto"/>
            <w:vAlign w:val="bottom"/>
          </w:tcPr>
          <w:p w14:paraId="69570414" w14:textId="77777777" w:rsidR="00834B46" w:rsidRDefault="00834B46" w:rsidP="006355D6">
            <w:pPr>
              <w:rPr>
                <w:szCs w:val="16"/>
              </w:rPr>
            </w:pPr>
          </w:p>
        </w:tc>
      </w:tr>
      <w:tr w:rsidR="00834B46" w14:paraId="4816EC47" w14:textId="77777777" w:rsidTr="006355D6">
        <w:trPr>
          <w:gridBefore w:val="1"/>
          <w:gridAfter w:val="1"/>
          <w:trHeight w:val="60"/>
        </w:trPr>
        <w:tc>
          <w:tcPr>
            <w:tcW w:w="2100" w:type="dxa"/>
            <w:gridSpan w:val="9"/>
            <w:shd w:val="clear" w:color="FFFFFF" w:fill="auto"/>
            <w:vAlign w:val="bottom"/>
          </w:tcPr>
          <w:p w14:paraId="3E455D52" w14:textId="77777777" w:rsidR="00834B46" w:rsidRDefault="00834B46" w:rsidP="006355D6">
            <w:pPr>
              <w:rPr>
                <w:szCs w:val="16"/>
              </w:rPr>
            </w:pPr>
            <w:r>
              <w:rPr>
                <w:szCs w:val="16"/>
              </w:rPr>
              <w:t>Члены комиссии:</w:t>
            </w:r>
          </w:p>
        </w:tc>
        <w:tc>
          <w:tcPr>
            <w:tcW w:w="210" w:type="dxa"/>
            <w:gridSpan w:val="2"/>
            <w:shd w:val="clear" w:color="FFFFFF" w:fill="auto"/>
            <w:vAlign w:val="bottom"/>
          </w:tcPr>
          <w:p w14:paraId="0619D9C0" w14:textId="77777777" w:rsidR="00834B46" w:rsidRDefault="00834B46" w:rsidP="006355D6">
            <w:pPr>
              <w:rPr>
                <w:szCs w:val="16"/>
              </w:rPr>
            </w:pPr>
          </w:p>
        </w:tc>
        <w:tc>
          <w:tcPr>
            <w:tcW w:w="2520" w:type="dxa"/>
            <w:gridSpan w:val="34"/>
            <w:tcBorders>
              <w:bottom w:val="single" w:sz="5" w:space="0" w:color="auto"/>
            </w:tcBorders>
            <w:shd w:val="clear" w:color="FFFFFF" w:fill="auto"/>
            <w:vAlign w:val="bottom"/>
          </w:tcPr>
          <w:p w14:paraId="28C34EC1" w14:textId="77777777" w:rsidR="00834B46" w:rsidRDefault="00834B46" w:rsidP="006355D6">
            <w:pPr>
              <w:rPr>
                <w:szCs w:val="16"/>
              </w:rPr>
            </w:pPr>
          </w:p>
        </w:tc>
        <w:tc>
          <w:tcPr>
            <w:tcW w:w="105" w:type="dxa"/>
            <w:gridSpan w:val="2"/>
            <w:shd w:val="clear" w:color="FFFFFF" w:fill="auto"/>
            <w:vAlign w:val="bottom"/>
          </w:tcPr>
          <w:p w14:paraId="67B0F7D6" w14:textId="77777777" w:rsidR="00834B46" w:rsidRDefault="00834B46" w:rsidP="006355D6">
            <w:pPr>
              <w:rPr>
                <w:szCs w:val="16"/>
              </w:rPr>
            </w:pPr>
          </w:p>
        </w:tc>
        <w:tc>
          <w:tcPr>
            <w:tcW w:w="105" w:type="dxa"/>
            <w:gridSpan w:val="2"/>
            <w:shd w:val="clear" w:color="FFFFFF" w:fill="auto"/>
            <w:vAlign w:val="bottom"/>
          </w:tcPr>
          <w:p w14:paraId="0B20AFA7" w14:textId="77777777" w:rsidR="00834B46" w:rsidRDefault="00834B46" w:rsidP="006355D6">
            <w:pPr>
              <w:rPr>
                <w:szCs w:val="16"/>
              </w:rPr>
            </w:pPr>
          </w:p>
        </w:tc>
        <w:tc>
          <w:tcPr>
            <w:tcW w:w="1785" w:type="dxa"/>
            <w:gridSpan w:val="34"/>
            <w:tcBorders>
              <w:bottom w:val="single" w:sz="5" w:space="0" w:color="auto"/>
            </w:tcBorders>
            <w:shd w:val="clear" w:color="FFFFFF" w:fill="auto"/>
          </w:tcPr>
          <w:p w14:paraId="7FFF4426" w14:textId="77777777" w:rsidR="00834B46" w:rsidRDefault="00834B46" w:rsidP="006355D6">
            <w:pPr>
              <w:wordWrap w:val="0"/>
              <w:jc w:val="center"/>
              <w:rPr>
                <w:szCs w:val="16"/>
              </w:rPr>
            </w:pPr>
          </w:p>
        </w:tc>
        <w:tc>
          <w:tcPr>
            <w:tcW w:w="105" w:type="dxa"/>
            <w:gridSpan w:val="2"/>
            <w:shd w:val="clear" w:color="FFFFFF" w:fill="auto"/>
            <w:vAlign w:val="bottom"/>
          </w:tcPr>
          <w:p w14:paraId="7EE665A1" w14:textId="77777777" w:rsidR="00834B46" w:rsidRDefault="00834B46" w:rsidP="006355D6">
            <w:pPr>
              <w:rPr>
                <w:szCs w:val="16"/>
              </w:rPr>
            </w:pPr>
          </w:p>
        </w:tc>
        <w:tc>
          <w:tcPr>
            <w:tcW w:w="105" w:type="dxa"/>
            <w:gridSpan w:val="2"/>
            <w:shd w:val="clear" w:color="FFFFFF" w:fill="auto"/>
            <w:vAlign w:val="bottom"/>
          </w:tcPr>
          <w:p w14:paraId="67D5CD31" w14:textId="77777777" w:rsidR="00834B46" w:rsidRDefault="00834B46" w:rsidP="006355D6">
            <w:pPr>
              <w:rPr>
                <w:szCs w:val="16"/>
              </w:rPr>
            </w:pPr>
          </w:p>
        </w:tc>
        <w:tc>
          <w:tcPr>
            <w:tcW w:w="2520" w:type="dxa"/>
            <w:gridSpan w:val="48"/>
            <w:tcBorders>
              <w:bottom w:val="single" w:sz="5" w:space="0" w:color="auto"/>
            </w:tcBorders>
            <w:shd w:val="clear" w:color="FFFFFF" w:fill="auto"/>
            <w:vAlign w:val="bottom"/>
          </w:tcPr>
          <w:p w14:paraId="102DCCCF" w14:textId="77777777" w:rsidR="00834B46" w:rsidRDefault="00834B46" w:rsidP="006355D6">
            <w:pPr>
              <w:rPr>
                <w:szCs w:val="16"/>
              </w:rPr>
            </w:pPr>
          </w:p>
        </w:tc>
      </w:tr>
      <w:tr w:rsidR="00834B46" w14:paraId="11388093" w14:textId="77777777" w:rsidTr="006355D6">
        <w:trPr>
          <w:gridBefore w:val="1"/>
          <w:gridAfter w:val="11"/>
          <w:wAfter w:w="525" w:type="dxa"/>
          <w:trHeight w:val="60"/>
        </w:trPr>
        <w:tc>
          <w:tcPr>
            <w:tcW w:w="840" w:type="dxa"/>
            <w:gridSpan w:val="2"/>
            <w:shd w:val="clear" w:color="FFFFFF" w:fill="auto"/>
            <w:vAlign w:val="bottom"/>
          </w:tcPr>
          <w:p w14:paraId="327339C8" w14:textId="77777777" w:rsidR="00834B46" w:rsidRDefault="00834B46" w:rsidP="006355D6">
            <w:pPr>
              <w:rPr>
                <w:szCs w:val="16"/>
              </w:rPr>
            </w:pPr>
          </w:p>
        </w:tc>
        <w:tc>
          <w:tcPr>
            <w:tcW w:w="735" w:type="dxa"/>
            <w:gridSpan w:val="4"/>
            <w:shd w:val="clear" w:color="FFFFFF" w:fill="auto"/>
            <w:vAlign w:val="bottom"/>
          </w:tcPr>
          <w:p w14:paraId="097C8D45" w14:textId="77777777" w:rsidR="00834B46" w:rsidRDefault="00834B46" w:rsidP="006355D6">
            <w:pPr>
              <w:rPr>
                <w:szCs w:val="16"/>
              </w:rPr>
            </w:pPr>
          </w:p>
        </w:tc>
        <w:tc>
          <w:tcPr>
            <w:tcW w:w="210" w:type="dxa"/>
            <w:gridSpan w:val="2"/>
            <w:shd w:val="clear" w:color="FFFFFF" w:fill="auto"/>
            <w:vAlign w:val="bottom"/>
          </w:tcPr>
          <w:p w14:paraId="0A443ADB" w14:textId="77777777" w:rsidR="00834B46" w:rsidRDefault="00834B46" w:rsidP="006355D6">
            <w:pPr>
              <w:rPr>
                <w:szCs w:val="16"/>
              </w:rPr>
            </w:pPr>
          </w:p>
        </w:tc>
        <w:tc>
          <w:tcPr>
            <w:tcW w:w="2520" w:type="dxa"/>
            <w:gridSpan w:val="27"/>
            <w:shd w:val="clear" w:color="FFFFFF" w:fill="auto"/>
          </w:tcPr>
          <w:p w14:paraId="76928C2B" w14:textId="77777777" w:rsidR="00834B46" w:rsidRDefault="00834B46" w:rsidP="006355D6">
            <w:pPr>
              <w:jc w:val="center"/>
              <w:rPr>
                <w:sz w:val="14"/>
                <w:szCs w:val="14"/>
              </w:rPr>
            </w:pPr>
            <w:r>
              <w:rPr>
                <w:sz w:val="14"/>
                <w:szCs w:val="14"/>
              </w:rPr>
              <w:t>(должность)</w:t>
            </w:r>
          </w:p>
        </w:tc>
        <w:tc>
          <w:tcPr>
            <w:tcW w:w="105" w:type="dxa"/>
            <w:gridSpan w:val="2"/>
            <w:shd w:val="clear" w:color="FFFFFF" w:fill="auto"/>
            <w:vAlign w:val="bottom"/>
          </w:tcPr>
          <w:p w14:paraId="6F1838B1" w14:textId="77777777" w:rsidR="00834B46" w:rsidRDefault="00834B46" w:rsidP="006355D6">
            <w:pPr>
              <w:rPr>
                <w:szCs w:val="16"/>
              </w:rPr>
            </w:pPr>
          </w:p>
        </w:tc>
        <w:tc>
          <w:tcPr>
            <w:tcW w:w="105" w:type="dxa"/>
            <w:gridSpan w:val="2"/>
            <w:shd w:val="clear" w:color="FFFFFF" w:fill="auto"/>
            <w:vAlign w:val="bottom"/>
          </w:tcPr>
          <w:p w14:paraId="0F43CDDF" w14:textId="77777777" w:rsidR="00834B46" w:rsidRDefault="00834B46" w:rsidP="006355D6">
            <w:pPr>
              <w:rPr>
                <w:szCs w:val="16"/>
              </w:rPr>
            </w:pPr>
          </w:p>
        </w:tc>
        <w:tc>
          <w:tcPr>
            <w:tcW w:w="1785" w:type="dxa"/>
            <w:gridSpan w:val="34"/>
            <w:tcBorders>
              <w:top w:val="single" w:sz="5" w:space="0" w:color="auto"/>
            </w:tcBorders>
            <w:shd w:val="clear" w:color="FFFFFF" w:fill="auto"/>
          </w:tcPr>
          <w:p w14:paraId="373DA952" w14:textId="77777777" w:rsidR="00834B46" w:rsidRDefault="00834B46" w:rsidP="006355D6">
            <w:pPr>
              <w:wordWrap w:val="0"/>
              <w:jc w:val="center"/>
              <w:rPr>
                <w:sz w:val="14"/>
                <w:szCs w:val="14"/>
              </w:rPr>
            </w:pPr>
            <w:r>
              <w:rPr>
                <w:sz w:val="14"/>
                <w:szCs w:val="14"/>
              </w:rPr>
              <w:t>(подпись)</w:t>
            </w:r>
          </w:p>
        </w:tc>
        <w:tc>
          <w:tcPr>
            <w:tcW w:w="105" w:type="dxa"/>
            <w:gridSpan w:val="2"/>
            <w:shd w:val="clear" w:color="FFFFFF" w:fill="auto"/>
            <w:vAlign w:val="bottom"/>
          </w:tcPr>
          <w:p w14:paraId="5395894D" w14:textId="77777777" w:rsidR="00834B46" w:rsidRDefault="00834B46" w:rsidP="006355D6">
            <w:pPr>
              <w:rPr>
                <w:szCs w:val="16"/>
              </w:rPr>
            </w:pPr>
          </w:p>
        </w:tc>
        <w:tc>
          <w:tcPr>
            <w:tcW w:w="105" w:type="dxa"/>
            <w:gridSpan w:val="2"/>
            <w:shd w:val="clear" w:color="FFFFFF" w:fill="auto"/>
            <w:vAlign w:val="bottom"/>
          </w:tcPr>
          <w:p w14:paraId="2AC138FF" w14:textId="77777777" w:rsidR="00834B46" w:rsidRDefault="00834B46" w:rsidP="006355D6">
            <w:pPr>
              <w:rPr>
                <w:szCs w:val="16"/>
              </w:rPr>
            </w:pPr>
          </w:p>
        </w:tc>
        <w:tc>
          <w:tcPr>
            <w:tcW w:w="2520" w:type="dxa"/>
            <w:gridSpan w:val="48"/>
            <w:tcBorders>
              <w:top w:val="none" w:sz="5" w:space="0" w:color="auto"/>
            </w:tcBorders>
            <w:shd w:val="clear" w:color="FFFFFF" w:fill="auto"/>
          </w:tcPr>
          <w:p w14:paraId="51B4694D" w14:textId="77777777" w:rsidR="00834B46" w:rsidRDefault="00834B46" w:rsidP="006355D6">
            <w:pPr>
              <w:wordWrap w:val="0"/>
              <w:jc w:val="center"/>
              <w:rPr>
                <w:sz w:val="14"/>
                <w:szCs w:val="14"/>
              </w:rPr>
            </w:pPr>
            <w:r>
              <w:rPr>
                <w:sz w:val="14"/>
                <w:szCs w:val="14"/>
              </w:rPr>
              <w:t>(расшифровка подписи)</w:t>
            </w:r>
          </w:p>
        </w:tc>
      </w:tr>
      <w:tr w:rsidR="00834D5D" w14:paraId="5F6A721F" w14:textId="77777777" w:rsidTr="006355D6">
        <w:trPr>
          <w:gridBefore w:val="1"/>
          <w:gridAfter w:val="11"/>
          <w:wAfter w:w="525" w:type="dxa"/>
          <w:trHeight w:val="60"/>
        </w:trPr>
        <w:tc>
          <w:tcPr>
            <w:tcW w:w="840" w:type="dxa"/>
            <w:gridSpan w:val="2"/>
            <w:shd w:val="clear" w:color="FFFFFF" w:fill="auto"/>
            <w:vAlign w:val="bottom"/>
          </w:tcPr>
          <w:p w14:paraId="3FA93376" w14:textId="77777777" w:rsidR="00834B46" w:rsidRDefault="00834B46" w:rsidP="006355D6">
            <w:pPr>
              <w:rPr>
                <w:szCs w:val="16"/>
              </w:rPr>
            </w:pPr>
          </w:p>
        </w:tc>
        <w:tc>
          <w:tcPr>
            <w:tcW w:w="735" w:type="dxa"/>
            <w:gridSpan w:val="4"/>
            <w:shd w:val="clear" w:color="FFFFFF" w:fill="auto"/>
            <w:vAlign w:val="bottom"/>
          </w:tcPr>
          <w:p w14:paraId="59280836" w14:textId="77777777" w:rsidR="00834B46" w:rsidRDefault="00834B46" w:rsidP="006355D6">
            <w:pPr>
              <w:rPr>
                <w:szCs w:val="16"/>
              </w:rPr>
            </w:pPr>
          </w:p>
        </w:tc>
        <w:tc>
          <w:tcPr>
            <w:tcW w:w="210" w:type="dxa"/>
            <w:gridSpan w:val="2"/>
            <w:shd w:val="clear" w:color="FFFFFF" w:fill="auto"/>
            <w:vAlign w:val="bottom"/>
          </w:tcPr>
          <w:p w14:paraId="6FCFF15B" w14:textId="77777777" w:rsidR="00834B46" w:rsidRDefault="00834B46" w:rsidP="006355D6">
            <w:pPr>
              <w:rPr>
                <w:szCs w:val="16"/>
              </w:rPr>
            </w:pPr>
          </w:p>
        </w:tc>
        <w:tc>
          <w:tcPr>
            <w:tcW w:w="630" w:type="dxa"/>
            <w:gridSpan w:val="5"/>
            <w:shd w:val="clear" w:color="FFFFFF" w:fill="auto"/>
            <w:vAlign w:val="bottom"/>
          </w:tcPr>
          <w:p w14:paraId="176B25EC" w14:textId="77777777" w:rsidR="00834B46" w:rsidRDefault="00834B46" w:rsidP="006355D6">
            <w:pPr>
              <w:rPr>
                <w:szCs w:val="16"/>
              </w:rPr>
            </w:pPr>
          </w:p>
        </w:tc>
        <w:tc>
          <w:tcPr>
            <w:tcW w:w="735" w:type="dxa"/>
            <w:gridSpan w:val="4"/>
            <w:shd w:val="clear" w:color="FFFFFF" w:fill="auto"/>
            <w:vAlign w:val="bottom"/>
          </w:tcPr>
          <w:p w14:paraId="049A9DF0" w14:textId="77777777" w:rsidR="00834B46" w:rsidRDefault="00834B46" w:rsidP="006355D6">
            <w:pPr>
              <w:rPr>
                <w:szCs w:val="16"/>
              </w:rPr>
            </w:pPr>
          </w:p>
        </w:tc>
        <w:tc>
          <w:tcPr>
            <w:tcW w:w="105" w:type="dxa"/>
            <w:shd w:val="clear" w:color="FFFFFF" w:fill="auto"/>
            <w:vAlign w:val="bottom"/>
          </w:tcPr>
          <w:p w14:paraId="3AA9B370" w14:textId="77777777" w:rsidR="00834B46" w:rsidRDefault="00834B46" w:rsidP="006355D6">
            <w:pPr>
              <w:rPr>
                <w:szCs w:val="16"/>
              </w:rPr>
            </w:pPr>
          </w:p>
        </w:tc>
        <w:tc>
          <w:tcPr>
            <w:tcW w:w="105" w:type="dxa"/>
            <w:shd w:val="clear" w:color="FFFFFF" w:fill="auto"/>
            <w:vAlign w:val="bottom"/>
          </w:tcPr>
          <w:p w14:paraId="1B55B2D2" w14:textId="77777777" w:rsidR="00834B46" w:rsidRDefault="00834B46" w:rsidP="006355D6">
            <w:pPr>
              <w:rPr>
                <w:szCs w:val="16"/>
              </w:rPr>
            </w:pPr>
          </w:p>
        </w:tc>
        <w:tc>
          <w:tcPr>
            <w:tcW w:w="105" w:type="dxa"/>
            <w:shd w:val="clear" w:color="FFFFFF" w:fill="auto"/>
            <w:vAlign w:val="bottom"/>
          </w:tcPr>
          <w:p w14:paraId="41B9E1AE" w14:textId="77777777" w:rsidR="00834B46" w:rsidRDefault="00834B46" w:rsidP="006355D6">
            <w:pPr>
              <w:rPr>
                <w:szCs w:val="16"/>
              </w:rPr>
            </w:pPr>
          </w:p>
        </w:tc>
        <w:tc>
          <w:tcPr>
            <w:tcW w:w="105" w:type="dxa"/>
            <w:shd w:val="clear" w:color="FFFFFF" w:fill="auto"/>
            <w:vAlign w:val="bottom"/>
          </w:tcPr>
          <w:p w14:paraId="13139D51" w14:textId="77777777" w:rsidR="00834B46" w:rsidRDefault="00834B46" w:rsidP="006355D6">
            <w:pPr>
              <w:rPr>
                <w:szCs w:val="16"/>
              </w:rPr>
            </w:pPr>
          </w:p>
        </w:tc>
        <w:tc>
          <w:tcPr>
            <w:tcW w:w="105" w:type="dxa"/>
            <w:gridSpan w:val="2"/>
            <w:shd w:val="clear" w:color="FFFFFF" w:fill="auto"/>
            <w:vAlign w:val="bottom"/>
          </w:tcPr>
          <w:p w14:paraId="7286DC61" w14:textId="77777777" w:rsidR="00834B46" w:rsidRDefault="00834B46" w:rsidP="006355D6">
            <w:pPr>
              <w:rPr>
                <w:szCs w:val="16"/>
              </w:rPr>
            </w:pPr>
          </w:p>
        </w:tc>
        <w:tc>
          <w:tcPr>
            <w:tcW w:w="105" w:type="dxa"/>
            <w:gridSpan w:val="2"/>
            <w:shd w:val="clear" w:color="FFFFFF" w:fill="auto"/>
            <w:vAlign w:val="bottom"/>
          </w:tcPr>
          <w:p w14:paraId="3AC158AB" w14:textId="77777777" w:rsidR="00834B46" w:rsidRDefault="00834B46" w:rsidP="006355D6">
            <w:pPr>
              <w:rPr>
                <w:szCs w:val="16"/>
              </w:rPr>
            </w:pPr>
          </w:p>
        </w:tc>
        <w:tc>
          <w:tcPr>
            <w:tcW w:w="105" w:type="dxa"/>
            <w:gridSpan w:val="2"/>
            <w:shd w:val="clear" w:color="FFFFFF" w:fill="auto"/>
            <w:vAlign w:val="bottom"/>
          </w:tcPr>
          <w:p w14:paraId="26737376" w14:textId="77777777" w:rsidR="00834B46" w:rsidRDefault="00834B46" w:rsidP="006355D6">
            <w:pPr>
              <w:rPr>
                <w:szCs w:val="16"/>
              </w:rPr>
            </w:pPr>
          </w:p>
        </w:tc>
        <w:tc>
          <w:tcPr>
            <w:tcW w:w="105" w:type="dxa"/>
            <w:gridSpan w:val="2"/>
            <w:shd w:val="clear" w:color="FFFFFF" w:fill="auto"/>
            <w:vAlign w:val="bottom"/>
          </w:tcPr>
          <w:p w14:paraId="36213974" w14:textId="77777777" w:rsidR="00834B46" w:rsidRDefault="00834B46" w:rsidP="006355D6">
            <w:pPr>
              <w:rPr>
                <w:szCs w:val="16"/>
              </w:rPr>
            </w:pPr>
          </w:p>
        </w:tc>
        <w:tc>
          <w:tcPr>
            <w:tcW w:w="105" w:type="dxa"/>
            <w:gridSpan w:val="2"/>
            <w:shd w:val="clear" w:color="FFFFFF" w:fill="auto"/>
            <w:vAlign w:val="bottom"/>
          </w:tcPr>
          <w:p w14:paraId="33A5EAD6" w14:textId="77777777" w:rsidR="00834B46" w:rsidRDefault="00834B46" w:rsidP="006355D6">
            <w:pPr>
              <w:rPr>
                <w:szCs w:val="16"/>
              </w:rPr>
            </w:pPr>
          </w:p>
        </w:tc>
        <w:tc>
          <w:tcPr>
            <w:tcW w:w="105" w:type="dxa"/>
            <w:gridSpan w:val="2"/>
            <w:shd w:val="clear" w:color="FFFFFF" w:fill="auto"/>
            <w:vAlign w:val="bottom"/>
          </w:tcPr>
          <w:p w14:paraId="7F2EE975" w14:textId="77777777" w:rsidR="00834B46" w:rsidRDefault="00834B46" w:rsidP="006355D6">
            <w:pPr>
              <w:rPr>
                <w:szCs w:val="16"/>
              </w:rPr>
            </w:pPr>
          </w:p>
        </w:tc>
        <w:tc>
          <w:tcPr>
            <w:tcW w:w="105" w:type="dxa"/>
            <w:gridSpan w:val="2"/>
            <w:shd w:val="clear" w:color="FFFFFF" w:fill="auto"/>
            <w:vAlign w:val="bottom"/>
          </w:tcPr>
          <w:p w14:paraId="45BF25EA" w14:textId="77777777" w:rsidR="00834B46" w:rsidRDefault="00834B46" w:rsidP="006355D6">
            <w:pPr>
              <w:rPr>
                <w:szCs w:val="16"/>
              </w:rPr>
            </w:pPr>
          </w:p>
        </w:tc>
        <w:tc>
          <w:tcPr>
            <w:tcW w:w="105" w:type="dxa"/>
            <w:gridSpan w:val="2"/>
            <w:shd w:val="clear" w:color="FFFFFF" w:fill="auto"/>
            <w:vAlign w:val="bottom"/>
          </w:tcPr>
          <w:p w14:paraId="511E57F3" w14:textId="77777777" w:rsidR="00834B46" w:rsidRDefault="00834B46" w:rsidP="006355D6">
            <w:pPr>
              <w:rPr>
                <w:szCs w:val="16"/>
              </w:rPr>
            </w:pPr>
          </w:p>
        </w:tc>
        <w:tc>
          <w:tcPr>
            <w:tcW w:w="105" w:type="dxa"/>
            <w:gridSpan w:val="2"/>
            <w:shd w:val="clear" w:color="FFFFFF" w:fill="auto"/>
            <w:vAlign w:val="bottom"/>
          </w:tcPr>
          <w:p w14:paraId="1420EC3B" w14:textId="77777777" w:rsidR="00834B46" w:rsidRDefault="00834B46" w:rsidP="006355D6">
            <w:pPr>
              <w:rPr>
                <w:szCs w:val="16"/>
              </w:rPr>
            </w:pPr>
          </w:p>
        </w:tc>
        <w:tc>
          <w:tcPr>
            <w:tcW w:w="105" w:type="dxa"/>
            <w:gridSpan w:val="2"/>
            <w:shd w:val="clear" w:color="FFFFFF" w:fill="auto"/>
            <w:vAlign w:val="bottom"/>
          </w:tcPr>
          <w:p w14:paraId="4E135CF0" w14:textId="77777777" w:rsidR="00834B46" w:rsidRDefault="00834B46" w:rsidP="006355D6">
            <w:pPr>
              <w:rPr>
                <w:szCs w:val="16"/>
              </w:rPr>
            </w:pPr>
          </w:p>
        </w:tc>
        <w:tc>
          <w:tcPr>
            <w:tcW w:w="105" w:type="dxa"/>
            <w:gridSpan w:val="2"/>
            <w:shd w:val="clear" w:color="FFFFFF" w:fill="auto"/>
            <w:vAlign w:val="bottom"/>
          </w:tcPr>
          <w:p w14:paraId="57E1444B" w14:textId="77777777" w:rsidR="00834B46" w:rsidRDefault="00834B46" w:rsidP="006355D6">
            <w:pPr>
              <w:rPr>
                <w:szCs w:val="16"/>
              </w:rPr>
            </w:pPr>
          </w:p>
        </w:tc>
        <w:tc>
          <w:tcPr>
            <w:tcW w:w="105" w:type="dxa"/>
            <w:gridSpan w:val="2"/>
            <w:shd w:val="clear" w:color="FFFFFF" w:fill="auto"/>
            <w:vAlign w:val="bottom"/>
          </w:tcPr>
          <w:p w14:paraId="7805DAAB" w14:textId="77777777" w:rsidR="00834B46" w:rsidRDefault="00834B46" w:rsidP="006355D6">
            <w:pPr>
              <w:rPr>
                <w:szCs w:val="16"/>
              </w:rPr>
            </w:pPr>
          </w:p>
        </w:tc>
        <w:tc>
          <w:tcPr>
            <w:tcW w:w="105" w:type="dxa"/>
            <w:gridSpan w:val="2"/>
            <w:shd w:val="clear" w:color="FFFFFF" w:fill="auto"/>
            <w:vAlign w:val="bottom"/>
          </w:tcPr>
          <w:p w14:paraId="13A2C1C4" w14:textId="77777777" w:rsidR="00834B46" w:rsidRDefault="00834B46" w:rsidP="006355D6">
            <w:pPr>
              <w:rPr>
                <w:szCs w:val="16"/>
              </w:rPr>
            </w:pPr>
          </w:p>
        </w:tc>
        <w:tc>
          <w:tcPr>
            <w:tcW w:w="105" w:type="dxa"/>
            <w:gridSpan w:val="2"/>
            <w:shd w:val="clear" w:color="FFFFFF" w:fill="auto"/>
            <w:vAlign w:val="bottom"/>
          </w:tcPr>
          <w:p w14:paraId="65F0488E" w14:textId="77777777" w:rsidR="00834B46" w:rsidRDefault="00834B46" w:rsidP="006355D6">
            <w:pPr>
              <w:rPr>
                <w:szCs w:val="16"/>
              </w:rPr>
            </w:pPr>
          </w:p>
        </w:tc>
        <w:tc>
          <w:tcPr>
            <w:tcW w:w="105" w:type="dxa"/>
            <w:gridSpan w:val="2"/>
            <w:shd w:val="clear" w:color="FFFFFF" w:fill="auto"/>
            <w:vAlign w:val="bottom"/>
          </w:tcPr>
          <w:p w14:paraId="4E1C4CF2" w14:textId="77777777" w:rsidR="00834B46" w:rsidRDefault="00834B46" w:rsidP="006355D6">
            <w:pPr>
              <w:rPr>
                <w:szCs w:val="16"/>
              </w:rPr>
            </w:pPr>
          </w:p>
        </w:tc>
        <w:tc>
          <w:tcPr>
            <w:tcW w:w="105" w:type="dxa"/>
            <w:gridSpan w:val="2"/>
            <w:shd w:val="clear" w:color="FFFFFF" w:fill="auto"/>
            <w:vAlign w:val="bottom"/>
          </w:tcPr>
          <w:p w14:paraId="2EC0C631" w14:textId="77777777" w:rsidR="00834B46" w:rsidRDefault="00834B46" w:rsidP="006355D6">
            <w:pPr>
              <w:rPr>
                <w:szCs w:val="16"/>
              </w:rPr>
            </w:pPr>
          </w:p>
        </w:tc>
        <w:tc>
          <w:tcPr>
            <w:tcW w:w="105" w:type="dxa"/>
            <w:gridSpan w:val="2"/>
            <w:shd w:val="clear" w:color="FFFFFF" w:fill="auto"/>
            <w:vAlign w:val="bottom"/>
          </w:tcPr>
          <w:p w14:paraId="34801D51" w14:textId="77777777" w:rsidR="00834B46" w:rsidRDefault="00834B46" w:rsidP="006355D6">
            <w:pPr>
              <w:rPr>
                <w:szCs w:val="16"/>
              </w:rPr>
            </w:pPr>
          </w:p>
        </w:tc>
        <w:tc>
          <w:tcPr>
            <w:tcW w:w="105" w:type="dxa"/>
            <w:gridSpan w:val="2"/>
            <w:shd w:val="clear" w:color="FFFFFF" w:fill="auto"/>
            <w:vAlign w:val="bottom"/>
          </w:tcPr>
          <w:p w14:paraId="31F18C43" w14:textId="77777777" w:rsidR="00834B46" w:rsidRDefault="00834B46" w:rsidP="006355D6">
            <w:pPr>
              <w:rPr>
                <w:szCs w:val="16"/>
              </w:rPr>
            </w:pPr>
          </w:p>
        </w:tc>
        <w:tc>
          <w:tcPr>
            <w:tcW w:w="105" w:type="dxa"/>
            <w:gridSpan w:val="2"/>
            <w:shd w:val="clear" w:color="FFFFFF" w:fill="auto"/>
            <w:vAlign w:val="bottom"/>
          </w:tcPr>
          <w:p w14:paraId="1A9EA608" w14:textId="77777777" w:rsidR="00834B46" w:rsidRDefault="00834B46" w:rsidP="006355D6">
            <w:pPr>
              <w:rPr>
                <w:szCs w:val="16"/>
              </w:rPr>
            </w:pPr>
          </w:p>
        </w:tc>
        <w:tc>
          <w:tcPr>
            <w:tcW w:w="105" w:type="dxa"/>
            <w:gridSpan w:val="2"/>
            <w:shd w:val="clear" w:color="FFFFFF" w:fill="auto"/>
            <w:vAlign w:val="bottom"/>
          </w:tcPr>
          <w:p w14:paraId="53544384" w14:textId="77777777" w:rsidR="00834B46" w:rsidRDefault="00834B46" w:rsidP="006355D6">
            <w:pPr>
              <w:rPr>
                <w:szCs w:val="16"/>
              </w:rPr>
            </w:pPr>
          </w:p>
        </w:tc>
        <w:tc>
          <w:tcPr>
            <w:tcW w:w="105" w:type="dxa"/>
            <w:gridSpan w:val="2"/>
            <w:shd w:val="clear" w:color="FFFFFF" w:fill="auto"/>
            <w:vAlign w:val="bottom"/>
          </w:tcPr>
          <w:p w14:paraId="62AF0B26" w14:textId="77777777" w:rsidR="00834B46" w:rsidRDefault="00834B46" w:rsidP="006355D6">
            <w:pPr>
              <w:rPr>
                <w:szCs w:val="16"/>
              </w:rPr>
            </w:pPr>
          </w:p>
        </w:tc>
        <w:tc>
          <w:tcPr>
            <w:tcW w:w="105" w:type="dxa"/>
            <w:gridSpan w:val="2"/>
            <w:shd w:val="clear" w:color="FFFFFF" w:fill="auto"/>
            <w:vAlign w:val="bottom"/>
          </w:tcPr>
          <w:p w14:paraId="704B95BB" w14:textId="77777777" w:rsidR="00834B46" w:rsidRDefault="00834B46" w:rsidP="006355D6">
            <w:pPr>
              <w:rPr>
                <w:szCs w:val="16"/>
              </w:rPr>
            </w:pPr>
          </w:p>
        </w:tc>
        <w:tc>
          <w:tcPr>
            <w:tcW w:w="105" w:type="dxa"/>
            <w:gridSpan w:val="2"/>
            <w:shd w:val="clear" w:color="FFFFFF" w:fill="auto"/>
            <w:vAlign w:val="bottom"/>
          </w:tcPr>
          <w:p w14:paraId="1EBC1A7A" w14:textId="77777777" w:rsidR="00834B46" w:rsidRDefault="00834B46" w:rsidP="006355D6">
            <w:pPr>
              <w:rPr>
                <w:szCs w:val="16"/>
              </w:rPr>
            </w:pPr>
          </w:p>
        </w:tc>
        <w:tc>
          <w:tcPr>
            <w:tcW w:w="105" w:type="dxa"/>
            <w:gridSpan w:val="2"/>
            <w:shd w:val="clear" w:color="FFFFFF" w:fill="auto"/>
            <w:vAlign w:val="bottom"/>
          </w:tcPr>
          <w:p w14:paraId="31507165" w14:textId="77777777" w:rsidR="00834B46" w:rsidRDefault="00834B46" w:rsidP="006355D6">
            <w:pPr>
              <w:rPr>
                <w:szCs w:val="16"/>
              </w:rPr>
            </w:pPr>
          </w:p>
        </w:tc>
        <w:tc>
          <w:tcPr>
            <w:tcW w:w="105" w:type="dxa"/>
            <w:gridSpan w:val="2"/>
            <w:shd w:val="clear" w:color="FFFFFF" w:fill="auto"/>
            <w:vAlign w:val="bottom"/>
          </w:tcPr>
          <w:p w14:paraId="761AF692" w14:textId="77777777" w:rsidR="00834B46" w:rsidRDefault="00834B46" w:rsidP="006355D6">
            <w:pPr>
              <w:rPr>
                <w:szCs w:val="16"/>
              </w:rPr>
            </w:pPr>
          </w:p>
        </w:tc>
        <w:tc>
          <w:tcPr>
            <w:tcW w:w="105" w:type="dxa"/>
            <w:gridSpan w:val="2"/>
            <w:shd w:val="clear" w:color="FFFFFF" w:fill="auto"/>
            <w:vAlign w:val="bottom"/>
          </w:tcPr>
          <w:p w14:paraId="037238CD" w14:textId="77777777" w:rsidR="00834B46" w:rsidRDefault="00834B46" w:rsidP="006355D6">
            <w:pPr>
              <w:rPr>
                <w:szCs w:val="16"/>
              </w:rPr>
            </w:pPr>
          </w:p>
        </w:tc>
        <w:tc>
          <w:tcPr>
            <w:tcW w:w="105" w:type="dxa"/>
            <w:gridSpan w:val="2"/>
            <w:shd w:val="clear" w:color="FFFFFF" w:fill="auto"/>
            <w:vAlign w:val="bottom"/>
          </w:tcPr>
          <w:p w14:paraId="4FF9CA64" w14:textId="77777777" w:rsidR="00834B46" w:rsidRDefault="00834B46" w:rsidP="006355D6">
            <w:pPr>
              <w:rPr>
                <w:szCs w:val="16"/>
              </w:rPr>
            </w:pPr>
          </w:p>
        </w:tc>
        <w:tc>
          <w:tcPr>
            <w:tcW w:w="105" w:type="dxa"/>
            <w:gridSpan w:val="2"/>
            <w:shd w:val="clear" w:color="FFFFFF" w:fill="auto"/>
            <w:vAlign w:val="bottom"/>
          </w:tcPr>
          <w:p w14:paraId="3CD647D4" w14:textId="77777777" w:rsidR="00834B46" w:rsidRDefault="00834B46" w:rsidP="006355D6">
            <w:pPr>
              <w:rPr>
                <w:szCs w:val="16"/>
              </w:rPr>
            </w:pPr>
          </w:p>
        </w:tc>
        <w:tc>
          <w:tcPr>
            <w:tcW w:w="105" w:type="dxa"/>
            <w:gridSpan w:val="2"/>
            <w:shd w:val="clear" w:color="FFFFFF" w:fill="auto"/>
            <w:vAlign w:val="bottom"/>
          </w:tcPr>
          <w:p w14:paraId="038E6045" w14:textId="77777777" w:rsidR="00834B46" w:rsidRDefault="00834B46" w:rsidP="006355D6">
            <w:pPr>
              <w:rPr>
                <w:szCs w:val="16"/>
              </w:rPr>
            </w:pPr>
          </w:p>
        </w:tc>
        <w:tc>
          <w:tcPr>
            <w:tcW w:w="105" w:type="dxa"/>
            <w:gridSpan w:val="2"/>
            <w:shd w:val="clear" w:color="FFFFFF" w:fill="auto"/>
            <w:vAlign w:val="bottom"/>
          </w:tcPr>
          <w:p w14:paraId="080FD8CA" w14:textId="77777777" w:rsidR="00834B46" w:rsidRDefault="00834B46" w:rsidP="006355D6">
            <w:pPr>
              <w:rPr>
                <w:szCs w:val="16"/>
              </w:rPr>
            </w:pPr>
          </w:p>
        </w:tc>
        <w:tc>
          <w:tcPr>
            <w:tcW w:w="105" w:type="dxa"/>
            <w:gridSpan w:val="2"/>
            <w:shd w:val="clear" w:color="FFFFFF" w:fill="auto"/>
            <w:vAlign w:val="bottom"/>
          </w:tcPr>
          <w:p w14:paraId="62FC66D1" w14:textId="77777777" w:rsidR="00834B46" w:rsidRDefault="00834B46" w:rsidP="006355D6">
            <w:pPr>
              <w:rPr>
                <w:szCs w:val="16"/>
              </w:rPr>
            </w:pPr>
          </w:p>
        </w:tc>
        <w:tc>
          <w:tcPr>
            <w:tcW w:w="105" w:type="dxa"/>
            <w:gridSpan w:val="2"/>
            <w:shd w:val="clear" w:color="FFFFFF" w:fill="auto"/>
            <w:vAlign w:val="bottom"/>
          </w:tcPr>
          <w:p w14:paraId="08014AED" w14:textId="77777777" w:rsidR="00834B46" w:rsidRDefault="00834B46" w:rsidP="006355D6">
            <w:pPr>
              <w:rPr>
                <w:szCs w:val="16"/>
              </w:rPr>
            </w:pPr>
          </w:p>
        </w:tc>
        <w:tc>
          <w:tcPr>
            <w:tcW w:w="105" w:type="dxa"/>
            <w:gridSpan w:val="2"/>
            <w:shd w:val="clear" w:color="FFFFFF" w:fill="auto"/>
            <w:vAlign w:val="bottom"/>
          </w:tcPr>
          <w:p w14:paraId="34A42843" w14:textId="77777777" w:rsidR="00834B46" w:rsidRDefault="00834B46" w:rsidP="006355D6">
            <w:pPr>
              <w:rPr>
                <w:szCs w:val="16"/>
              </w:rPr>
            </w:pPr>
          </w:p>
        </w:tc>
        <w:tc>
          <w:tcPr>
            <w:tcW w:w="105" w:type="dxa"/>
            <w:gridSpan w:val="2"/>
            <w:shd w:val="clear" w:color="FFFFFF" w:fill="auto"/>
            <w:vAlign w:val="bottom"/>
          </w:tcPr>
          <w:p w14:paraId="18A954BB" w14:textId="77777777" w:rsidR="00834B46" w:rsidRDefault="00834B46" w:rsidP="006355D6">
            <w:pPr>
              <w:rPr>
                <w:szCs w:val="16"/>
              </w:rPr>
            </w:pPr>
          </w:p>
        </w:tc>
        <w:tc>
          <w:tcPr>
            <w:tcW w:w="105" w:type="dxa"/>
            <w:gridSpan w:val="2"/>
            <w:shd w:val="clear" w:color="FFFFFF" w:fill="auto"/>
            <w:vAlign w:val="bottom"/>
          </w:tcPr>
          <w:p w14:paraId="33243ADD" w14:textId="77777777" w:rsidR="00834B46" w:rsidRDefault="00834B46" w:rsidP="006355D6">
            <w:pPr>
              <w:rPr>
                <w:szCs w:val="16"/>
              </w:rPr>
            </w:pPr>
          </w:p>
        </w:tc>
        <w:tc>
          <w:tcPr>
            <w:tcW w:w="105" w:type="dxa"/>
            <w:gridSpan w:val="2"/>
            <w:shd w:val="clear" w:color="FFFFFF" w:fill="auto"/>
            <w:vAlign w:val="bottom"/>
          </w:tcPr>
          <w:p w14:paraId="0FF2FB37" w14:textId="77777777" w:rsidR="00834B46" w:rsidRDefault="00834B46" w:rsidP="006355D6">
            <w:pPr>
              <w:rPr>
                <w:szCs w:val="16"/>
              </w:rPr>
            </w:pPr>
          </w:p>
        </w:tc>
        <w:tc>
          <w:tcPr>
            <w:tcW w:w="105" w:type="dxa"/>
            <w:gridSpan w:val="2"/>
            <w:shd w:val="clear" w:color="FFFFFF" w:fill="auto"/>
            <w:vAlign w:val="bottom"/>
          </w:tcPr>
          <w:p w14:paraId="779C3908" w14:textId="77777777" w:rsidR="00834B46" w:rsidRDefault="00834B46" w:rsidP="006355D6">
            <w:pPr>
              <w:rPr>
                <w:szCs w:val="16"/>
              </w:rPr>
            </w:pPr>
          </w:p>
        </w:tc>
        <w:tc>
          <w:tcPr>
            <w:tcW w:w="105" w:type="dxa"/>
            <w:gridSpan w:val="2"/>
            <w:shd w:val="clear" w:color="FFFFFF" w:fill="auto"/>
            <w:vAlign w:val="bottom"/>
          </w:tcPr>
          <w:p w14:paraId="3F44CFC2" w14:textId="77777777" w:rsidR="00834B46" w:rsidRDefault="00834B46" w:rsidP="006355D6">
            <w:pPr>
              <w:rPr>
                <w:szCs w:val="16"/>
              </w:rPr>
            </w:pPr>
          </w:p>
        </w:tc>
        <w:tc>
          <w:tcPr>
            <w:tcW w:w="105" w:type="dxa"/>
            <w:gridSpan w:val="2"/>
            <w:shd w:val="clear" w:color="FFFFFF" w:fill="auto"/>
            <w:vAlign w:val="bottom"/>
          </w:tcPr>
          <w:p w14:paraId="4DE31606" w14:textId="77777777" w:rsidR="00834B46" w:rsidRDefault="00834B46" w:rsidP="006355D6">
            <w:pPr>
              <w:rPr>
                <w:szCs w:val="16"/>
              </w:rPr>
            </w:pPr>
          </w:p>
        </w:tc>
        <w:tc>
          <w:tcPr>
            <w:tcW w:w="105" w:type="dxa"/>
            <w:gridSpan w:val="2"/>
            <w:shd w:val="clear" w:color="FFFFFF" w:fill="auto"/>
            <w:vAlign w:val="bottom"/>
          </w:tcPr>
          <w:p w14:paraId="1BD0C823" w14:textId="77777777" w:rsidR="00834B46" w:rsidRDefault="00834B46" w:rsidP="006355D6">
            <w:pPr>
              <w:rPr>
                <w:szCs w:val="16"/>
              </w:rPr>
            </w:pPr>
          </w:p>
        </w:tc>
        <w:tc>
          <w:tcPr>
            <w:tcW w:w="105" w:type="dxa"/>
            <w:gridSpan w:val="2"/>
            <w:shd w:val="clear" w:color="FFFFFF" w:fill="auto"/>
            <w:vAlign w:val="bottom"/>
          </w:tcPr>
          <w:p w14:paraId="339AA608" w14:textId="77777777" w:rsidR="00834B46" w:rsidRDefault="00834B46" w:rsidP="006355D6">
            <w:pPr>
              <w:rPr>
                <w:szCs w:val="16"/>
              </w:rPr>
            </w:pPr>
          </w:p>
        </w:tc>
        <w:tc>
          <w:tcPr>
            <w:tcW w:w="105" w:type="dxa"/>
            <w:gridSpan w:val="2"/>
            <w:shd w:val="clear" w:color="FFFFFF" w:fill="auto"/>
            <w:vAlign w:val="bottom"/>
          </w:tcPr>
          <w:p w14:paraId="4EE0470A" w14:textId="77777777" w:rsidR="00834B46" w:rsidRDefault="00834B46" w:rsidP="006355D6">
            <w:pPr>
              <w:rPr>
                <w:szCs w:val="16"/>
              </w:rPr>
            </w:pPr>
          </w:p>
        </w:tc>
        <w:tc>
          <w:tcPr>
            <w:tcW w:w="105" w:type="dxa"/>
            <w:gridSpan w:val="2"/>
            <w:shd w:val="clear" w:color="FFFFFF" w:fill="auto"/>
            <w:vAlign w:val="bottom"/>
          </w:tcPr>
          <w:p w14:paraId="0D122513" w14:textId="77777777" w:rsidR="00834B46" w:rsidRDefault="00834B46" w:rsidP="006355D6">
            <w:pPr>
              <w:rPr>
                <w:szCs w:val="16"/>
              </w:rPr>
            </w:pPr>
          </w:p>
        </w:tc>
        <w:tc>
          <w:tcPr>
            <w:tcW w:w="105" w:type="dxa"/>
            <w:gridSpan w:val="2"/>
            <w:shd w:val="clear" w:color="FFFFFF" w:fill="auto"/>
            <w:vAlign w:val="bottom"/>
          </w:tcPr>
          <w:p w14:paraId="0C250699" w14:textId="77777777" w:rsidR="00834B46" w:rsidRDefault="00834B46" w:rsidP="006355D6">
            <w:pPr>
              <w:rPr>
                <w:szCs w:val="16"/>
              </w:rPr>
            </w:pPr>
          </w:p>
        </w:tc>
        <w:tc>
          <w:tcPr>
            <w:tcW w:w="105" w:type="dxa"/>
            <w:gridSpan w:val="2"/>
            <w:shd w:val="clear" w:color="FFFFFF" w:fill="auto"/>
            <w:vAlign w:val="bottom"/>
          </w:tcPr>
          <w:p w14:paraId="037AD402" w14:textId="77777777" w:rsidR="00834B46" w:rsidRDefault="00834B46" w:rsidP="006355D6">
            <w:pPr>
              <w:rPr>
                <w:szCs w:val="16"/>
              </w:rPr>
            </w:pPr>
          </w:p>
        </w:tc>
        <w:tc>
          <w:tcPr>
            <w:tcW w:w="105" w:type="dxa"/>
            <w:gridSpan w:val="2"/>
            <w:shd w:val="clear" w:color="FFFFFF" w:fill="auto"/>
            <w:vAlign w:val="bottom"/>
          </w:tcPr>
          <w:p w14:paraId="1A23FB97" w14:textId="77777777" w:rsidR="00834B46" w:rsidRDefault="00834B46" w:rsidP="006355D6">
            <w:pPr>
              <w:rPr>
                <w:szCs w:val="16"/>
              </w:rPr>
            </w:pPr>
          </w:p>
        </w:tc>
        <w:tc>
          <w:tcPr>
            <w:tcW w:w="105" w:type="dxa"/>
            <w:gridSpan w:val="2"/>
            <w:shd w:val="clear" w:color="FFFFFF" w:fill="auto"/>
            <w:vAlign w:val="bottom"/>
          </w:tcPr>
          <w:p w14:paraId="71777F6F" w14:textId="77777777" w:rsidR="00834B46" w:rsidRDefault="00834B46" w:rsidP="006355D6">
            <w:pPr>
              <w:rPr>
                <w:szCs w:val="16"/>
              </w:rPr>
            </w:pPr>
          </w:p>
        </w:tc>
        <w:tc>
          <w:tcPr>
            <w:tcW w:w="105" w:type="dxa"/>
            <w:gridSpan w:val="2"/>
            <w:shd w:val="clear" w:color="FFFFFF" w:fill="auto"/>
            <w:vAlign w:val="bottom"/>
          </w:tcPr>
          <w:p w14:paraId="1060AC47" w14:textId="77777777" w:rsidR="00834B46" w:rsidRDefault="00834B46" w:rsidP="006355D6">
            <w:pPr>
              <w:rPr>
                <w:szCs w:val="16"/>
              </w:rPr>
            </w:pPr>
          </w:p>
        </w:tc>
        <w:tc>
          <w:tcPr>
            <w:tcW w:w="105" w:type="dxa"/>
            <w:gridSpan w:val="2"/>
            <w:shd w:val="clear" w:color="FFFFFF" w:fill="auto"/>
            <w:vAlign w:val="bottom"/>
          </w:tcPr>
          <w:p w14:paraId="67BDE972" w14:textId="77777777" w:rsidR="00834B46" w:rsidRDefault="00834B46" w:rsidP="006355D6">
            <w:pPr>
              <w:rPr>
                <w:szCs w:val="16"/>
              </w:rPr>
            </w:pPr>
          </w:p>
        </w:tc>
        <w:tc>
          <w:tcPr>
            <w:tcW w:w="105" w:type="dxa"/>
            <w:gridSpan w:val="2"/>
            <w:shd w:val="clear" w:color="FFFFFF" w:fill="auto"/>
            <w:vAlign w:val="bottom"/>
          </w:tcPr>
          <w:p w14:paraId="7BB1A974" w14:textId="77777777" w:rsidR="00834B46" w:rsidRDefault="00834B46" w:rsidP="006355D6">
            <w:pPr>
              <w:rPr>
                <w:szCs w:val="16"/>
              </w:rPr>
            </w:pPr>
          </w:p>
        </w:tc>
        <w:tc>
          <w:tcPr>
            <w:tcW w:w="105" w:type="dxa"/>
            <w:gridSpan w:val="2"/>
            <w:shd w:val="clear" w:color="FFFFFF" w:fill="auto"/>
            <w:vAlign w:val="bottom"/>
          </w:tcPr>
          <w:p w14:paraId="69BECEAF" w14:textId="77777777" w:rsidR="00834B46" w:rsidRDefault="00834B46" w:rsidP="006355D6">
            <w:pPr>
              <w:rPr>
                <w:szCs w:val="16"/>
              </w:rPr>
            </w:pPr>
          </w:p>
        </w:tc>
        <w:tc>
          <w:tcPr>
            <w:tcW w:w="105" w:type="dxa"/>
            <w:gridSpan w:val="2"/>
            <w:shd w:val="clear" w:color="FFFFFF" w:fill="auto"/>
            <w:vAlign w:val="bottom"/>
          </w:tcPr>
          <w:p w14:paraId="580C000A" w14:textId="77777777" w:rsidR="00834B46" w:rsidRDefault="00834B46" w:rsidP="006355D6">
            <w:pPr>
              <w:rPr>
                <w:szCs w:val="16"/>
              </w:rPr>
            </w:pPr>
          </w:p>
        </w:tc>
      </w:tr>
      <w:tr w:rsidR="00834B46" w14:paraId="604BA560" w14:textId="77777777" w:rsidTr="006355D6">
        <w:trPr>
          <w:gridBefore w:val="1"/>
          <w:gridAfter w:val="1"/>
          <w:trHeight w:val="60"/>
        </w:trPr>
        <w:tc>
          <w:tcPr>
            <w:tcW w:w="2100" w:type="dxa"/>
            <w:gridSpan w:val="9"/>
            <w:shd w:val="clear" w:color="FFFFFF" w:fill="auto"/>
            <w:vAlign w:val="bottom"/>
          </w:tcPr>
          <w:p w14:paraId="11A8FE15" w14:textId="77777777" w:rsidR="00834B46" w:rsidRDefault="00834B46" w:rsidP="006355D6">
            <w:pPr>
              <w:rPr>
                <w:szCs w:val="16"/>
              </w:rPr>
            </w:pPr>
          </w:p>
        </w:tc>
        <w:tc>
          <w:tcPr>
            <w:tcW w:w="210" w:type="dxa"/>
            <w:gridSpan w:val="2"/>
            <w:shd w:val="clear" w:color="FFFFFF" w:fill="auto"/>
            <w:vAlign w:val="bottom"/>
          </w:tcPr>
          <w:p w14:paraId="1B2837E9" w14:textId="77777777" w:rsidR="00834B46" w:rsidRDefault="00834B46" w:rsidP="006355D6">
            <w:pPr>
              <w:rPr>
                <w:szCs w:val="16"/>
              </w:rPr>
            </w:pPr>
          </w:p>
        </w:tc>
        <w:tc>
          <w:tcPr>
            <w:tcW w:w="2520" w:type="dxa"/>
            <w:gridSpan w:val="34"/>
            <w:tcBorders>
              <w:bottom w:val="single" w:sz="5" w:space="0" w:color="auto"/>
            </w:tcBorders>
            <w:shd w:val="clear" w:color="FFFFFF" w:fill="auto"/>
            <w:vAlign w:val="bottom"/>
          </w:tcPr>
          <w:p w14:paraId="70F595AC" w14:textId="77777777" w:rsidR="00834B46" w:rsidRDefault="00834B46" w:rsidP="006355D6">
            <w:pPr>
              <w:rPr>
                <w:szCs w:val="16"/>
              </w:rPr>
            </w:pPr>
          </w:p>
        </w:tc>
        <w:tc>
          <w:tcPr>
            <w:tcW w:w="105" w:type="dxa"/>
            <w:gridSpan w:val="2"/>
            <w:shd w:val="clear" w:color="FFFFFF" w:fill="auto"/>
            <w:vAlign w:val="bottom"/>
          </w:tcPr>
          <w:p w14:paraId="187BD1E3" w14:textId="77777777" w:rsidR="00834B46" w:rsidRDefault="00834B46" w:rsidP="006355D6">
            <w:pPr>
              <w:rPr>
                <w:szCs w:val="16"/>
              </w:rPr>
            </w:pPr>
          </w:p>
        </w:tc>
        <w:tc>
          <w:tcPr>
            <w:tcW w:w="105" w:type="dxa"/>
            <w:gridSpan w:val="2"/>
            <w:shd w:val="clear" w:color="FFFFFF" w:fill="auto"/>
            <w:vAlign w:val="bottom"/>
          </w:tcPr>
          <w:p w14:paraId="612FA23E" w14:textId="77777777" w:rsidR="00834B46" w:rsidRDefault="00834B46" w:rsidP="006355D6">
            <w:pPr>
              <w:rPr>
                <w:szCs w:val="16"/>
              </w:rPr>
            </w:pPr>
          </w:p>
        </w:tc>
        <w:tc>
          <w:tcPr>
            <w:tcW w:w="1785" w:type="dxa"/>
            <w:gridSpan w:val="34"/>
            <w:tcBorders>
              <w:bottom w:val="single" w:sz="5" w:space="0" w:color="auto"/>
            </w:tcBorders>
            <w:shd w:val="clear" w:color="FFFFFF" w:fill="auto"/>
          </w:tcPr>
          <w:p w14:paraId="7B7007E0" w14:textId="77777777" w:rsidR="00834B46" w:rsidRDefault="00834B46" w:rsidP="006355D6">
            <w:pPr>
              <w:wordWrap w:val="0"/>
              <w:jc w:val="center"/>
              <w:rPr>
                <w:szCs w:val="16"/>
              </w:rPr>
            </w:pPr>
          </w:p>
        </w:tc>
        <w:tc>
          <w:tcPr>
            <w:tcW w:w="105" w:type="dxa"/>
            <w:gridSpan w:val="2"/>
            <w:shd w:val="clear" w:color="FFFFFF" w:fill="auto"/>
            <w:vAlign w:val="bottom"/>
          </w:tcPr>
          <w:p w14:paraId="13EB1709" w14:textId="77777777" w:rsidR="00834B46" w:rsidRDefault="00834B46" w:rsidP="006355D6">
            <w:pPr>
              <w:rPr>
                <w:szCs w:val="16"/>
              </w:rPr>
            </w:pPr>
          </w:p>
        </w:tc>
        <w:tc>
          <w:tcPr>
            <w:tcW w:w="105" w:type="dxa"/>
            <w:gridSpan w:val="2"/>
            <w:shd w:val="clear" w:color="FFFFFF" w:fill="auto"/>
            <w:vAlign w:val="bottom"/>
          </w:tcPr>
          <w:p w14:paraId="3CDF7515" w14:textId="77777777" w:rsidR="00834B46" w:rsidRDefault="00834B46" w:rsidP="006355D6">
            <w:pPr>
              <w:rPr>
                <w:szCs w:val="16"/>
              </w:rPr>
            </w:pPr>
          </w:p>
        </w:tc>
        <w:tc>
          <w:tcPr>
            <w:tcW w:w="2520" w:type="dxa"/>
            <w:gridSpan w:val="48"/>
            <w:tcBorders>
              <w:bottom w:val="single" w:sz="5" w:space="0" w:color="auto"/>
            </w:tcBorders>
            <w:shd w:val="clear" w:color="FFFFFF" w:fill="auto"/>
            <w:vAlign w:val="bottom"/>
          </w:tcPr>
          <w:p w14:paraId="639B8509" w14:textId="77777777" w:rsidR="00834B46" w:rsidRDefault="00834B46" w:rsidP="006355D6">
            <w:pPr>
              <w:rPr>
                <w:szCs w:val="16"/>
              </w:rPr>
            </w:pPr>
          </w:p>
        </w:tc>
      </w:tr>
      <w:tr w:rsidR="00834B46" w14:paraId="67521FA2" w14:textId="77777777" w:rsidTr="006355D6">
        <w:trPr>
          <w:gridBefore w:val="1"/>
          <w:gridAfter w:val="11"/>
          <w:wAfter w:w="525" w:type="dxa"/>
          <w:trHeight w:val="60"/>
        </w:trPr>
        <w:tc>
          <w:tcPr>
            <w:tcW w:w="840" w:type="dxa"/>
            <w:gridSpan w:val="2"/>
            <w:shd w:val="clear" w:color="FFFFFF" w:fill="auto"/>
            <w:vAlign w:val="bottom"/>
          </w:tcPr>
          <w:p w14:paraId="51143E6C" w14:textId="77777777" w:rsidR="00834B46" w:rsidRDefault="00834B46" w:rsidP="006355D6">
            <w:pPr>
              <w:rPr>
                <w:szCs w:val="16"/>
              </w:rPr>
            </w:pPr>
          </w:p>
        </w:tc>
        <w:tc>
          <w:tcPr>
            <w:tcW w:w="735" w:type="dxa"/>
            <w:gridSpan w:val="4"/>
            <w:shd w:val="clear" w:color="FFFFFF" w:fill="auto"/>
            <w:vAlign w:val="bottom"/>
          </w:tcPr>
          <w:p w14:paraId="10AB9A51" w14:textId="77777777" w:rsidR="00834B46" w:rsidRDefault="00834B46" w:rsidP="006355D6">
            <w:pPr>
              <w:rPr>
                <w:szCs w:val="16"/>
              </w:rPr>
            </w:pPr>
          </w:p>
        </w:tc>
        <w:tc>
          <w:tcPr>
            <w:tcW w:w="210" w:type="dxa"/>
            <w:gridSpan w:val="2"/>
            <w:shd w:val="clear" w:color="FFFFFF" w:fill="auto"/>
            <w:vAlign w:val="bottom"/>
          </w:tcPr>
          <w:p w14:paraId="224BCA2D" w14:textId="77777777" w:rsidR="00834B46" w:rsidRDefault="00834B46" w:rsidP="006355D6">
            <w:pPr>
              <w:rPr>
                <w:szCs w:val="16"/>
              </w:rPr>
            </w:pPr>
          </w:p>
        </w:tc>
        <w:tc>
          <w:tcPr>
            <w:tcW w:w="2520" w:type="dxa"/>
            <w:gridSpan w:val="27"/>
            <w:shd w:val="clear" w:color="FFFFFF" w:fill="auto"/>
          </w:tcPr>
          <w:p w14:paraId="5097F564" w14:textId="77777777" w:rsidR="00834B46" w:rsidRDefault="00834B46" w:rsidP="006355D6">
            <w:pPr>
              <w:jc w:val="center"/>
              <w:rPr>
                <w:sz w:val="14"/>
                <w:szCs w:val="14"/>
              </w:rPr>
            </w:pPr>
            <w:r>
              <w:rPr>
                <w:sz w:val="14"/>
                <w:szCs w:val="14"/>
              </w:rPr>
              <w:t>(должность)</w:t>
            </w:r>
          </w:p>
        </w:tc>
        <w:tc>
          <w:tcPr>
            <w:tcW w:w="105" w:type="dxa"/>
            <w:gridSpan w:val="2"/>
            <w:shd w:val="clear" w:color="FFFFFF" w:fill="auto"/>
            <w:vAlign w:val="bottom"/>
          </w:tcPr>
          <w:p w14:paraId="70ADDD62" w14:textId="77777777" w:rsidR="00834B46" w:rsidRDefault="00834B46" w:rsidP="006355D6">
            <w:pPr>
              <w:rPr>
                <w:szCs w:val="16"/>
              </w:rPr>
            </w:pPr>
          </w:p>
        </w:tc>
        <w:tc>
          <w:tcPr>
            <w:tcW w:w="105" w:type="dxa"/>
            <w:gridSpan w:val="2"/>
            <w:shd w:val="clear" w:color="FFFFFF" w:fill="auto"/>
            <w:vAlign w:val="bottom"/>
          </w:tcPr>
          <w:p w14:paraId="5912F38F" w14:textId="77777777" w:rsidR="00834B46" w:rsidRDefault="00834B46" w:rsidP="006355D6">
            <w:pPr>
              <w:rPr>
                <w:szCs w:val="16"/>
              </w:rPr>
            </w:pPr>
          </w:p>
        </w:tc>
        <w:tc>
          <w:tcPr>
            <w:tcW w:w="1785" w:type="dxa"/>
            <w:gridSpan w:val="34"/>
            <w:tcBorders>
              <w:top w:val="single" w:sz="5" w:space="0" w:color="auto"/>
            </w:tcBorders>
            <w:shd w:val="clear" w:color="FFFFFF" w:fill="auto"/>
          </w:tcPr>
          <w:p w14:paraId="471691A3" w14:textId="77777777" w:rsidR="00834B46" w:rsidRDefault="00834B46" w:rsidP="006355D6">
            <w:pPr>
              <w:wordWrap w:val="0"/>
              <w:jc w:val="center"/>
              <w:rPr>
                <w:sz w:val="14"/>
                <w:szCs w:val="14"/>
              </w:rPr>
            </w:pPr>
            <w:r>
              <w:rPr>
                <w:sz w:val="14"/>
                <w:szCs w:val="14"/>
              </w:rPr>
              <w:t>(подпись)</w:t>
            </w:r>
          </w:p>
        </w:tc>
        <w:tc>
          <w:tcPr>
            <w:tcW w:w="105" w:type="dxa"/>
            <w:gridSpan w:val="2"/>
            <w:shd w:val="clear" w:color="FFFFFF" w:fill="auto"/>
            <w:vAlign w:val="bottom"/>
          </w:tcPr>
          <w:p w14:paraId="47DDE824" w14:textId="77777777" w:rsidR="00834B46" w:rsidRDefault="00834B46" w:rsidP="006355D6">
            <w:pPr>
              <w:rPr>
                <w:szCs w:val="16"/>
              </w:rPr>
            </w:pPr>
          </w:p>
        </w:tc>
        <w:tc>
          <w:tcPr>
            <w:tcW w:w="105" w:type="dxa"/>
            <w:gridSpan w:val="2"/>
            <w:shd w:val="clear" w:color="FFFFFF" w:fill="auto"/>
            <w:vAlign w:val="bottom"/>
          </w:tcPr>
          <w:p w14:paraId="271F8353" w14:textId="77777777" w:rsidR="00834B46" w:rsidRDefault="00834B46" w:rsidP="006355D6">
            <w:pPr>
              <w:rPr>
                <w:szCs w:val="16"/>
              </w:rPr>
            </w:pPr>
          </w:p>
        </w:tc>
        <w:tc>
          <w:tcPr>
            <w:tcW w:w="2520" w:type="dxa"/>
            <w:gridSpan w:val="48"/>
            <w:tcBorders>
              <w:top w:val="none" w:sz="5" w:space="0" w:color="auto"/>
            </w:tcBorders>
            <w:shd w:val="clear" w:color="FFFFFF" w:fill="auto"/>
          </w:tcPr>
          <w:p w14:paraId="7EFDBD3F" w14:textId="77777777" w:rsidR="00834B46" w:rsidRDefault="00834B46" w:rsidP="006355D6">
            <w:pPr>
              <w:wordWrap w:val="0"/>
              <w:jc w:val="center"/>
              <w:rPr>
                <w:sz w:val="14"/>
                <w:szCs w:val="14"/>
              </w:rPr>
            </w:pPr>
            <w:r>
              <w:rPr>
                <w:sz w:val="14"/>
                <w:szCs w:val="14"/>
              </w:rPr>
              <w:t>(расшифровка подписи)</w:t>
            </w:r>
          </w:p>
        </w:tc>
      </w:tr>
      <w:tr w:rsidR="00834D5D" w14:paraId="23B3BBF8" w14:textId="77777777" w:rsidTr="006355D6">
        <w:trPr>
          <w:gridBefore w:val="1"/>
          <w:gridAfter w:val="11"/>
          <w:wAfter w:w="525" w:type="dxa"/>
          <w:trHeight w:val="60"/>
        </w:trPr>
        <w:tc>
          <w:tcPr>
            <w:tcW w:w="840" w:type="dxa"/>
            <w:gridSpan w:val="2"/>
            <w:shd w:val="clear" w:color="FFFFFF" w:fill="auto"/>
            <w:vAlign w:val="bottom"/>
          </w:tcPr>
          <w:p w14:paraId="54946C88" w14:textId="77777777" w:rsidR="00834B46" w:rsidRDefault="00834B46" w:rsidP="006355D6">
            <w:pPr>
              <w:rPr>
                <w:szCs w:val="16"/>
              </w:rPr>
            </w:pPr>
          </w:p>
        </w:tc>
        <w:tc>
          <w:tcPr>
            <w:tcW w:w="735" w:type="dxa"/>
            <w:gridSpan w:val="4"/>
            <w:shd w:val="clear" w:color="FFFFFF" w:fill="auto"/>
            <w:vAlign w:val="bottom"/>
          </w:tcPr>
          <w:p w14:paraId="5D147FB6" w14:textId="77777777" w:rsidR="00834B46" w:rsidRDefault="00834B46" w:rsidP="006355D6">
            <w:pPr>
              <w:rPr>
                <w:szCs w:val="16"/>
              </w:rPr>
            </w:pPr>
          </w:p>
        </w:tc>
        <w:tc>
          <w:tcPr>
            <w:tcW w:w="210" w:type="dxa"/>
            <w:gridSpan w:val="2"/>
            <w:shd w:val="clear" w:color="FFFFFF" w:fill="auto"/>
            <w:vAlign w:val="bottom"/>
          </w:tcPr>
          <w:p w14:paraId="76744EF1" w14:textId="77777777" w:rsidR="00834B46" w:rsidRDefault="00834B46" w:rsidP="006355D6">
            <w:pPr>
              <w:rPr>
                <w:szCs w:val="16"/>
              </w:rPr>
            </w:pPr>
          </w:p>
        </w:tc>
        <w:tc>
          <w:tcPr>
            <w:tcW w:w="630" w:type="dxa"/>
            <w:gridSpan w:val="5"/>
            <w:shd w:val="clear" w:color="FFFFFF" w:fill="auto"/>
            <w:vAlign w:val="bottom"/>
          </w:tcPr>
          <w:p w14:paraId="67056DFB" w14:textId="77777777" w:rsidR="00834B46" w:rsidRDefault="00834B46" w:rsidP="006355D6">
            <w:pPr>
              <w:rPr>
                <w:szCs w:val="16"/>
              </w:rPr>
            </w:pPr>
          </w:p>
        </w:tc>
        <w:tc>
          <w:tcPr>
            <w:tcW w:w="735" w:type="dxa"/>
            <w:gridSpan w:val="4"/>
            <w:shd w:val="clear" w:color="FFFFFF" w:fill="auto"/>
            <w:vAlign w:val="bottom"/>
          </w:tcPr>
          <w:p w14:paraId="56592EE4" w14:textId="77777777" w:rsidR="00834B46" w:rsidRDefault="00834B46" w:rsidP="006355D6">
            <w:pPr>
              <w:rPr>
                <w:szCs w:val="16"/>
              </w:rPr>
            </w:pPr>
          </w:p>
        </w:tc>
        <w:tc>
          <w:tcPr>
            <w:tcW w:w="105" w:type="dxa"/>
            <w:shd w:val="clear" w:color="FFFFFF" w:fill="auto"/>
            <w:vAlign w:val="bottom"/>
          </w:tcPr>
          <w:p w14:paraId="3668D292" w14:textId="77777777" w:rsidR="00834B46" w:rsidRDefault="00834B46" w:rsidP="006355D6">
            <w:pPr>
              <w:rPr>
                <w:szCs w:val="16"/>
              </w:rPr>
            </w:pPr>
          </w:p>
        </w:tc>
        <w:tc>
          <w:tcPr>
            <w:tcW w:w="105" w:type="dxa"/>
            <w:shd w:val="clear" w:color="FFFFFF" w:fill="auto"/>
            <w:vAlign w:val="bottom"/>
          </w:tcPr>
          <w:p w14:paraId="6E62FA89" w14:textId="77777777" w:rsidR="00834B46" w:rsidRDefault="00834B46" w:rsidP="006355D6">
            <w:pPr>
              <w:rPr>
                <w:szCs w:val="16"/>
              </w:rPr>
            </w:pPr>
          </w:p>
        </w:tc>
        <w:tc>
          <w:tcPr>
            <w:tcW w:w="105" w:type="dxa"/>
            <w:shd w:val="clear" w:color="FFFFFF" w:fill="auto"/>
            <w:vAlign w:val="bottom"/>
          </w:tcPr>
          <w:p w14:paraId="66324F41" w14:textId="77777777" w:rsidR="00834B46" w:rsidRDefault="00834B46" w:rsidP="006355D6">
            <w:pPr>
              <w:rPr>
                <w:szCs w:val="16"/>
              </w:rPr>
            </w:pPr>
          </w:p>
        </w:tc>
        <w:tc>
          <w:tcPr>
            <w:tcW w:w="105" w:type="dxa"/>
            <w:shd w:val="clear" w:color="FFFFFF" w:fill="auto"/>
            <w:vAlign w:val="bottom"/>
          </w:tcPr>
          <w:p w14:paraId="331769A0" w14:textId="77777777" w:rsidR="00834B46" w:rsidRDefault="00834B46" w:rsidP="006355D6">
            <w:pPr>
              <w:rPr>
                <w:szCs w:val="16"/>
              </w:rPr>
            </w:pPr>
          </w:p>
        </w:tc>
        <w:tc>
          <w:tcPr>
            <w:tcW w:w="105" w:type="dxa"/>
            <w:gridSpan w:val="2"/>
            <w:shd w:val="clear" w:color="FFFFFF" w:fill="auto"/>
            <w:vAlign w:val="bottom"/>
          </w:tcPr>
          <w:p w14:paraId="243BE004" w14:textId="77777777" w:rsidR="00834B46" w:rsidRDefault="00834B46" w:rsidP="006355D6">
            <w:pPr>
              <w:rPr>
                <w:szCs w:val="16"/>
              </w:rPr>
            </w:pPr>
          </w:p>
        </w:tc>
        <w:tc>
          <w:tcPr>
            <w:tcW w:w="105" w:type="dxa"/>
            <w:gridSpan w:val="2"/>
            <w:shd w:val="clear" w:color="FFFFFF" w:fill="auto"/>
            <w:vAlign w:val="bottom"/>
          </w:tcPr>
          <w:p w14:paraId="280DB878" w14:textId="77777777" w:rsidR="00834B46" w:rsidRDefault="00834B46" w:rsidP="006355D6">
            <w:pPr>
              <w:rPr>
                <w:szCs w:val="16"/>
              </w:rPr>
            </w:pPr>
          </w:p>
        </w:tc>
        <w:tc>
          <w:tcPr>
            <w:tcW w:w="105" w:type="dxa"/>
            <w:gridSpan w:val="2"/>
            <w:shd w:val="clear" w:color="FFFFFF" w:fill="auto"/>
            <w:vAlign w:val="bottom"/>
          </w:tcPr>
          <w:p w14:paraId="316AA438" w14:textId="77777777" w:rsidR="00834B46" w:rsidRDefault="00834B46" w:rsidP="006355D6">
            <w:pPr>
              <w:rPr>
                <w:szCs w:val="16"/>
              </w:rPr>
            </w:pPr>
          </w:p>
        </w:tc>
        <w:tc>
          <w:tcPr>
            <w:tcW w:w="105" w:type="dxa"/>
            <w:gridSpan w:val="2"/>
            <w:shd w:val="clear" w:color="FFFFFF" w:fill="auto"/>
            <w:vAlign w:val="bottom"/>
          </w:tcPr>
          <w:p w14:paraId="632ABCE7" w14:textId="77777777" w:rsidR="00834B46" w:rsidRDefault="00834B46" w:rsidP="006355D6">
            <w:pPr>
              <w:rPr>
                <w:szCs w:val="16"/>
              </w:rPr>
            </w:pPr>
          </w:p>
        </w:tc>
        <w:tc>
          <w:tcPr>
            <w:tcW w:w="105" w:type="dxa"/>
            <w:gridSpan w:val="2"/>
            <w:shd w:val="clear" w:color="FFFFFF" w:fill="auto"/>
            <w:vAlign w:val="bottom"/>
          </w:tcPr>
          <w:p w14:paraId="799DCB79" w14:textId="77777777" w:rsidR="00834B46" w:rsidRDefault="00834B46" w:rsidP="006355D6">
            <w:pPr>
              <w:rPr>
                <w:szCs w:val="16"/>
              </w:rPr>
            </w:pPr>
          </w:p>
        </w:tc>
        <w:tc>
          <w:tcPr>
            <w:tcW w:w="105" w:type="dxa"/>
            <w:gridSpan w:val="2"/>
            <w:shd w:val="clear" w:color="FFFFFF" w:fill="auto"/>
            <w:vAlign w:val="bottom"/>
          </w:tcPr>
          <w:p w14:paraId="3593CDD4" w14:textId="77777777" w:rsidR="00834B46" w:rsidRDefault="00834B46" w:rsidP="006355D6">
            <w:pPr>
              <w:rPr>
                <w:szCs w:val="16"/>
              </w:rPr>
            </w:pPr>
          </w:p>
        </w:tc>
        <w:tc>
          <w:tcPr>
            <w:tcW w:w="105" w:type="dxa"/>
            <w:gridSpan w:val="2"/>
            <w:shd w:val="clear" w:color="FFFFFF" w:fill="auto"/>
            <w:vAlign w:val="bottom"/>
          </w:tcPr>
          <w:p w14:paraId="024C1503" w14:textId="77777777" w:rsidR="00834B46" w:rsidRDefault="00834B46" w:rsidP="006355D6">
            <w:pPr>
              <w:rPr>
                <w:szCs w:val="16"/>
              </w:rPr>
            </w:pPr>
          </w:p>
        </w:tc>
        <w:tc>
          <w:tcPr>
            <w:tcW w:w="105" w:type="dxa"/>
            <w:gridSpan w:val="2"/>
            <w:shd w:val="clear" w:color="FFFFFF" w:fill="auto"/>
            <w:vAlign w:val="bottom"/>
          </w:tcPr>
          <w:p w14:paraId="3BCEC325" w14:textId="77777777" w:rsidR="00834B46" w:rsidRDefault="00834B46" w:rsidP="006355D6">
            <w:pPr>
              <w:rPr>
                <w:szCs w:val="16"/>
              </w:rPr>
            </w:pPr>
          </w:p>
        </w:tc>
        <w:tc>
          <w:tcPr>
            <w:tcW w:w="105" w:type="dxa"/>
            <w:gridSpan w:val="2"/>
            <w:shd w:val="clear" w:color="FFFFFF" w:fill="auto"/>
            <w:vAlign w:val="bottom"/>
          </w:tcPr>
          <w:p w14:paraId="06213EFC" w14:textId="77777777" w:rsidR="00834B46" w:rsidRDefault="00834B46" w:rsidP="006355D6">
            <w:pPr>
              <w:rPr>
                <w:szCs w:val="16"/>
              </w:rPr>
            </w:pPr>
          </w:p>
        </w:tc>
        <w:tc>
          <w:tcPr>
            <w:tcW w:w="105" w:type="dxa"/>
            <w:gridSpan w:val="2"/>
            <w:shd w:val="clear" w:color="FFFFFF" w:fill="auto"/>
            <w:vAlign w:val="bottom"/>
          </w:tcPr>
          <w:p w14:paraId="4479FA2D" w14:textId="77777777" w:rsidR="00834B46" w:rsidRDefault="00834B46" w:rsidP="006355D6">
            <w:pPr>
              <w:rPr>
                <w:szCs w:val="16"/>
              </w:rPr>
            </w:pPr>
          </w:p>
        </w:tc>
        <w:tc>
          <w:tcPr>
            <w:tcW w:w="105" w:type="dxa"/>
            <w:gridSpan w:val="2"/>
            <w:shd w:val="clear" w:color="FFFFFF" w:fill="auto"/>
            <w:vAlign w:val="bottom"/>
          </w:tcPr>
          <w:p w14:paraId="167F65C5" w14:textId="77777777" w:rsidR="00834B46" w:rsidRDefault="00834B46" w:rsidP="006355D6">
            <w:pPr>
              <w:rPr>
                <w:szCs w:val="16"/>
              </w:rPr>
            </w:pPr>
          </w:p>
        </w:tc>
        <w:tc>
          <w:tcPr>
            <w:tcW w:w="105" w:type="dxa"/>
            <w:gridSpan w:val="2"/>
            <w:shd w:val="clear" w:color="FFFFFF" w:fill="auto"/>
            <w:vAlign w:val="bottom"/>
          </w:tcPr>
          <w:p w14:paraId="306FECBE" w14:textId="77777777" w:rsidR="00834B46" w:rsidRDefault="00834B46" w:rsidP="006355D6">
            <w:pPr>
              <w:rPr>
                <w:szCs w:val="16"/>
              </w:rPr>
            </w:pPr>
          </w:p>
        </w:tc>
        <w:tc>
          <w:tcPr>
            <w:tcW w:w="105" w:type="dxa"/>
            <w:gridSpan w:val="2"/>
            <w:shd w:val="clear" w:color="FFFFFF" w:fill="auto"/>
            <w:vAlign w:val="bottom"/>
          </w:tcPr>
          <w:p w14:paraId="50D9F503" w14:textId="77777777" w:rsidR="00834B46" w:rsidRDefault="00834B46" w:rsidP="006355D6">
            <w:pPr>
              <w:rPr>
                <w:szCs w:val="16"/>
              </w:rPr>
            </w:pPr>
          </w:p>
        </w:tc>
        <w:tc>
          <w:tcPr>
            <w:tcW w:w="105" w:type="dxa"/>
            <w:gridSpan w:val="2"/>
            <w:shd w:val="clear" w:color="FFFFFF" w:fill="auto"/>
            <w:vAlign w:val="bottom"/>
          </w:tcPr>
          <w:p w14:paraId="54995293" w14:textId="77777777" w:rsidR="00834B46" w:rsidRDefault="00834B46" w:rsidP="006355D6">
            <w:pPr>
              <w:rPr>
                <w:szCs w:val="16"/>
              </w:rPr>
            </w:pPr>
          </w:p>
        </w:tc>
        <w:tc>
          <w:tcPr>
            <w:tcW w:w="105" w:type="dxa"/>
            <w:gridSpan w:val="2"/>
            <w:shd w:val="clear" w:color="FFFFFF" w:fill="auto"/>
            <w:vAlign w:val="bottom"/>
          </w:tcPr>
          <w:p w14:paraId="1901AD1E" w14:textId="77777777" w:rsidR="00834B46" w:rsidRDefault="00834B46" w:rsidP="006355D6">
            <w:pPr>
              <w:rPr>
                <w:szCs w:val="16"/>
              </w:rPr>
            </w:pPr>
          </w:p>
        </w:tc>
        <w:tc>
          <w:tcPr>
            <w:tcW w:w="105" w:type="dxa"/>
            <w:gridSpan w:val="2"/>
            <w:shd w:val="clear" w:color="FFFFFF" w:fill="auto"/>
            <w:vAlign w:val="bottom"/>
          </w:tcPr>
          <w:p w14:paraId="705B17F6" w14:textId="77777777" w:rsidR="00834B46" w:rsidRDefault="00834B46" w:rsidP="006355D6">
            <w:pPr>
              <w:rPr>
                <w:szCs w:val="16"/>
              </w:rPr>
            </w:pPr>
          </w:p>
        </w:tc>
        <w:tc>
          <w:tcPr>
            <w:tcW w:w="105" w:type="dxa"/>
            <w:gridSpan w:val="2"/>
            <w:shd w:val="clear" w:color="FFFFFF" w:fill="auto"/>
            <w:vAlign w:val="bottom"/>
          </w:tcPr>
          <w:p w14:paraId="71B31DD1" w14:textId="77777777" w:rsidR="00834B46" w:rsidRDefault="00834B46" w:rsidP="006355D6">
            <w:pPr>
              <w:rPr>
                <w:szCs w:val="16"/>
              </w:rPr>
            </w:pPr>
          </w:p>
        </w:tc>
        <w:tc>
          <w:tcPr>
            <w:tcW w:w="105" w:type="dxa"/>
            <w:gridSpan w:val="2"/>
            <w:shd w:val="clear" w:color="FFFFFF" w:fill="auto"/>
            <w:vAlign w:val="bottom"/>
          </w:tcPr>
          <w:p w14:paraId="7F8BD907" w14:textId="77777777" w:rsidR="00834B46" w:rsidRDefault="00834B46" w:rsidP="006355D6">
            <w:pPr>
              <w:rPr>
                <w:szCs w:val="16"/>
              </w:rPr>
            </w:pPr>
          </w:p>
        </w:tc>
        <w:tc>
          <w:tcPr>
            <w:tcW w:w="105" w:type="dxa"/>
            <w:gridSpan w:val="2"/>
            <w:shd w:val="clear" w:color="FFFFFF" w:fill="auto"/>
            <w:vAlign w:val="bottom"/>
          </w:tcPr>
          <w:p w14:paraId="3311D65B" w14:textId="77777777" w:rsidR="00834B46" w:rsidRDefault="00834B46" w:rsidP="006355D6">
            <w:pPr>
              <w:rPr>
                <w:szCs w:val="16"/>
              </w:rPr>
            </w:pPr>
          </w:p>
        </w:tc>
        <w:tc>
          <w:tcPr>
            <w:tcW w:w="105" w:type="dxa"/>
            <w:gridSpan w:val="2"/>
            <w:shd w:val="clear" w:color="FFFFFF" w:fill="auto"/>
            <w:vAlign w:val="bottom"/>
          </w:tcPr>
          <w:p w14:paraId="4E5941CA" w14:textId="77777777" w:rsidR="00834B46" w:rsidRDefault="00834B46" w:rsidP="006355D6">
            <w:pPr>
              <w:rPr>
                <w:szCs w:val="16"/>
              </w:rPr>
            </w:pPr>
          </w:p>
        </w:tc>
        <w:tc>
          <w:tcPr>
            <w:tcW w:w="105" w:type="dxa"/>
            <w:gridSpan w:val="2"/>
            <w:shd w:val="clear" w:color="FFFFFF" w:fill="auto"/>
            <w:vAlign w:val="bottom"/>
          </w:tcPr>
          <w:p w14:paraId="513DCF54" w14:textId="77777777" w:rsidR="00834B46" w:rsidRDefault="00834B46" w:rsidP="006355D6">
            <w:pPr>
              <w:rPr>
                <w:szCs w:val="16"/>
              </w:rPr>
            </w:pPr>
          </w:p>
        </w:tc>
        <w:tc>
          <w:tcPr>
            <w:tcW w:w="105" w:type="dxa"/>
            <w:gridSpan w:val="2"/>
            <w:shd w:val="clear" w:color="FFFFFF" w:fill="auto"/>
            <w:vAlign w:val="bottom"/>
          </w:tcPr>
          <w:p w14:paraId="4B47A767" w14:textId="77777777" w:rsidR="00834B46" w:rsidRDefault="00834B46" w:rsidP="006355D6">
            <w:pPr>
              <w:rPr>
                <w:szCs w:val="16"/>
              </w:rPr>
            </w:pPr>
          </w:p>
        </w:tc>
        <w:tc>
          <w:tcPr>
            <w:tcW w:w="105" w:type="dxa"/>
            <w:gridSpan w:val="2"/>
            <w:shd w:val="clear" w:color="FFFFFF" w:fill="auto"/>
            <w:vAlign w:val="bottom"/>
          </w:tcPr>
          <w:p w14:paraId="16EDE4C0" w14:textId="77777777" w:rsidR="00834B46" w:rsidRDefault="00834B46" w:rsidP="006355D6">
            <w:pPr>
              <w:rPr>
                <w:szCs w:val="16"/>
              </w:rPr>
            </w:pPr>
          </w:p>
        </w:tc>
        <w:tc>
          <w:tcPr>
            <w:tcW w:w="105" w:type="dxa"/>
            <w:gridSpan w:val="2"/>
            <w:shd w:val="clear" w:color="FFFFFF" w:fill="auto"/>
            <w:vAlign w:val="bottom"/>
          </w:tcPr>
          <w:p w14:paraId="3F6D546B" w14:textId="77777777" w:rsidR="00834B46" w:rsidRDefault="00834B46" w:rsidP="006355D6">
            <w:pPr>
              <w:rPr>
                <w:szCs w:val="16"/>
              </w:rPr>
            </w:pPr>
          </w:p>
        </w:tc>
        <w:tc>
          <w:tcPr>
            <w:tcW w:w="105" w:type="dxa"/>
            <w:gridSpan w:val="2"/>
            <w:shd w:val="clear" w:color="FFFFFF" w:fill="auto"/>
            <w:vAlign w:val="bottom"/>
          </w:tcPr>
          <w:p w14:paraId="604C6F53" w14:textId="77777777" w:rsidR="00834B46" w:rsidRDefault="00834B46" w:rsidP="006355D6">
            <w:pPr>
              <w:rPr>
                <w:szCs w:val="16"/>
              </w:rPr>
            </w:pPr>
          </w:p>
        </w:tc>
        <w:tc>
          <w:tcPr>
            <w:tcW w:w="105" w:type="dxa"/>
            <w:gridSpan w:val="2"/>
            <w:shd w:val="clear" w:color="FFFFFF" w:fill="auto"/>
            <w:vAlign w:val="bottom"/>
          </w:tcPr>
          <w:p w14:paraId="6F57B6EA" w14:textId="77777777" w:rsidR="00834B46" w:rsidRDefault="00834B46" w:rsidP="006355D6">
            <w:pPr>
              <w:rPr>
                <w:szCs w:val="16"/>
              </w:rPr>
            </w:pPr>
          </w:p>
        </w:tc>
        <w:tc>
          <w:tcPr>
            <w:tcW w:w="105" w:type="dxa"/>
            <w:gridSpan w:val="2"/>
            <w:shd w:val="clear" w:color="FFFFFF" w:fill="auto"/>
            <w:vAlign w:val="bottom"/>
          </w:tcPr>
          <w:p w14:paraId="13112134" w14:textId="77777777" w:rsidR="00834B46" w:rsidRDefault="00834B46" w:rsidP="006355D6">
            <w:pPr>
              <w:rPr>
                <w:szCs w:val="16"/>
              </w:rPr>
            </w:pPr>
          </w:p>
        </w:tc>
        <w:tc>
          <w:tcPr>
            <w:tcW w:w="105" w:type="dxa"/>
            <w:gridSpan w:val="2"/>
            <w:shd w:val="clear" w:color="FFFFFF" w:fill="auto"/>
            <w:vAlign w:val="bottom"/>
          </w:tcPr>
          <w:p w14:paraId="1333747A" w14:textId="77777777" w:rsidR="00834B46" w:rsidRDefault="00834B46" w:rsidP="006355D6">
            <w:pPr>
              <w:rPr>
                <w:szCs w:val="16"/>
              </w:rPr>
            </w:pPr>
          </w:p>
        </w:tc>
        <w:tc>
          <w:tcPr>
            <w:tcW w:w="105" w:type="dxa"/>
            <w:gridSpan w:val="2"/>
            <w:shd w:val="clear" w:color="FFFFFF" w:fill="auto"/>
            <w:vAlign w:val="bottom"/>
          </w:tcPr>
          <w:p w14:paraId="380822B8" w14:textId="77777777" w:rsidR="00834B46" w:rsidRDefault="00834B46" w:rsidP="006355D6">
            <w:pPr>
              <w:rPr>
                <w:szCs w:val="16"/>
              </w:rPr>
            </w:pPr>
          </w:p>
        </w:tc>
        <w:tc>
          <w:tcPr>
            <w:tcW w:w="105" w:type="dxa"/>
            <w:gridSpan w:val="2"/>
            <w:shd w:val="clear" w:color="FFFFFF" w:fill="auto"/>
            <w:vAlign w:val="bottom"/>
          </w:tcPr>
          <w:p w14:paraId="2B28C1BD" w14:textId="77777777" w:rsidR="00834B46" w:rsidRDefault="00834B46" w:rsidP="006355D6">
            <w:pPr>
              <w:rPr>
                <w:szCs w:val="16"/>
              </w:rPr>
            </w:pPr>
          </w:p>
        </w:tc>
        <w:tc>
          <w:tcPr>
            <w:tcW w:w="105" w:type="dxa"/>
            <w:gridSpan w:val="2"/>
            <w:shd w:val="clear" w:color="FFFFFF" w:fill="auto"/>
            <w:vAlign w:val="bottom"/>
          </w:tcPr>
          <w:p w14:paraId="559D41C8" w14:textId="77777777" w:rsidR="00834B46" w:rsidRDefault="00834B46" w:rsidP="006355D6">
            <w:pPr>
              <w:rPr>
                <w:szCs w:val="16"/>
              </w:rPr>
            </w:pPr>
          </w:p>
        </w:tc>
        <w:tc>
          <w:tcPr>
            <w:tcW w:w="105" w:type="dxa"/>
            <w:gridSpan w:val="2"/>
            <w:shd w:val="clear" w:color="FFFFFF" w:fill="auto"/>
            <w:vAlign w:val="bottom"/>
          </w:tcPr>
          <w:p w14:paraId="0CF1727F" w14:textId="77777777" w:rsidR="00834B46" w:rsidRDefault="00834B46" w:rsidP="006355D6">
            <w:pPr>
              <w:rPr>
                <w:szCs w:val="16"/>
              </w:rPr>
            </w:pPr>
          </w:p>
        </w:tc>
        <w:tc>
          <w:tcPr>
            <w:tcW w:w="105" w:type="dxa"/>
            <w:gridSpan w:val="2"/>
            <w:shd w:val="clear" w:color="FFFFFF" w:fill="auto"/>
            <w:vAlign w:val="bottom"/>
          </w:tcPr>
          <w:p w14:paraId="25C227A3" w14:textId="77777777" w:rsidR="00834B46" w:rsidRDefault="00834B46" w:rsidP="006355D6">
            <w:pPr>
              <w:rPr>
                <w:szCs w:val="16"/>
              </w:rPr>
            </w:pPr>
          </w:p>
        </w:tc>
        <w:tc>
          <w:tcPr>
            <w:tcW w:w="105" w:type="dxa"/>
            <w:gridSpan w:val="2"/>
            <w:shd w:val="clear" w:color="FFFFFF" w:fill="auto"/>
            <w:vAlign w:val="bottom"/>
          </w:tcPr>
          <w:p w14:paraId="24776638" w14:textId="77777777" w:rsidR="00834B46" w:rsidRDefault="00834B46" w:rsidP="006355D6">
            <w:pPr>
              <w:rPr>
                <w:szCs w:val="16"/>
              </w:rPr>
            </w:pPr>
          </w:p>
        </w:tc>
        <w:tc>
          <w:tcPr>
            <w:tcW w:w="105" w:type="dxa"/>
            <w:gridSpan w:val="2"/>
            <w:shd w:val="clear" w:color="FFFFFF" w:fill="auto"/>
            <w:vAlign w:val="bottom"/>
          </w:tcPr>
          <w:p w14:paraId="13992932" w14:textId="77777777" w:rsidR="00834B46" w:rsidRDefault="00834B46" w:rsidP="006355D6">
            <w:pPr>
              <w:rPr>
                <w:szCs w:val="16"/>
              </w:rPr>
            </w:pPr>
          </w:p>
        </w:tc>
        <w:tc>
          <w:tcPr>
            <w:tcW w:w="105" w:type="dxa"/>
            <w:gridSpan w:val="2"/>
            <w:shd w:val="clear" w:color="FFFFFF" w:fill="auto"/>
            <w:vAlign w:val="bottom"/>
          </w:tcPr>
          <w:p w14:paraId="75CE1523" w14:textId="77777777" w:rsidR="00834B46" w:rsidRDefault="00834B46" w:rsidP="006355D6">
            <w:pPr>
              <w:rPr>
                <w:szCs w:val="16"/>
              </w:rPr>
            </w:pPr>
          </w:p>
        </w:tc>
        <w:tc>
          <w:tcPr>
            <w:tcW w:w="105" w:type="dxa"/>
            <w:gridSpan w:val="2"/>
            <w:shd w:val="clear" w:color="FFFFFF" w:fill="auto"/>
            <w:vAlign w:val="bottom"/>
          </w:tcPr>
          <w:p w14:paraId="7E0DE5D5" w14:textId="77777777" w:rsidR="00834B46" w:rsidRDefault="00834B46" w:rsidP="006355D6">
            <w:pPr>
              <w:rPr>
                <w:szCs w:val="16"/>
              </w:rPr>
            </w:pPr>
          </w:p>
        </w:tc>
        <w:tc>
          <w:tcPr>
            <w:tcW w:w="105" w:type="dxa"/>
            <w:gridSpan w:val="2"/>
            <w:shd w:val="clear" w:color="FFFFFF" w:fill="auto"/>
            <w:vAlign w:val="bottom"/>
          </w:tcPr>
          <w:p w14:paraId="763721F9" w14:textId="77777777" w:rsidR="00834B46" w:rsidRDefault="00834B46" w:rsidP="006355D6">
            <w:pPr>
              <w:rPr>
                <w:szCs w:val="16"/>
              </w:rPr>
            </w:pPr>
          </w:p>
        </w:tc>
        <w:tc>
          <w:tcPr>
            <w:tcW w:w="105" w:type="dxa"/>
            <w:gridSpan w:val="2"/>
            <w:shd w:val="clear" w:color="FFFFFF" w:fill="auto"/>
            <w:vAlign w:val="bottom"/>
          </w:tcPr>
          <w:p w14:paraId="3C1F4891" w14:textId="77777777" w:rsidR="00834B46" w:rsidRDefault="00834B46" w:rsidP="006355D6">
            <w:pPr>
              <w:rPr>
                <w:szCs w:val="16"/>
              </w:rPr>
            </w:pPr>
          </w:p>
        </w:tc>
        <w:tc>
          <w:tcPr>
            <w:tcW w:w="105" w:type="dxa"/>
            <w:gridSpan w:val="2"/>
            <w:shd w:val="clear" w:color="FFFFFF" w:fill="auto"/>
            <w:vAlign w:val="bottom"/>
          </w:tcPr>
          <w:p w14:paraId="172FA6F0" w14:textId="77777777" w:rsidR="00834B46" w:rsidRDefault="00834B46" w:rsidP="006355D6">
            <w:pPr>
              <w:rPr>
                <w:szCs w:val="16"/>
              </w:rPr>
            </w:pPr>
          </w:p>
        </w:tc>
        <w:tc>
          <w:tcPr>
            <w:tcW w:w="105" w:type="dxa"/>
            <w:gridSpan w:val="2"/>
            <w:shd w:val="clear" w:color="FFFFFF" w:fill="auto"/>
            <w:vAlign w:val="bottom"/>
          </w:tcPr>
          <w:p w14:paraId="1A240AE0" w14:textId="77777777" w:rsidR="00834B46" w:rsidRDefault="00834B46" w:rsidP="006355D6">
            <w:pPr>
              <w:rPr>
                <w:szCs w:val="16"/>
              </w:rPr>
            </w:pPr>
          </w:p>
        </w:tc>
        <w:tc>
          <w:tcPr>
            <w:tcW w:w="105" w:type="dxa"/>
            <w:gridSpan w:val="2"/>
            <w:shd w:val="clear" w:color="FFFFFF" w:fill="auto"/>
            <w:vAlign w:val="bottom"/>
          </w:tcPr>
          <w:p w14:paraId="73C1E400" w14:textId="77777777" w:rsidR="00834B46" w:rsidRDefault="00834B46" w:rsidP="006355D6">
            <w:pPr>
              <w:rPr>
                <w:szCs w:val="16"/>
              </w:rPr>
            </w:pPr>
          </w:p>
        </w:tc>
        <w:tc>
          <w:tcPr>
            <w:tcW w:w="105" w:type="dxa"/>
            <w:gridSpan w:val="2"/>
            <w:shd w:val="clear" w:color="FFFFFF" w:fill="auto"/>
            <w:vAlign w:val="bottom"/>
          </w:tcPr>
          <w:p w14:paraId="7054CFC7" w14:textId="77777777" w:rsidR="00834B46" w:rsidRDefault="00834B46" w:rsidP="006355D6">
            <w:pPr>
              <w:rPr>
                <w:szCs w:val="16"/>
              </w:rPr>
            </w:pPr>
          </w:p>
        </w:tc>
        <w:tc>
          <w:tcPr>
            <w:tcW w:w="105" w:type="dxa"/>
            <w:gridSpan w:val="2"/>
            <w:shd w:val="clear" w:color="FFFFFF" w:fill="auto"/>
            <w:vAlign w:val="bottom"/>
          </w:tcPr>
          <w:p w14:paraId="00B40832" w14:textId="77777777" w:rsidR="00834B46" w:rsidRDefault="00834B46" w:rsidP="006355D6">
            <w:pPr>
              <w:rPr>
                <w:szCs w:val="16"/>
              </w:rPr>
            </w:pPr>
          </w:p>
        </w:tc>
        <w:tc>
          <w:tcPr>
            <w:tcW w:w="105" w:type="dxa"/>
            <w:gridSpan w:val="2"/>
            <w:shd w:val="clear" w:color="FFFFFF" w:fill="auto"/>
            <w:vAlign w:val="bottom"/>
          </w:tcPr>
          <w:p w14:paraId="15AB263B" w14:textId="77777777" w:rsidR="00834B46" w:rsidRDefault="00834B46" w:rsidP="006355D6">
            <w:pPr>
              <w:rPr>
                <w:szCs w:val="16"/>
              </w:rPr>
            </w:pPr>
          </w:p>
        </w:tc>
        <w:tc>
          <w:tcPr>
            <w:tcW w:w="105" w:type="dxa"/>
            <w:gridSpan w:val="2"/>
            <w:shd w:val="clear" w:color="FFFFFF" w:fill="auto"/>
            <w:vAlign w:val="bottom"/>
          </w:tcPr>
          <w:p w14:paraId="61E66486" w14:textId="77777777" w:rsidR="00834B46" w:rsidRDefault="00834B46" w:rsidP="006355D6">
            <w:pPr>
              <w:rPr>
                <w:szCs w:val="16"/>
              </w:rPr>
            </w:pPr>
          </w:p>
        </w:tc>
        <w:tc>
          <w:tcPr>
            <w:tcW w:w="105" w:type="dxa"/>
            <w:gridSpan w:val="2"/>
            <w:shd w:val="clear" w:color="FFFFFF" w:fill="auto"/>
            <w:vAlign w:val="bottom"/>
          </w:tcPr>
          <w:p w14:paraId="5EAB4BC5" w14:textId="77777777" w:rsidR="00834B46" w:rsidRDefault="00834B46" w:rsidP="006355D6">
            <w:pPr>
              <w:rPr>
                <w:szCs w:val="16"/>
              </w:rPr>
            </w:pPr>
          </w:p>
        </w:tc>
        <w:tc>
          <w:tcPr>
            <w:tcW w:w="105" w:type="dxa"/>
            <w:gridSpan w:val="2"/>
            <w:shd w:val="clear" w:color="FFFFFF" w:fill="auto"/>
            <w:vAlign w:val="bottom"/>
          </w:tcPr>
          <w:p w14:paraId="6C86BA0D" w14:textId="77777777" w:rsidR="00834B46" w:rsidRDefault="00834B46" w:rsidP="006355D6">
            <w:pPr>
              <w:rPr>
                <w:szCs w:val="16"/>
              </w:rPr>
            </w:pPr>
          </w:p>
        </w:tc>
        <w:tc>
          <w:tcPr>
            <w:tcW w:w="105" w:type="dxa"/>
            <w:gridSpan w:val="2"/>
            <w:shd w:val="clear" w:color="FFFFFF" w:fill="auto"/>
            <w:vAlign w:val="bottom"/>
          </w:tcPr>
          <w:p w14:paraId="079C7DBC" w14:textId="77777777" w:rsidR="00834B46" w:rsidRDefault="00834B46" w:rsidP="006355D6">
            <w:pPr>
              <w:rPr>
                <w:szCs w:val="16"/>
              </w:rPr>
            </w:pPr>
          </w:p>
        </w:tc>
        <w:tc>
          <w:tcPr>
            <w:tcW w:w="105" w:type="dxa"/>
            <w:gridSpan w:val="2"/>
            <w:shd w:val="clear" w:color="FFFFFF" w:fill="auto"/>
            <w:vAlign w:val="bottom"/>
          </w:tcPr>
          <w:p w14:paraId="19905643" w14:textId="77777777" w:rsidR="00834B46" w:rsidRDefault="00834B46" w:rsidP="006355D6">
            <w:pPr>
              <w:rPr>
                <w:szCs w:val="16"/>
              </w:rPr>
            </w:pPr>
          </w:p>
        </w:tc>
        <w:tc>
          <w:tcPr>
            <w:tcW w:w="105" w:type="dxa"/>
            <w:gridSpan w:val="2"/>
            <w:shd w:val="clear" w:color="FFFFFF" w:fill="auto"/>
            <w:vAlign w:val="bottom"/>
          </w:tcPr>
          <w:p w14:paraId="514A0E52" w14:textId="77777777" w:rsidR="00834B46" w:rsidRDefault="00834B46" w:rsidP="006355D6">
            <w:pPr>
              <w:rPr>
                <w:szCs w:val="16"/>
              </w:rPr>
            </w:pPr>
          </w:p>
        </w:tc>
        <w:tc>
          <w:tcPr>
            <w:tcW w:w="105" w:type="dxa"/>
            <w:gridSpan w:val="2"/>
            <w:shd w:val="clear" w:color="FFFFFF" w:fill="auto"/>
            <w:vAlign w:val="bottom"/>
          </w:tcPr>
          <w:p w14:paraId="211452A8" w14:textId="77777777" w:rsidR="00834B46" w:rsidRDefault="00834B46" w:rsidP="006355D6">
            <w:pPr>
              <w:rPr>
                <w:szCs w:val="16"/>
              </w:rPr>
            </w:pPr>
          </w:p>
        </w:tc>
      </w:tr>
      <w:tr w:rsidR="00834B46" w14:paraId="6519A296" w14:textId="77777777" w:rsidTr="006355D6">
        <w:trPr>
          <w:gridBefore w:val="1"/>
          <w:gridAfter w:val="1"/>
          <w:trHeight w:val="60"/>
        </w:trPr>
        <w:tc>
          <w:tcPr>
            <w:tcW w:w="2100" w:type="dxa"/>
            <w:gridSpan w:val="9"/>
            <w:shd w:val="clear" w:color="FFFFFF" w:fill="auto"/>
            <w:vAlign w:val="bottom"/>
          </w:tcPr>
          <w:p w14:paraId="413ED0C4" w14:textId="77777777" w:rsidR="00834B46" w:rsidRDefault="00834B46" w:rsidP="006355D6">
            <w:pPr>
              <w:rPr>
                <w:szCs w:val="16"/>
              </w:rPr>
            </w:pPr>
          </w:p>
        </w:tc>
        <w:tc>
          <w:tcPr>
            <w:tcW w:w="210" w:type="dxa"/>
            <w:gridSpan w:val="2"/>
            <w:shd w:val="clear" w:color="FFFFFF" w:fill="auto"/>
            <w:vAlign w:val="bottom"/>
          </w:tcPr>
          <w:p w14:paraId="21DBC779" w14:textId="77777777" w:rsidR="00834B46" w:rsidRDefault="00834B46" w:rsidP="006355D6">
            <w:pPr>
              <w:rPr>
                <w:szCs w:val="16"/>
              </w:rPr>
            </w:pPr>
          </w:p>
        </w:tc>
        <w:tc>
          <w:tcPr>
            <w:tcW w:w="2520" w:type="dxa"/>
            <w:gridSpan w:val="34"/>
            <w:tcBorders>
              <w:bottom w:val="single" w:sz="5" w:space="0" w:color="auto"/>
            </w:tcBorders>
            <w:shd w:val="clear" w:color="FFFFFF" w:fill="auto"/>
            <w:vAlign w:val="bottom"/>
          </w:tcPr>
          <w:p w14:paraId="07801F63" w14:textId="77777777" w:rsidR="00834B46" w:rsidRDefault="00834B46" w:rsidP="006355D6">
            <w:pPr>
              <w:rPr>
                <w:szCs w:val="16"/>
              </w:rPr>
            </w:pPr>
          </w:p>
        </w:tc>
        <w:tc>
          <w:tcPr>
            <w:tcW w:w="105" w:type="dxa"/>
            <w:gridSpan w:val="2"/>
            <w:shd w:val="clear" w:color="FFFFFF" w:fill="auto"/>
            <w:vAlign w:val="bottom"/>
          </w:tcPr>
          <w:p w14:paraId="5940D5CE" w14:textId="77777777" w:rsidR="00834B46" w:rsidRDefault="00834B46" w:rsidP="006355D6">
            <w:pPr>
              <w:rPr>
                <w:szCs w:val="16"/>
              </w:rPr>
            </w:pPr>
          </w:p>
        </w:tc>
        <w:tc>
          <w:tcPr>
            <w:tcW w:w="105" w:type="dxa"/>
            <w:gridSpan w:val="2"/>
            <w:shd w:val="clear" w:color="FFFFFF" w:fill="auto"/>
            <w:vAlign w:val="bottom"/>
          </w:tcPr>
          <w:p w14:paraId="27572C8F" w14:textId="77777777" w:rsidR="00834B46" w:rsidRDefault="00834B46" w:rsidP="006355D6">
            <w:pPr>
              <w:rPr>
                <w:szCs w:val="16"/>
              </w:rPr>
            </w:pPr>
          </w:p>
        </w:tc>
        <w:tc>
          <w:tcPr>
            <w:tcW w:w="1785" w:type="dxa"/>
            <w:gridSpan w:val="34"/>
            <w:tcBorders>
              <w:bottom w:val="single" w:sz="5" w:space="0" w:color="auto"/>
            </w:tcBorders>
            <w:shd w:val="clear" w:color="FFFFFF" w:fill="auto"/>
          </w:tcPr>
          <w:p w14:paraId="565532EE" w14:textId="77777777" w:rsidR="00834B46" w:rsidRDefault="00834B46" w:rsidP="006355D6">
            <w:pPr>
              <w:wordWrap w:val="0"/>
              <w:jc w:val="center"/>
              <w:rPr>
                <w:szCs w:val="16"/>
              </w:rPr>
            </w:pPr>
          </w:p>
        </w:tc>
        <w:tc>
          <w:tcPr>
            <w:tcW w:w="105" w:type="dxa"/>
            <w:gridSpan w:val="2"/>
            <w:shd w:val="clear" w:color="FFFFFF" w:fill="auto"/>
            <w:vAlign w:val="bottom"/>
          </w:tcPr>
          <w:p w14:paraId="1D8FAB28" w14:textId="77777777" w:rsidR="00834B46" w:rsidRDefault="00834B46" w:rsidP="006355D6">
            <w:pPr>
              <w:rPr>
                <w:szCs w:val="16"/>
              </w:rPr>
            </w:pPr>
          </w:p>
        </w:tc>
        <w:tc>
          <w:tcPr>
            <w:tcW w:w="105" w:type="dxa"/>
            <w:gridSpan w:val="2"/>
            <w:shd w:val="clear" w:color="FFFFFF" w:fill="auto"/>
            <w:vAlign w:val="bottom"/>
          </w:tcPr>
          <w:p w14:paraId="2BA5D714" w14:textId="77777777" w:rsidR="00834B46" w:rsidRDefault="00834B46" w:rsidP="006355D6">
            <w:pPr>
              <w:rPr>
                <w:szCs w:val="16"/>
              </w:rPr>
            </w:pPr>
          </w:p>
        </w:tc>
        <w:tc>
          <w:tcPr>
            <w:tcW w:w="2520" w:type="dxa"/>
            <w:gridSpan w:val="48"/>
            <w:tcBorders>
              <w:bottom w:val="single" w:sz="5" w:space="0" w:color="auto"/>
            </w:tcBorders>
            <w:shd w:val="clear" w:color="FFFFFF" w:fill="auto"/>
            <w:vAlign w:val="bottom"/>
          </w:tcPr>
          <w:p w14:paraId="1438E0ED" w14:textId="77777777" w:rsidR="00834B46" w:rsidRDefault="00834B46" w:rsidP="006355D6">
            <w:pPr>
              <w:rPr>
                <w:szCs w:val="16"/>
              </w:rPr>
            </w:pPr>
          </w:p>
        </w:tc>
      </w:tr>
      <w:tr w:rsidR="00834B46" w14:paraId="0EF1BA05" w14:textId="77777777" w:rsidTr="006355D6">
        <w:trPr>
          <w:gridBefore w:val="1"/>
          <w:gridAfter w:val="11"/>
          <w:wAfter w:w="525" w:type="dxa"/>
          <w:trHeight w:val="60"/>
        </w:trPr>
        <w:tc>
          <w:tcPr>
            <w:tcW w:w="840" w:type="dxa"/>
            <w:gridSpan w:val="2"/>
            <w:shd w:val="clear" w:color="FFFFFF" w:fill="auto"/>
            <w:vAlign w:val="bottom"/>
          </w:tcPr>
          <w:p w14:paraId="237F4111" w14:textId="77777777" w:rsidR="00834B46" w:rsidRDefault="00834B46" w:rsidP="006355D6">
            <w:pPr>
              <w:rPr>
                <w:szCs w:val="16"/>
              </w:rPr>
            </w:pPr>
          </w:p>
        </w:tc>
        <w:tc>
          <w:tcPr>
            <w:tcW w:w="735" w:type="dxa"/>
            <w:gridSpan w:val="4"/>
            <w:shd w:val="clear" w:color="FFFFFF" w:fill="auto"/>
            <w:vAlign w:val="bottom"/>
          </w:tcPr>
          <w:p w14:paraId="63EFE438" w14:textId="77777777" w:rsidR="00834B46" w:rsidRDefault="00834B46" w:rsidP="006355D6">
            <w:pPr>
              <w:rPr>
                <w:szCs w:val="16"/>
              </w:rPr>
            </w:pPr>
          </w:p>
        </w:tc>
        <w:tc>
          <w:tcPr>
            <w:tcW w:w="210" w:type="dxa"/>
            <w:gridSpan w:val="2"/>
            <w:shd w:val="clear" w:color="FFFFFF" w:fill="auto"/>
            <w:vAlign w:val="bottom"/>
          </w:tcPr>
          <w:p w14:paraId="05131748" w14:textId="77777777" w:rsidR="00834B46" w:rsidRDefault="00834B46" w:rsidP="006355D6">
            <w:pPr>
              <w:rPr>
                <w:szCs w:val="16"/>
              </w:rPr>
            </w:pPr>
          </w:p>
        </w:tc>
        <w:tc>
          <w:tcPr>
            <w:tcW w:w="2520" w:type="dxa"/>
            <w:gridSpan w:val="27"/>
            <w:shd w:val="clear" w:color="FFFFFF" w:fill="auto"/>
          </w:tcPr>
          <w:p w14:paraId="4870DDF4" w14:textId="77777777" w:rsidR="00834B46" w:rsidRDefault="00834B46" w:rsidP="006355D6">
            <w:pPr>
              <w:jc w:val="center"/>
              <w:rPr>
                <w:sz w:val="14"/>
                <w:szCs w:val="14"/>
              </w:rPr>
            </w:pPr>
            <w:r>
              <w:rPr>
                <w:sz w:val="14"/>
                <w:szCs w:val="14"/>
              </w:rPr>
              <w:t>(должность)</w:t>
            </w:r>
          </w:p>
        </w:tc>
        <w:tc>
          <w:tcPr>
            <w:tcW w:w="105" w:type="dxa"/>
            <w:gridSpan w:val="2"/>
            <w:shd w:val="clear" w:color="FFFFFF" w:fill="auto"/>
            <w:vAlign w:val="bottom"/>
          </w:tcPr>
          <w:p w14:paraId="2CFFA758" w14:textId="77777777" w:rsidR="00834B46" w:rsidRDefault="00834B46" w:rsidP="006355D6">
            <w:pPr>
              <w:rPr>
                <w:szCs w:val="16"/>
              </w:rPr>
            </w:pPr>
          </w:p>
        </w:tc>
        <w:tc>
          <w:tcPr>
            <w:tcW w:w="105" w:type="dxa"/>
            <w:gridSpan w:val="2"/>
            <w:shd w:val="clear" w:color="FFFFFF" w:fill="auto"/>
            <w:vAlign w:val="bottom"/>
          </w:tcPr>
          <w:p w14:paraId="66C39C4E" w14:textId="77777777" w:rsidR="00834B46" w:rsidRDefault="00834B46" w:rsidP="006355D6">
            <w:pPr>
              <w:rPr>
                <w:szCs w:val="16"/>
              </w:rPr>
            </w:pPr>
          </w:p>
        </w:tc>
        <w:tc>
          <w:tcPr>
            <w:tcW w:w="1785" w:type="dxa"/>
            <w:gridSpan w:val="34"/>
            <w:tcBorders>
              <w:top w:val="single" w:sz="5" w:space="0" w:color="auto"/>
            </w:tcBorders>
            <w:shd w:val="clear" w:color="FFFFFF" w:fill="auto"/>
          </w:tcPr>
          <w:p w14:paraId="79504528" w14:textId="77777777" w:rsidR="00834B46" w:rsidRDefault="00834B46" w:rsidP="006355D6">
            <w:pPr>
              <w:wordWrap w:val="0"/>
              <w:jc w:val="center"/>
              <w:rPr>
                <w:sz w:val="14"/>
                <w:szCs w:val="14"/>
              </w:rPr>
            </w:pPr>
            <w:r>
              <w:rPr>
                <w:sz w:val="14"/>
                <w:szCs w:val="14"/>
              </w:rPr>
              <w:t>(подпись)</w:t>
            </w:r>
          </w:p>
        </w:tc>
        <w:tc>
          <w:tcPr>
            <w:tcW w:w="105" w:type="dxa"/>
            <w:gridSpan w:val="2"/>
            <w:shd w:val="clear" w:color="FFFFFF" w:fill="auto"/>
            <w:vAlign w:val="bottom"/>
          </w:tcPr>
          <w:p w14:paraId="177A1428" w14:textId="77777777" w:rsidR="00834B46" w:rsidRDefault="00834B46" w:rsidP="006355D6">
            <w:pPr>
              <w:rPr>
                <w:szCs w:val="16"/>
              </w:rPr>
            </w:pPr>
          </w:p>
        </w:tc>
        <w:tc>
          <w:tcPr>
            <w:tcW w:w="105" w:type="dxa"/>
            <w:gridSpan w:val="2"/>
            <w:shd w:val="clear" w:color="FFFFFF" w:fill="auto"/>
            <w:vAlign w:val="bottom"/>
          </w:tcPr>
          <w:p w14:paraId="4164097D" w14:textId="77777777" w:rsidR="00834B46" w:rsidRDefault="00834B46" w:rsidP="006355D6">
            <w:pPr>
              <w:rPr>
                <w:szCs w:val="16"/>
              </w:rPr>
            </w:pPr>
          </w:p>
        </w:tc>
        <w:tc>
          <w:tcPr>
            <w:tcW w:w="2520" w:type="dxa"/>
            <w:gridSpan w:val="48"/>
            <w:tcBorders>
              <w:top w:val="none" w:sz="5" w:space="0" w:color="auto"/>
            </w:tcBorders>
            <w:shd w:val="clear" w:color="FFFFFF" w:fill="auto"/>
          </w:tcPr>
          <w:p w14:paraId="35CCDAC6" w14:textId="77777777" w:rsidR="00834B46" w:rsidRDefault="00834B46" w:rsidP="006355D6">
            <w:pPr>
              <w:wordWrap w:val="0"/>
              <w:jc w:val="center"/>
              <w:rPr>
                <w:sz w:val="14"/>
                <w:szCs w:val="14"/>
              </w:rPr>
            </w:pPr>
            <w:r>
              <w:rPr>
                <w:sz w:val="14"/>
                <w:szCs w:val="14"/>
              </w:rPr>
              <w:t>(расшифровка подписи)</w:t>
            </w:r>
          </w:p>
        </w:tc>
      </w:tr>
    </w:tbl>
    <w:p w14:paraId="3611CAA3" w14:textId="4F78F141" w:rsidR="00F325E8" w:rsidRDefault="00F325E8" w:rsidP="00F82AA5">
      <w:pPr>
        <w:spacing w:before="100" w:beforeAutospacing="1" w:after="100" w:afterAutospacing="1" w:line="240" w:lineRule="auto"/>
        <w:jc w:val="both"/>
      </w:pPr>
    </w:p>
    <w:p w14:paraId="6DCC20DA" w14:textId="4B154E05" w:rsidR="006355D6" w:rsidRDefault="006355D6" w:rsidP="00F82AA5">
      <w:pPr>
        <w:spacing w:before="100" w:beforeAutospacing="1" w:after="100" w:afterAutospacing="1" w:line="240" w:lineRule="auto"/>
        <w:jc w:val="both"/>
      </w:pPr>
    </w:p>
    <w:p w14:paraId="0B5EF55B" w14:textId="54F747E0" w:rsidR="006355D6" w:rsidRDefault="006355D6" w:rsidP="00F82AA5">
      <w:pPr>
        <w:spacing w:before="100" w:beforeAutospacing="1" w:after="100" w:afterAutospacing="1" w:line="240" w:lineRule="auto"/>
        <w:jc w:val="both"/>
      </w:pPr>
    </w:p>
    <w:p w14:paraId="2D8D2F79" w14:textId="1C62F94B" w:rsidR="006355D6" w:rsidRDefault="006355D6" w:rsidP="00F82AA5">
      <w:pPr>
        <w:spacing w:before="100" w:beforeAutospacing="1" w:after="100" w:afterAutospacing="1" w:line="240" w:lineRule="auto"/>
        <w:jc w:val="both"/>
      </w:pPr>
    </w:p>
    <w:p w14:paraId="1C027EE6" w14:textId="26CB106D" w:rsidR="006355D6" w:rsidRDefault="006355D6" w:rsidP="00F82AA5">
      <w:pPr>
        <w:spacing w:before="100" w:beforeAutospacing="1" w:after="100" w:afterAutospacing="1" w:line="240" w:lineRule="auto"/>
        <w:jc w:val="both"/>
      </w:pPr>
    </w:p>
    <w:p w14:paraId="5741FB64" w14:textId="19560458" w:rsidR="006355D6" w:rsidRDefault="006355D6" w:rsidP="00F82AA5">
      <w:pPr>
        <w:spacing w:before="100" w:beforeAutospacing="1" w:after="100" w:afterAutospacing="1" w:line="240" w:lineRule="auto"/>
        <w:jc w:val="both"/>
      </w:pPr>
    </w:p>
    <w:p w14:paraId="13F175B8" w14:textId="313DCDD7" w:rsidR="006355D6" w:rsidRDefault="006355D6" w:rsidP="00F82AA5">
      <w:pPr>
        <w:spacing w:before="100" w:beforeAutospacing="1" w:after="100" w:afterAutospacing="1" w:line="240" w:lineRule="auto"/>
        <w:jc w:val="both"/>
      </w:pPr>
    </w:p>
    <w:p w14:paraId="2B0E7B36" w14:textId="659992BE" w:rsidR="006355D6" w:rsidRDefault="006355D6" w:rsidP="00F82AA5">
      <w:pPr>
        <w:spacing w:before="100" w:beforeAutospacing="1" w:after="100" w:afterAutospacing="1" w:line="240" w:lineRule="auto"/>
        <w:jc w:val="both"/>
      </w:pPr>
    </w:p>
    <w:p w14:paraId="4F9F71D7" w14:textId="32DF37BF" w:rsidR="006355D6" w:rsidRDefault="006355D6" w:rsidP="00F82AA5">
      <w:pPr>
        <w:spacing w:before="100" w:beforeAutospacing="1" w:after="100" w:afterAutospacing="1" w:line="240" w:lineRule="auto"/>
        <w:jc w:val="both"/>
      </w:pPr>
    </w:p>
    <w:p w14:paraId="386A70C8" w14:textId="66756CB0" w:rsidR="006355D6" w:rsidRDefault="006355D6" w:rsidP="00F82AA5">
      <w:pPr>
        <w:spacing w:before="100" w:beforeAutospacing="1" w:after="100" w:afterAutospacing="1" w:line="240" w:lineRule="auto"/>
        <w:jc w:val="both"/>
      </w:pPr>
    </w:p>
    <w:p w14:paraId="41D79971" w14:textId="07266769" w:rsidR="006355D6" w:rsidRDefault="006355D6" w:rsidP="00F82AA5">
      <w:pPr>
        <w:spacing w:before="100" w:beforeAutospacing="1" w:after="100" w:afterAutospacing="1" w:line="240" w:lineRule="auto"/>
        <w:jc w:val="both"/>
      </w:pPr>
    </w:p>
    <w:p w14:paraId="6759D513" w14:textId="7C502100" w:rsidR="006355D6" w:rsidRDefault="006355D6" w:rsidP="00F82AA5">
      <w:pPr>
        <w:spacing w:before="100" w:beforeAutospacing="1" w:after="100" w:afterAutospacing="1" w:line="240" w:lineRule="auto"/>
        <w:jc w:val="both"/>
      </w:pPr>
    </w:p>
    <w:p w14:paraId="290EFACE" w14:textId="3EB889C7" w:rsidR="006355D6" w:rsidRDefault="006355D6" w:rsidP="00F82AA5">
      <w:pPr>
        <w:spacing w:before="100" w:beforeAutospacing="1" w:after="100" w:afterAutospacing="1" w:line="240" w:lineRule="auto"/>
        <w:jc w:val="both"/>
      </w:pPr>
    </w:p>
    <w:p w14:paraId="488A6212" w14:textId="7FE13104" w:rsidR="006355D6" w:rsidRDefault="006355D6" w:rsidP="00F82AA5">
      <w:pPr>
        <w:spacing w:before="100" w:beforeAutospacing="1" w:after="100" w:afterAutospacing="1" w:line="240" w:lineRule="auto"/>
        <w:jc w:val="both"/>
      </w:pPr>
    </w:p>
    <w:p w14:paraId="5F700128" w14:textId="089CE072" w:rsidR="006355D6" w:rsidRPr="00EE2403" w:rsidRDefault="006355D6" w:rsidP="006355D6">
      <w:pPr>
        <w:jc w:val="center"/>
        <w:rPr>
          <w:rFonts w:ascii="Times New Roman" w:hAnsi="Times New Roman" w:cs="Times New Roman"/>
          <w:b/>
          <w:bCs/>
          <w:sz w:val="24"/>
          <w:szCs w:val="24"/>
        </w:rPr>
      </w:pPr>
      <w:r w:rsidRPr="00EE2403">
        <w:rPr>
          <w:rFonts w:ascii="Times New Roman" w:hAnsi="Times New Roman" w:cs="Times New Roman"/>
          <w:b/>
          <w:bCs/>
          <w:sz w:val="24"/>
          <w:szCs w:val="24"/>
        </w:rPr>
        <w:lastRenderedPageBreak/>
        <w:t>Профессиональное суждение бухгалтера (комиссии)</w:t>
      </w:r>
    </w:p>
    <w:p w14:paraId="66E93F69" w14:textId="77777777" w:rsidR="006355D6" w:rsidRDefault="006355D6" w:rsidP="006355D6">
      <w:pPr>
        <w:jc w:val="center"/>
        <w:rPr>
          <w:rFonts w:ascii="Times New Roman" w:hAnsi="Times New Roman" w:cs="Times New Roman"/>
          <w:sz w:val="28"/>
          <w:szCs w:val="28"/>
        </w:rPr>
      </w:pPr>
    </w:p>
    <w:tbl>
      <w:tblPr>
        <w:tblStyle w:val="a9"/>
        <w:tblW w:w="0" w:type="auto"/>
        <w:tblLook w:val="04A0" w:firstRow="1" w:lastRow="0" w:firstColumn="1" w:lastColumn="0" w:noHBand="0" w:noVBand="1"/>
      </w:tblPr>
      <w:tblGrid>
        <w:gridCol w:w="5524"/>
        <w:gridCol w:w="3939"/>
      </w:tblGrid>
      <w:tr w:rsidR="006355D6" w14:paraId="35AC79A1" w14:textId="77777777" w:rsidTr="006355D6">
        <w:tc>
          <w:tcPr>
            <w:tcW w:w="5524" w:type="dxa"/>
          </w:tcPr>
          <w:p w14:paraId="1D327DDB" w14:textId="77777777" w:rsidR="006355D6" w:rsidRPr="00F067F4" w:rsidRDefault="006355D6" w:rsidP="006355D6">
            <w:pPr>
              <w:rPr>
                <w:rFonts w:ascii="Times New Roman" w:hAnsi="Times New Roman"/>
                <w:sz w:val="24"/>
                <w:szCs w:val="24"/>
              </w:rPr>
            </w:pPr>
            <w:r>
              <w:rPr>
                <w:rFonts w:ascii="Times New Roman" w:hAnsi="Times New Roman"/>
                <w:sz w:val="24"/>
                <w:szCs w:val="24"/>
              </w:rPr>
              <w:t>Дата, на которую выносится профессиональное суждение</w:t>
            </w:r>
          </w:p>
        </w:tc>
        <w:tc>
          <w:tcPr>
            <w:tcW w:w="3939" w:type="dxa"/>
          </w:tcPr>
          <w:p w14:paraId="351304D0" w14:textId="77777777" w:rsidR="006355D6" w:rsidRDefault="006355D6" w:rsidP="006355D6">
            <w:pPr>
              <w:jc w:val="center"/>
              <w:rPr>
                <w:rFonts w:ascii="Times New Roman" w:hAnsi="Times New Roman"/>
                <w:sz w:val="28"/>
                <w:szCs w:val="28"/>
              </w:rPr>
            </w:pPr>
          </w:p>
        </w:tc>
      </w:tr>
      <w:tr w:rsidR="006355D6" w14:paraId="0F2E0339" w14:textId="77777777" w:rsidTr="006355D6">
        <w:tc>
          <w:tcPr>
            <w:tcW w:w="5524" w:type="dxa"/>
          </w:tcPr>
          <w:p w14:paraId="34C2D5B4" w14:textId="77777777" w:rsidR="006355D6" w:rsidRPr="00F067F4" w:rsidRDefault="006355D6" w:rsidP="006355D6">
            <w:pPr>
              <w:rPr>
                <w:rFonts w:ascii="Times New Roman" w:hAnsi="Times New Roman"/>
                <w:sz w:val="24"/>
                <w:szCs w:val="24"/>
              </w:rPr>
            </w:pPr>
            <w:r>
              <w:rPr>
                <w:rFonts w:ascii="Times New Roman" w:hAnsi="Times New Roman"/>
                <w:sz w:val="24"/>
                <w:szCs w:val="24"/>
              </w:rPr>
              <w:t>Объект профессионального суждения</w:t>
            </w:r>
          </w:p>
        </w:tc>
        <w:tc>
          <w:tcPr>
            <w:tcW w:w="3939" w:type="dxa"/>
          </w:tcPr>
          <w:p w14:paraId="318D276B" w14:textId="77777777" w:rsidR="006355D6" w:rsidRDefault="006355D6" w:rsidP="006355D6">
            <w:pPr>
              <w:jc w:val="center"/>
              <w:rPr>
                <w:rFonts w:ascii="Times New Roman" w:hAnsi="Times New Roman"/>
                <w:sz w:val="28"/>
                <w:szCs w:val="28"/>
              </w:rPr>
            </w:pPr>
          </w:p>
        </w:tc>
      </w:tr>
      <w:tr w:rsidR="006355D6" w14:paraId="240FD3D8" w14:textId="77777777" w:rsidTr="006355D6">
        <w:tc>
          <w:tcPr>
            <w:tcW w:w="5524" w:type="dxa"/>
          </w:tcPr>
          <w:p w14:paraId="733E62E4" w14:textId="77777777" w:rsidR="006355D6" w:rsidRPr="00F067F4" w:rsidRDefault="006355D6" w:rsidP="006355D6">
            <w:pPr>
              <w:rPr>
                <w:rFonts w:ascii="Times New Roman" w:hAnsi="Times New Roman"/>
                <w:sz w:val="24"/>
                <w:szCs w:val="24"/>
              </w:rPr>
            </w:pPr>
            <w:r>
              <w:rPr>
                <w:rFonts w:ascii="Times New Roman" w:hAnsi="Times New Roman"/>
                <w:sz w:val="24"/>
                <w:szCs w:val="24"/>
              </w:rPr>
              <w:t>Заключение</w:t>
            </w:r>
          </w:p>
        </w:tc>
        <w:tc>
          <w:tcPr>
            <w:tcW w:w="3939" w:type="dxa"/>
          </w:tcPr>
          <w:p w14:paraId="3B64C614" w14:textId="77777777" w:rsidR="006355D6" w:rsidRDefault="006355D6" w:rsidP="006355D6">
            <w:pPr>
              <w:jc w:val="center"/>
              <w:rPr>
                <w:rFonts w:ascii="Times New Roman" w:hAnsi="Times New Roman"/>
                <w:sz w:val="28"/>
                <w:szCs w:val="28"/>
              </w:rPr>
            </w:pPr>
          </w:p>
        </w:tc>
      </w:tr>
      <w:tr w:rsidR="006355D6" w14:paraId="6DF77998" w14:textId="77777777" w:rsidTr="006355D6">
        <w:tc>
          <w:tcPr>
            <w:tcW w:w="5524" w:type="dxa"/>
          </w:tcPr>
          <w:p w14:paraId="0E3ED280" w14:textId="77777777" w:rsidR="006355D6" w:rsidRPr="00F067F4" w:rsidRDefault="006355D6" w:rsidP="006355D6">
            <w:pPr>
              <w:rPr>
                <w:rFonts w:ascii="Times New Roman" w:hAnsi="Times New Roman"/>
                <w:sz w:val="24"/>
                <w:szCs w:val="24"/>
              </w:rPr>
            </w:pPr>
            <w:r>
              <w:rPr>
                <w:rFonts w:ascii="Times New Roman" w:hAnsi="Times New Roman"/>
                <w:sz w:val="24"/>
                <w:szCs w:val="24"/>
              </w:rPr>
              <w:t>Обоснование профессионального суждения</w:t>
            </w:r>
          </w:p>
        </w:tc>
        <w:tc>
          <w:tcPr>
            <w:tcW w:w="3939" w:type="dxa"/>
          </w:tcPr>
          <w:p w14:paraId="1B1E217D" w14:textId="77777777" w:rsidR="006355D6" w:rsidRDefault="006355D6" w:rsidP="006355D6">
            <w:pPr>
              <w:jc w:val="center"/>
              <w:rPr>
                <w:rFonts w:ascii="Times New Roman" w:hAnsi="Times New Roman"/>
                <w:sz w:val="28"/>
                <w:szCs w:val="28"/>
              </w:rPr>
            </w:pPr>
          </w:p>
        </w:tc>
      </w:tr>
    </w:tbl>
    <w:p w14:paraId="4A00BD78" w14:textId="77777777" w:rsidR="006355D6" w:rsidRDefault="006355D6" w:rsidP="006355D6">
      <w:pPr>
        <w:jc w:val="center"/>
        <w:rPr>
          <w:rFonts w:ascii="Times New Roman" w:hAnsi="Times New Roman" w:cs="Times New Roman"/>
          <w:sz w:val="28"/>
          <w:szCs w:val="28"/>
        </w:rPr>
      </w:pPr>
    </w:p>
    <w:p w14:paraId="19718B2C" w14:textId="77777777" w:rsidR="006355D6" w:rsidRDefault="006355D6" w:rsidP="006355D6">
      <w:pPr>
        <w:spacing w:after="0"/>
        <w:rPr>
          <w:rFonts w:ascii="Times New Roman" w:hAnsi="Times New Roman" w:cs="Times New Roman"/>
          <w:sz w:val="28"/>
          <w:szCs w:val="28"/>
        </w:rPr>
      </w:pPr>
      <w:r>
        <w:rPr>
          <w:rFonts w:ascii="Times New Roman" w:hAnsi="Times New Roman" w:cs="Times New Roman"/>
          <w:sz w:val="28"/>
          <w:szCs w:val="28"/>
        </w:rPr>
        <w:t>_____________________        ____________________     ____________________</w:t>
      </w:r>
    </w:p>
    <w:p w14:paraId="33F4E403" w14:textId="77777777" w:rsidR="006355D6" w:rsidRDefault="006355D6" w:rsidP="006355D6">
      <w:pPr>
        <w:spacing w:after="0"/>
        <w:rPr>
          <w:rFonts w:ascii="Times New Roman" w:hAnsi="Times New Roman" w:cs="Times New Roman"/>
          <w:sz w:val="20"/>
          <w:szCs w:val="20"/>
        </w:rPr>
      </w:pPr>
      <w:r>
        <w:rPr>
          <w:rFonts w:ascii="Times New Roman" w:hAnsi="Times New Roman" w:cs="Times New Roman"/>
          <w:sz w:val="20"/>
          <w:szCs w:val="20"/>
        </w:rPr>
        <w:t xml:space="preserve">                    должность                                                        подпись                                                ФИО</w:t>
      </w:r>
    </w:p>
    <w:p w14:paraId="54DC1670" w14:textId="77777777" w:rsidR="006355D6" w:rsidRDefault="006355D6" w:rsidP="006355D6">
      <w:pPr>
        <w:spacing w:after="0"/>
        <w:rPr>
          <w:rFonts w:ascii="Times New Roman" w:hAnsi="Times New Roman" w:cs="Times New Roman"/>
          <w:sz w:val="28"/>
          <w:szCs w:val="28"/>
        </w:rPr>
      </w:pPr>
    </w:p>
    <w:p w14:paraId="1A55AE3E" w14:textId="77777777" w:rsidR="006355D6" w:rsidRDefault="006355D6" w:rsidP="006355D6">
      <w:pPr>
        <w:spacing w:after="0"/>
        <w:rPr>
          <w:rFonts w:ascii="Times New Roman" w:hAnsi="Times New Roman" w:cs="Times New Roman"/>
          <w:sz w:val="28"/>
          <w:szCs w:val="28"/>
        </w:rPr>
      </w:pPr>
      <w:r>
        <w:rPr>
          <w:rFonts w:ascii="Times New Roman" w:hAnsi="Times New Roman" w:cs="Times New Roman"/>
          <w:sz w:val="28"/>
          <w:szCs w:val="28"/>
        </w:rPr>
        <w:t>_____________________        ____________________     ____________________</w:t>
      </w:r>
    </w:p>
    <w:p w14:paraId="640A350C" w14:textId="77777777" w:rsidR="006355D6" w:rsidRDefault="006355D6" w:rsidP="006355D6">
      <w:pPr>
        <w:spacing w:after="0"/>
        <w:rPr>
          <w:rFonts w:ascii="Times New Roman" w:hAnsi="Times New Roman" w:cs="Times New Roman"/>
          <w:sz w:val="20"/>
          <w:szCs w:val="20"/>
        </w:rPr>
      </w:pPr>
      <w:r>
        <w:rPr>
          <w:rFonts w:ascii="Times New Roman" w:hAnsi="Times New Roman" w:cs="Times New Roman"/>
          <w:sz w:val="20"/>
          <w:szCs w:val="20"/>
        </w:rPr>
        <w:t xml:space="preserve">                    должность                                                        подпись                                                ФИО</w:t>
      </w:r>
    </w:p>
    <w:p w14:paraId="76A1F3DC" w14:textId="77777777" w:rsidR="006355D6" w:rsidRDefault="006355D6" w:rsidP="006355D6">
      <w:pPr>
        <w:spacing w:after="0"/>
        <w:rPr>
          <w:rFonts w:ascii="Times New Roman" w:hAnsi="Times New Roman" w:cs="Times New Roman"/>
          <w:sz w:val="20"/>
          <w:szCs w:val="20"/>
        </w:rPr>
      </w:pPr>
    </w:p>
    <w:p w14:paraId="3E152B58" w14:textId="77777777" w:rsidR="006355D6" w:rsidRDefault="006355D6" w:rsidP="006355D6">
      <w:pPr>
        <w:spacing w:after="0"/>
        <w:rPr>
          <w:rFonts w:ascii="Times New Roman" w:hAnsi="Times New Roman" w:cs="Times New Roman"/>
          <w:sz w:val="28"/>
          <w:szCs w:val="28"/>
        </w:rPr>
      </w:pPr>
      <w:r>
        <w:rPr>
          <w:rFonts w:ascii="Times New Roman" w:hAnsi="Times New Roman" w:cs="Times New Roman"/>
          <w:sz w:val="28"/>
          <w:szCs w:val="28"/>
        </w:rPr>
        <w:t>_____________________        ____________________     ____________________</w:t>
      </w:r>
    </w:p>
    <w:p w14:paraId="4D2CA283" w14:textId="77777777" w:rsidR="006355D6" w:rsidRPr="00F067F4" w:rsidRDefault="006355D6" w:rsidP="006355D6">
      <w:pPr>
        <w:spacing w:after="0"/>
        <w:rPr>
          <w:rFonts w:ascii="Times New Roman" w:hAnsi="Times New Roman" w:cs="Times New Roman"/>
          <w:sz w:val="20"/>
          <w:szCs w:val="20"/>
        </w:rPr>
      </w:pPr>
      <w:r>
        <w:rPr>
          <w:rFonts w:ascii="Times New Roman" w:hAnsi="Times New Roman" w:cs="Times New Roman"/>
          <w:sz w:val="20"/>
          <w:szCs w:val="20"/>
        </w:rPr>
        <w:t xml:space="preserve">                    должность                                                        подпись                                                ФИО</w:t>
      </w:r>
    </w:p>
    <w:p w14:paraId="446369BC" w14:textId="77777777" w:rsidR="006355D6" w:rsidRPr="00F067F4" w:rsidRDefault="006355D6" w:rsidP="006355D6">
      <w:pPr>
        <w:spacing w:after="0"/>
        <w:rPr>
          <w:rFonts w:ascii="Times New Roman" w:hAnsi="Times New Roman" w:cs="Times New Roman"/>
          <w:sz w:val="20"/>
          <w:szCs w:val="20"/>
        </w:rPr>
      </w:pPr>
    </w:p>
    <w:p w14:paraId="34DC2B96" w14:textId="77777777" w:rsidR="006355D6" w:rsidRDefault="006355D6" w:rsidP="006355D6">
      <w:pPr>
        <w:spacing w:after="0"/>
        <w:jc w:val="right"/>
        <w:rPr>
          <w:rFonts w:ascii="Times New Roman" w:hAnsi="Times New Roman" w:cs="Times New Roman"/>
          <w:sz w:val="20"/>
          <w:szCs w:val="20"/>
        </w:rPr>
      </w:pPr>
    </w:p>
    <w:p w14:paraId="7D80EE9B" w14:textId="77777777" w:rsidR="006355D6" w:rsidRPr="00F067F4" w:rsidRDefault="006355D6" w:rsidP="006355D6">
      <w:pPr>
        <w:spacing w:after="0"/>
        <w:jc w:val="right"/>
        <w:rPr>
          <w:rFonts w:ascii="Times New Roman" w:hAnsi="Times New Roman" w:cs="Times New Roman"/>
          <w:sz w:val="20"/>
          <w:szCs w:val="20"/>
        </w:rPr>
      </w:pPr>
      <w:r>
        <w:rPr>
          <w:rFonts w:ascii="Times New Roman" w:hAnsi="Times New Roman" w:cs="Times New Roman"/>
          <w:sz w:val="20"/>
          <w:szCs w:val="20"/>
        </w:rPr>
        <w:t>«_____» ________________________ 20_____ г.</w:t>
      </w:r>
    </w:p>
    <w:p w14:paraId="7D22568B" w14:textId="5F85A17E" w:rsidR="006355D6" w:rsidRDefault="006355D6" w:rsidP="00F82AA5">
      <w:pPr>
        <w:spacing w:before="100" w:beforeAutospacing="1" w:after="100" w:afterAutospacing="1" w:line="240" w:lineRule="auto"/>
        <w:jc w:val="both"/>
      </w:pPr>
    </w:p>
    <w:p w14:paraId="24913A6A" w14:textId="727AAD9A" w:rsidR="006355D6" w:rsidRDefault="006355D6" w:rsidP="00F82AA5">
      <w:pPr>
        <w:spacing w:before="100" w:beforeAutospacing="1" w:after="100" w:afterAutospacing="1" w:line="240" w:lineRule="auto"/>
        <w:jc w:val="both"/>
      </w:pPr>
    </w:p>
    <w:p w14:paraId="6762D684" w14:textId="55CC839B" w:rsidR="006355D6" w:rsidRDefault="006355D6" w:rsidP="00F82AA5">
      <w:pPr>
        <w:spacing w:before="100" w:beforeAutospacing="1" w:after="100" w:afterAutospacing="1" w:line="240" w:lineRule="auto"/>
        <w:jc w:val="both"/>
      </w:pPr>
    </w:p>
    <w:p w14:paraId="21E1C29A" w14:textId="6CF359FF" w:rsidR="006355D6" w:rsidRDefault="006355D6" w:rsidP="00F82AA5">
      <w:pPr>
        <w:spacing w:before="100" w:beforeAutospacing="1" w:after="100" w:afterAutospacing="1" w:line="240" w:lineRule="auto"/>
        <w:jc w:val="both"/>
      </w:pPr>
    </w:p>
    <w:p w14:paraId="4ED0737D" w14:textId="2DEB52F6" w:rsidR="006355D6" w:rsidRDefault="006355D6" w:rsidP="00F82AA5">
      <w:pPr>
        <w:spacing w:before="100" w:beforeAutospacing="1" w:after="100" w:afterAutospacing="1" w:line="240" w:lineRule="auto"/>
        <w:jc w:val="both"/>
      </w:pPr>
    </w:p>
    <w:p w14:paraId="37DA64F6" w14:textId="505FF0AE" w:rsidR="006355D6" w:rsidRDefault="006355D6" w:rsidP="00F82AA5">
      <w:pPr>
        <w:spacing w:before="100" w:beforeAutospacing="1" w:after="100" w:afterAutospacing="1" w:line="240" w:lineRule="auto"/>
        <w:jc w:val="both"/>
      </w:pPr>
    </w:p>
    <w:p w14:paraId="0BA12FB6" w14:textId="41B00D31" w:rsidR="006355D6" w:rsidRDefault="006355D6" w:rsidP="00F82AA5">
      <w:pPr>
        <w:spacing w:before="100" w:beforeAutospacing="1" w:after="100" w:afterAutospacing="1" w:line="240" w:lineRule="auto"/>
        <w:jc w:val="both"/>
      </w:pPr>
    </w:p>
    <w:p w14:paraId="19F6F3DC" w14:textId="6134B325" w:rsidR="006355D6" w:rsidRDefault="006355D6" w:rsidP="00F82AA5">
      <w:pPr>
        <w:spacing w:before="100" w:beforeAutospacing="1" w:after="100" w:afterAutospacing="1" w:line="240" w:lineRule="auto"/>
        <w:jc w:val="both"/>
      </w:pPr>
    </w:p>
    <w:p w14:paraId="3DC969E2" w14:textId="72EFDBF7" w:rsidR="009E2229" w:rsidRDefault="009E2229" w:rsidP="00F82AA5">
      <w:pPr>
        <w:spacing w:before="100" w:beforeAutospacing="1" w:after="100" w:afterAutospacing="1" w:line="240" w:lineRule="auto"/>
        <w:jc w:val="both"/>
      </w:pPr>
    </w:p>
    <w:p w14:paraId="76D67CE7" w14:textId="1D829298" w:rsidR="009E2229" w:rsidRDefault="009E2229" w:rsidP="00F82AA5">
      <w:pPr>
        <w:spacing w:before="100" w:beforeAutospacing="1" w:after="100" w:afterAutospacing="1" w:line="240" w:lineRule="auto"/>
        <w:jc w:val="both"/>
      </w:pPr>
    </w:p>
    <w:p w14:paraId="353EA19E" w14:textId="3ECB006B" w:rsidR="009E2229" w:rsidRDefault="009E2229" w:rsidP="00F82AA5">
      <w:pPr>
        <w:spacing w:before="100" w:beforeAutospacing="1" w:after="100" w:afterAutospacing="1" w:line="240" w:lineRule="auto"/>
        <w:jc w:val="both"/>
      </w:pPr>
    </w:p>
    <w:p w14:paraId="0CDBD06E" w14:textId="67D7D158" w:rsidR="009E2229" w:rsidRDefault="009E2229" w:rsidP="00F82AA5">
      <w:pPr>
        <w:spacing w:before="100" w:beforeAutospacing="1" w:after="100" w:afterAutospacing="1" w:line="240" w:lineRule="auto"/>
        <w:jc w:val="both"/>
      </w:pPr>
    </w:p>
    <w:p w14:paraId="5D86FE73" w14:textId="1EDC67AF" w:rsidR="009E2229" w:rsidRDefault="009E2229" w:rsidP="00F82AA5">
      <w:pPr>
        <w:spacing w:before="100" w:beforeAutospacing="1" w:after="100" w:afterAutospacing="1" w:line="240" w:lineRule="auto"/>
        <w:jc w:val="both"/>
      </w:pPr>
    </w:p>
    <w:p w14:paraId="08825941" w14:textId="0BA6BA54" w:rsidR="009E2229" w:rsidRDefault="009E2229" w:rsidP="00F82AA5">
      <w:pPr>
        <w:spacing w:before="100" w:beforeAutospacing="1" w:after="100" w:afterAutospacing="1" w:line="240" w:lineRule="auto"/>
        <w:jc w:val="both"/>
      </w:pPr>
    </w:p>
    <w:p w14:paraId="1646E656" w14:textId="38FF1F19" w:rsidR="009E2229" w:rsidRDefault="009E2229" w:rsidP="00F82AA5">
      <w:pPr>
        <w:spacing w:before="100" w:beforeAutospacing="1" w:after="100" w:afterAutospacing="1" w:line="240" w:lineRule="auto"/>
        <w:jc w:val="both"/>
      </w:pPr>
    </w:p>
    <w:p w14:paraId="0E87717E" w14:textId="77777777" w:rsidR="002E4A19" w:rsidRDefault="002E4A19" w:rsidP="009E2229">
      <w:pPr>
        <w:jc w:val="center"/>
        <w:rPr>
          <w:rFonts w:ascii="Times New Roman" w:hAnsi="Times New Roman" w:cs="Times New Roman"/>
          <w:b/>
          <w:bCs/>
          <w:sz w:val="24"/>
          <w:szCs w:val="24"/>
        </w:rPr>
      </w:pPr>
    </w:p>
    <w:p w14:paraId="28AAD4A5" w14:textId="0EB69BE6" w:rsidR="009E2229" w:rsidRPr="00EE2403" w:rsidRDefault="009E2229" w:rsidP="009E2229">
      <w:pPr>
        <w:jc w:val="center"/>
        <w:rPr>
          <w:rFonts w:ascii="Times New Roman" w:hAnsi="Times New Roman" w:cs="Times New Roman"/>
          <w:b/>
          <w:bCs/>
          <w:sz w:val="24"/>
          <w:szCs w:val="24"/>
        </w:rPr>
      </w:pPr>
      <w:r w:rsidRPr="00EE2403">
        <w:rPr>
          <w:rFonts w:ascii="Times New Roman" w:hAnsi="Times New Roman" w:cs="Times New Roman"/>
          <w:b/>
          <w:bCs/>
          <w:sz w:val="24"/>
          <w:szCs w:val="24"/>
        </w:rPr>
        <w:lastRenderedPageBreak/>
        <w:t>АКТ</w:t>
      </w:r>
    </w:p>
    <w:p w14:paraId="3CAC7D1B" w14:textId="77777777" w:rsidR="009E2229" w:rsidRPr="00EE2403" w:rsidRDefault="009E2229" w:rsidP="009E2229">
      <w:pPr>
        <w:jc w:val="center"/>
        <w:rPr>
          <w:rFonts w:ascii="Times New Roman" w:hAnsi="Times New Roman" w:cs="Times New Roman"/>
          <w:b/>
          <w:bCs/>
          <w:sz w:val="24"/>
          <w:szCs w:val="24"/>
        </w:rPr>
      </w:pPr>
      <w:r w:rsidRPr="00EE2403">
        <w:rPr>
          <w:rFonts w:ascii="Times New Roman" w:hAnsi="Times New Roman" w:cs="Times New Roman"/>
          <w:b/>
          <w:bCs/>
          <w:sz w:val="24"/>
          <w:szCs w:val="24"/>
        </w:rPr>
        <w:t>о вручении ценных подарков, сувениров, призов</w:t>
      </w:r>
    </w:p>
    <w:p w14:paraId="4048535E" w14:textId="77777777" w:rsidR="009E2229" w:rsidRDefault="009E2229" w:rsidP="009E2229">
      <w:pPr>
        <w:jc w:val="both"/>
        <w:rPr>
          <w:rFonts w:ascii="Verdana" w:hAnsi="Verdana"/>
          <w:sz w:val="21"/>
          <w:szCs w:val="21"/>
        </w:rPr>
      </w:pPr>
      <w:r>
        <w:t> </w:t>
      </w:r>
    </w:p>
    <w:p w14:paraId="31B31FD5" w14:textId="77777777" w:rsidR="009E2229" w:rsidRPr="00EE2403" w:rsidRDefault="009E2229" w:rsidP="009E2229">
      <w:pPr>
        <w:jc w:val="both"/>
        <w:rPr>
          <w:rFonts w:ascii="Times New Roman" w:hAnsi="Times New Roman" w:cs="Times New Roman"/>
          <w:sz w:val="21"/>
          <w:szCs w:val="21"/>
        </w:rPr>
      </w:pPr>
      <w:r w:rsidRPr="00EE2403">
        <w:rPr>
          <w:rFonts w:ascii="Times New Roman" w:hAnsi="Times New Roman" w:cs="Times New Roman"/>
        </w:rPr>
        <w:t>"___" ___________ 20__ г. N _____</w:t>
      </w:r>
      <w:r w:rsidRPr="00EE2403">
        <w:rPr>
          <w:rFonts w:ascii="Times New Roman" w:hAnsi="Times New Roman" w:cs="Times New Roman"/>
        </w:rPr>
        <w:br/>
      </w:r>
    </w:p>
    <w:p w14:paraId="3FD8EA52" w14:textId="77777777" w:rsidR="009E2229" w:rsidRDefault="009E2229" w:rsidP="009E2229">
      <w:pPr>
        <w:pStyle w:val="HTML"/>
      </w:pPr>
      <w:r>
        <w:rPr>
          <w:rFonts w:ascii="Times New Roman" w:hAnsi="Times New Roman" w:cs="Times New Roman"/>
          <w:sz w:val="24"/>
          <w:szCs w:val="24"/>
        </w:rPr>
        <w:t>Комиссия в составе:</w:t>
      </w:r>
    </w:p>
    <w:p w14:paraId="7FA2319D" w14:textId="77777777" w:rsidR="009E2229" w:rsidRDefault="009E2229" w:rsidP="009E2229">
      <w:pPr>
        <w:pStyle w:val="HTML"/>
      </w:pPr>
      <w:r>
        <w:rPr>
          <w:rFonts w:ascii="Times New Roman" w:hAnsi="Times New Roman" w:cs="Times New Roman"/>
          <w:sz w:val="24"/>
          <w:szCs w:val="24"/>
        </w:rPr>
        <w:t>Председатель   ____________________________________________________________</w:t>
      </w:r>
    </w:p>
    <w:p w14:paraId="0C564E79" w14:textId="77777777" w:rsidR="009E2229" w:rsidRDefault="009E2229" w:rsidP="009E2229">
      <w:pPr>
        <w:pStyle w:val="HTML"/>
      </w:pPr>
      <w:r>
        <w:rPr>
          <w:rFonts w:ascii="Times New Roman" w:hAnsi="Times New Roman" w:cs="Times New Roman"/>
          <w:sz w:val="24"/>
          <w:szCs w:val="24"/>
        </w:rPr>
        <w:t xml:space="preserve">                                (должность, фамилия, инициалы)</w:t>
      </w:r>
    </w:p>
    <w:p w14:paraId="660D23F0" w14:textId="77777777" w:rsidR="009E2229" w:rsidRDefault="009E2229" w:rsidP="009E2229">
      <w:pPr>
        <w:pStyle w:val="HTML"/>
      </w:pPr>
      <w:r>
        <w:rPr>
          <w:rFonts w:ascii="Times New Roman" w:hAnsi="Times New Roman" w:cs="Times New Roman"/>
          <w:sz w:val="24"/>
          <w:szCs w:val="24"/>
        </w:rPr>
        <w:t>Члены комиссии: ___________________________________________________________</w:t>
      </w:r>
    </w:p>
    <w:p w14:paraId="21289FEE" w14:textId="77777777" w:rsidR="009E2229" w:rsidRDefault="009E2229" w:rsidP="009E2229">
      <w:pPr>
        <w:pStyle w:val="HTML"/>
      </w:pPr>
      <w:r>
        <w:rPr>
          <w:rFonts w:ascii="Times New Roman" w:hAnsi="Times New Roman" w:cs="Times New Roman"/>
          <w:sz w:val="24"/>
          <w:szCs w:val="24"/>
        </w:rPr>
        <w:t xml:space="preserve">                                (должность, фамилия, инициалы)</w:t>
      </w:r>
    </w:p>
    <w:p w14:paraId="2E8C3CF6" w14:textId="77777777" w:rsidR="009E2229" w:rsidRDefault="009E2229" w:rsidP="009E2229">
      <w:pPr>
        <w:pStyle w:val="HTML"/>
      </w:pPr>
      <w:r>
        <w:rPr>
          <w:rFonts w:ascii="Times New Roman" w:hAnsi="Times New Roman" w:cs="Times New Roman"/>
          <w:sz w:val="24"/>
          <w:szCs w:val="24"/>
        </w:rPr>
        <w:t xml:space="preserve">               ____________________________________________________________</w:t>
      </w:r>
    </w:p>
    <w:p w14:paraId="550B787E" w14:textId="77777777" w:rsidR="009E2229" w:rsidRDefault="009E2229" w:rsidP="009E2229">
      <w:pPr>
        <w:pStyle w:val="HTML"/>
      </w:pPr>
      <w:r>
        <w:rPr>
          <w:rFonts w:ascii="Times New Roman" w:hAnsi="Times New Roman" w:cs="Times New Roman"/>
          <w:sz w:val="24"/>
          <w:szCs w:val="24"/>
        </w:rPr>
        <w:t xml:space="preserve">                                (должность, фамилия, инициалы)</w:t>
      </w:r>
    </w:p>
    <w:p w14:paraId="341A4C6C" w14:textId="77777777" w:rsidR="009E2229" w:rsidRDefault="009E2229" w:rsidP="009E2229">
      <w:pPr>
        <w:pStyle w:val="HTML"/>
      </w:pPr>
      <w:r>
        <w:rPr>
          <w:rFonts w:ascii="Times New Roman" w:hAnsi="Times New Roman" w:cs="Times New Roman"/>
          <w:sz w:val="24"/>
          <w:szCs w:val="24"/>
        </w:rPr>
        <w:t xml:space="preserve">               ___________________________________________________________,</w:t>
      </w:r>
    </w:p>
    <w:p w14:paraId="6FF28C1F" w14:textId="77777777" w:rsidR="009E2229" w:rsidRDefault="009E2229" w:rsidP="009E2229">
      <w:pPr>
        <w:pStyle w:val="HTML"/>
      </w:pPr>
      <w:r>
        <w:rPr>
          <w:rFonts w:ascii="Times New Roman" w:hAnsi="Times New Roman" w:cs="Times New Roman"/>
          <w:sz w:val="24"/>
          <w:szCs w:val="24"/>
        </w:rPr>
        <w:t xml:space="preserve">                                (должность, фамилия, инициалы)</w:t>
      </w:r>
    </w:p>
    <w:p w14:paraId="46F666A4" w14:textId="77777777" w:rsidR="009E2229" w:rsidRDefault="009E2229" w:rsidP="009E2229">
      <w:pPr>
        <w:pStyle w:val="HTML"/>
      </w:pPr>
      <w:r>
        <w:rPr>
          <w:rFonts w:ascii="Times New Roman" w:hAnsi="Times New Roman" w:cs="Times New Roman"/>
          <w:sz w:val="24"/>
          <w:szCs w:val="24"/>
        </w:rPr>
        <w:t>назначенная _______________________________________________________________</w:t>
      </w:r>
    </w:p>
    <w:p w14:paraId="75CC7246" w14:textId="569226F6" w:rsidR="009E2229" w:rsidRDefault="009E2229" w:rsidP="009E2229">
      <w:pPr>
        <w:pStyle w:val="HTML"/>
      </w:pPr>
      <w:r>
        <w:rPr>
          <w:rFonts w:ascii="Times New Roman" w:hAnsi="Times New Roman" w:cs="Times New Roman"/>
          <w:sz w:val="24"/>
          <w:szCs w:val="24"/>
        </w:rPr>
        <w:t xml:space="preserve">            </w:t>
      </w:r>
      <w:r w:rsidR="00EE2403">
        <w:rPr>
          <w:rFonts w:ascii="Times New Roman" w:hAnsi="Times New Roman" w:cs="Times New Roman"/>
          <w:sz w:val="24"/>
          <w:szCs w:val="24"/>
        </w:rPr>
        <w:t xml:space="preserve">                        </w:t>
      </w:r>
      <w:r>
        <w:rPr>
          <w:rFonts w:ascii="Times New Roman" w:hAnsi="Times New Roman" w:cs="Times New Roman"/>
          <w:sz w:val="24"/>
          <w:szCs w:val="24"/>
        </w:rPr>
        <w:t>(наименование распорядительного акта руководителя)</w:t>
      </w:r>
    </w:p>
    <w:p w14:paraId="3F48D952" w14:textId="77777777" w:rsidR="009E2229" w:rsidRDefault="009E2229" w:rsidP="009E2229">
      <w:pPr>
        <w:pStyle w:val="HTML"/>
      </w:pPr>
      <w:r>
        <w:rPr>
          <w:rFonts w:ascii="Times New Roman" w:hAnsi="Times New Roman" w:cs="Times New Roman"/>
          <w:sz w:val="24"/>
          <w:szCs w:val="24"/>
        </w:rPr>
        <w:t>от "__" __________ 20__ г.</w:t>
      </w:r>
    </w:p>
    <w:p w14:paraId="68C5FC39" w14:textId="77777777" w:rsidR="009E2229" w:rsidRDefault="009E2229" w:rsidP="009E2229">
      <w:pPr>
        <w:pStyle w:val="HTML"/>
      </w:pPr>
      <w:r>
        <w:rPr>
          <w:rFonts w:ascii="Times New Roman" w:hAnsi="Times New Roman" w:cs="Times New Roman"/>
          <w:sz w:val="24"/>
          <w:szCs w:val="24"/>
        </w:rPr>
        <w:t>составила настоящий акт о том, что на основании ___________________________</w:t>
      </w:r>
    </w:p>
    <w:p w14:paraId="0E6A03F5" w14:textId="2586F186" w:rsidR="009E2229" w:rsidRDefault="009E2229" w:rsidP="009E2229">
      <w:pPr>
        <w:pStyle w:val="HTML"/>
      </w:pPr>
      <w:r>
        <w:rPr>
          <w:rFonts w:ascii="Times New Roman" w:hAnsi="Times New Roman" w:cs="Times New Roman"/>
          <w:sz w:val="24"/>
          <w:szCs w:val="24"/>
        </w:rPr>
        <w:t>__________________________________________________________________</w:t>
      </w:r>
      <w:r w:rsidR="00EE2403">
        <w:rPr>
          <w:rFonts w:ascii="Times New Roman" w:hAnsi="Times New Roman" w:cs="Times New Roman"/>
          <w:sz w:val="24"/>
          <w:szCs w:val="24"/>
        </w:rPr>
        <w:t>________</w:t>
      </w:r>
      <w:r>
        <w:rPr>
          <w:rFonts w:ascii="Times New Roman" w:hAnsi="Times New Roman" w:cs="Times New Roman"/>
          <w:sz w:val="24"/>
          <w:szCs w:val="24"/>
        </w:rPr>
        <w:t>_________</w:t>
      </w:r>
    </w:p>
    <w:p w14:paraId="14267B0A" w14:textId="77777777" w:rsidR="009E2229" w:rsidRDefault="009E2229" w:rsidP="009E2229">
      <w:pPr>
        <w:pStyle w:val="HTML"/>
      </w:pPr>
      <w:r>
        <w:rPr>
          <w:rFonts w:ascii="Times New Roman" w:hAnsi="Times New Roman" w:cs="Times New Roman"/>
          <w:sz w:val="24"/>
          <w:szCs w:val="24"/>
        </w:rPr>
        <w:t xml:space="preserve">  </w:t>
      </w:r>
      <w:proofErr w:type="gramStart"/>
      <w:r>
        <w:rPr>
          <w:rFonts w:ascii="Times New Roman" w:hAnsi="Times New Roman" w:cs="Times New Roman"/>
          <w:sz w:val="24"/>
          <w:szCs w:val="24"/>
        </w:rPr>
        <w:t>(наименование,  номер  и  дата  распорядительного акта о вручении ценного</w:t>
      </w:r>
      <w:proofErr w:type="gramEnd"/>
    </w:p>
    <w:p w14:paraId="234AE87B" w14:textId="77777777" w:rsidR="009E2229" w:rsidRDefault="009E2229" w:rsidP="009E2229">
      <w:pPr>
        <w:pStyle w:val="HTML"/>
      </w:pPr>
      <w:r>
        <w:rPr>
          <w:rFonts w:ascii="Times New Roman" w:hAnsi="Times New Roman" w:cs="Times New Roman"/>
          <w:sz w:val="24"/>
          <w:szCs w:val="24"/>
        </w:rPr>
        <w:t xml:space="preserve"> подарка (сувенирной продукции))</w:t>
      </w:r>
    </w:p>
    <w:p w14:paraId="0BC572DB" w14:textId="77777777" w:rsidR="009E2229" w:rsidRDefault="009E2229" w:rsidP="009E2229">
      <w:pPr>
        <w:pStyle w:val="HTML"/>
      </w:pPr>
      <w:r>
        <w:rPr>
          <w:rFonts w:ascii="Times New Roman" w:hAnsi="Times New Roman" w:cs="Times New Roman"/>
          <w:sz w:val="24"/>
          <w:szCs w:val="24"/>
        </w:rPr>
        <w:t>вруче</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ы) ценный(е) подарок(и) (сувенирная продукция):</w:t>
      </w:r>
    </w:p>
    <w:p w14:paraId="30D3E991" w14:textId="77777777" w:rsidR="009E2229" w:rsidRDefault="009E2229" w:rsidP="009E2229">
      <w:pPr>
        <w:jc w:val="both"/>
        <w:rPr>
          <w:rFonts w:ascii="Verdana" w:hAnsi="Verdana"/>
          <w:sz w:val="21"/>
          <w:szCs w:val="21"/>
        </w:rPr>
      </w:pPr>
      <w:r>
        <w:t> </w:t>
      </w:r>
    </w:p>
    <w:tbl>
      <w:tblPr>
        <w:tblW w:w="12180" w:type="dxa"/>
        <w:tblInd w:w="20" w:type="dxa"/>
        <w:tblCellMar>
          <w:left w:w="0" w:type="dxa"/>
          <w:right w:w="0" w:type="dxa"/>
        </w:tblCellMar>
        <w:tblLook w:val="04A0" w:firstRow="1" w:lastRow="0" w:firstColumn="1" w:lastColumn="0" w:noHBand="0" w:noVBand="1"/>
      </w:tblPr>
      <w:tblGrid>
        <w:gridCol w:w="1548"/>
        <w:gridCol w:w="1270"/>
        <w:gridCol w:w="1972"/>
        <w:gridCol w:w="1099"/>
        <w:gridCol w:w="1331"/>
        <w:gridCol w:w="1275"/>
        <w:gridCol w:w="3685"/>
      </w:tblGrid>
      <w:tr w:rsidR="009E2229" w14:paraId="33A729D8" w14:textId="77777777" w:rsidTr="009E2229">
        <w:tc>
          <w:tcPr>
            <w:tcW w:w="1548" w:type="dxa"/>
            <w:tcBorders>
              <w:top w:val="single" w:sz="8" w:space="0" w:color="000000"/>
              <w:left w:val="single" w:sz="8" w:space="0" w:color="000000"/>
              <w:bottom w:val="single" w:sz="8" w:space="0" w:color="000000"/>
              <w:right w:val="single" w:sz="8" w:space="0" w:color="000000"/>
            </w:tcBorders>
            <w:hideMark/>
          </w:tcPr>
          <w:p w14:paraId="389E02ED" w14:textId="77777777" w:rsidR="009E2229" w:rsidRDefault="009E2229" w:rsidP="009E2229">
            <w:pPr>
              <w:jc w:val="center"/>
            </w:pPr>
            <w:r>
              <w:t xml:space="preserve">Ф.И.О. </w:t>
            </w:r>
          </w:p>
          <w:p w14:paraId="4CB42762" w14:textId="74388D9F" w:rsidR="009E2229" w:rsidRDefault="009E2229" w:rsidP="009E2229">
            <w:pPr>
              <w:jc w:val="center"/>
              <w:rPr>
                <w:rFonts w:ascii="Verdana" w:hAnsi="Verdana"/>
                <w:sz w:val="21"/>
                <w:szCs w:val="21"/>
              </w:rPr>
            </w:pPr>
            <w:r>
              <w:t>награждаемого</w:t>
            </w:r>
          </w:p>
        </w:tc>
        <w:tc>
          <w:tcPr>
            <w:tcW w:w="1270" w:type="dxa"/>
            <w:tcBorders>
              <w:top w:val="single" w:sz="8" w:space="0" w:color="000000"/>
              <w:left w:val="single" w:sz="8" w:space="0" w:color="000000"/>
              <w:bottom w:val="single" w:sz="8" w:space="0" w:color="000000"/>
              <w:right w:val="single" w:sz="8" w:space="0" w:color="000000"/>
            </w:tcBorders>
            <w:hideMark/>
          </w:tcPr>
          <w:p w14:paraId="3657ADEC" w14:textId="77777777" w:rsidR="009E2229" w:rsidRDefault="009E2229" w:rsidP="009E2229">
            <w:pPr>
              <w:jc w:val="center"/>
              <w:rPr>
                <w:rFonts w:ascii="Verdana" w:hAnsi="Verdana"/>
                <w:sz w:val="21"/>
                <w:szCs w:val="21"/>
              </w:rPr>
            </w:pPr>
            <w:r>
              <w:t xml:space="preserve">Должность </w:t>
            </w:r>
            <w:hyperlink w:anchor="p1993" w:history="1">
              <w:r>
                <w:rPr>
                  <w:rStyle w:val="a3"/>
                  <w:b/>
                  <w:bCs/>
                  <w:sz w:val="16"/>
                  <w:szCs w:val="16"/>
                  <w:vertAlign w:val="superscript"/>
                </w:rPr>
                <w:t>1</w:t>
              </w:r>
            </w:hyperlink>
          </w:p>
        </w:tc>
        <w:tc>
          <w:tcPr>
            <w:tcW w:w="1972" w:type="dxa"/>
            <w:tcBorders>
              <w:top w:val="single" w:sz="8" w:space="0" w:color="000000"/>
              <w:left w:val="single" w:sz="8" w:space="0" w:color="000000"/>
              <w:bottom w:val="single" w:sz="8" w:space="0" w:color="000000"/>
              <w:right w:val="single" w:sz="8" w:space="0" w:color="000000"/>
            </w:tcBorders>
            <w:hideMark/>
          </w:tcPr>
          <w:p w14:paraId="5CB80FF9" w14:textId="77777777" w:rsidR="009E2229" w:rsidRDefault="009E2229" w:rsidP="009E2229">
            <w:pPr>
              <w:jc w:val="center"/>
              <w:rPr>
                <w:rFonts w:ascii="Verdana" w:hAnsi="Verdana"/>
                <w:sz w:val="21"/>
                <w:szCs w:val="21"/>
              </w:rPr>
            </w:pPr>
            <w:r>
              <w:t>Наименование ценного подарка</w:t>
            </w:r>
          </w:p>
        </w:tc>
        <w:tc>
          <w:tcPr>
            <w:tcW w:w="1099" w:type="dxa"/>
            <w:tcBorders>
              <w:top w:val="single" w:sz="8" w:space="0" w:color="000000"/>
              <w:left w:val="single" w:sz="8" w:space="0" w:color="000000"/>
              <w:bottom w:val="single" w:sz="8" w:space="0" w:color="000000"/>
              <w:right w:val="single" w:sz="8" w:space="0" w:color="000000"/>
            </w:tcBorders>
            <w:hideMark/>
          </w:tcPr>
          <w:p w14:paraId="1C49AA1C" w14:textId="77777777" w:rsidR="009E2229" w:rsidRDefault="009E2229" w:rsidP="009E2229">
            <w:pPr>
              <w:jc w:val="center"/>
              <w:rPr>
                <w:rFonts w:ascii="Verdana" w:hAnsi="Verdana"/>
                <w:sz w:val="21"/>
                <w:szCs w:val="21"/>
              </w:rPr>
            </w:pPr>
            <w:r>
              <w:t>Количество</w:t>
            </w:r>
          </w:p>
        </w:tc>
        <w:tc>
          <w:tcPr>
            <w:tcW w:w="1331" w:type="dxa"/>
            <w:tcBorders>
              <w:top w:val="single" w:sz="8" w:space="0" w:color="000000"/>
              <w:left w:val="single" w:sz="8" w:space="0" w:color="000000"/>
              <w:bottom w:val="single" w:sz="8" w:space="0" w:color="000000"/>
              <w:right w:val="single" w:sz="8" w:space="0" w:color="000000"/>
            </w:tcBorders>
            <w:hideMark/>
          </w:tcPr>
          <w:p w14:paraId="510FC82A" w14:textId="77777777" w:rsidR="009E2229" w:rsidRDefault="009E2229" w:rsidP="009E2229">
            <w:pPr>
              <w:jc w:val="center"/>
              <w:rPr>
                <w:rFonts w:ascii="Verdana" w:hAnsi="Verdana"/>
                <w:sz w:val="21"/>
                <w:szCs w:val="21"/>
              </w:rPr>
            </w:pPr>
            <w:r>
              <w:t>Цена, руб.</w:t>
            </w:r>
          </w:p>
        </w:tc>
        <w:tc>
          <w:tcPr>
            <w:tcW w:w="1275" w:type="dxa"/>
            <w:tcBorders>
              <w:top w:val="single" w:sz="8" w:space="0" w:color="000000"/>
              <w:left w:val="single" w:sz="8" w:space="0" w:color="000000"/>
              <w:bottom w:val="single" w:sz="8" w:space="0" w:color="000000"/>
              <w:right w:val="single" w:sz="8" w:space="0" w:color="000000"/>
            </w:tcBorders>
            <w:hideMark/>
          </w:tcPr>
          <w:p w14:paraId="657EE4D9" w14:textId="77777777" w:rsidR="009E2229" w:rsidRDefault="009E2229" w:rsidP="009E2229">
            <w:pPr>
              <w:jc w:val="center"/>
              <w:rPr>
                <w:rFonts w:ascii="Verdana" w:hAnsi="Verdana"/>
                <w:sz w:val="21"/>
                <w:szCs w:val="21"/>
              </w:rPr>
            </w:pPr>
            <w:r>
              <w:t>Сумма, руб.</w:t>
            </w:r>
          </w:p>
        </w:tc>
        <w:tc>
          <w:tcPr>
            <w:tcW w:w="3685" w:type="dxa"/>
            <w:tcBorders>
              <w:top w:val="single" w:sz="8" w:space="0" w:color="000000"/>
              <w:left w:val="single" w:sz="8" w:space="0" w:color="000000"/>
              <w:bottom w:val="single" w:sz="8" w:space="0" w:color="000000"/>
              <w:right w:val="single" w:sz="8" w:space="0" w:color="000000"/>
            </w:tcBorders>
            <w:hideMark/>
          </w:tcPr>
          <w:p w14:paraId="501E40C2" w14:textId="77777777" w:rsidR="009E2229" w:rsidRDefault="009E2229" w:rsidP="009E2229">
            <w:pPr>
              <w:rPr>
                <w:rFonts w:ascii="Verdana" w:hAnsi="Verdana"/>
                <w:sz w:val="21"/>
                <w:szCs w:val="21"/>
              </w:rPr>
            </w:pPr>
            <w:r>
              <w:t xml:space="preserve">Подпись </w:t>
            </w:r>
            <w:proofErr w:type="gramStart"/>
            <w:r>
              <w:t>награжденного</w:t>
            </w:r>
            <w:proofErr w:type="gramEnd"/>
            <w:r>
              <w:t xml:space="preserve"> </w:t>
            </w:r>
            <w:hyperlink w:anchor="p1994" w:history="1">
              <w:r>
                <w:rPr>
                  <w:rStyle w:val="a3"/>
                  <w:b/>
                  <w:bCs/>
                  <w:sz w:val="16"/>
                  <w:szCs w:val="16"/>
                  <w:vertAlign w:val="superscript"/>
                </w:rPr>
                <w:t>2</w:t>
              </w:r>
            </w:hyperlink>
          </w:p>
        </w:tc>
      </w:tr>
      <w:tr w:rsidR="009E2229" w14:paraId="7907C5ED" w14:textId="77777777" w:rsidTr="009E2229">
        <w:tc>
          <w:tcPr>
            <w:tcW w:w="1548" w:type="dxa"/>
            <w:tcBorders>
              <w:top w:val="single" w:sz="8" w:space="0" w:color="000000"/>
              <w:left w:val="single" w:sz="8" w:space="0" w:color="000000"/>
              <w:bottom w:val="single" w:sz="8" w:space="0" w:color="000000"/>
              <w:right w:val="single" w:sz="8" w:space="0" w:color="000000"/>
            </w:tcBorders>
            <w:hideMark/>
          </w:tcPr>
          <w:p w14:paraId="2EFD155E" w14:textId="77777777" w:rsidR="009E2229" w:rsidRDefault="009E2229" w:rsidP="009E2229">
            <w:pPr>
              <w:rPr>
                <w:rFonts w:ascii="Verdana" w:hAnsi="Verdana"/>
                <w:sz w:val="21"/>
                <w:szCs w:val="21"/>
              </w:rPr>
            </w:pPr>
            <w:r>
              <w:t> </w:t>
            </w:r>
          </w:p>
        </w:tc>
        <w:tc>
          <w:tcPr>
            <w:tcW w:w="1270" w:type="dxa"/>
            <w:tcBorders>
              <w:top w:val="single" w:sz="8" w:space="0" w:color="000000"/>
              <w:left w:val="single" w:sz="8" w:space="0" w:color="000000"/>
              <w:bottom w:val="single" w:sz="8" w:space="0" w:color="000000"/>
              <w:right w:val="single" w:sz="8" w:space="0" w:color="000000"/>
            </w:tcBorders>
            <w:hideMark/>
          </w:tcPr>
          <w:p w14:paraId="3E297F14" w14:textId="77777777" w:rsidR="009E2229" w:rsidRDefault="009E2229" w:rsidP="009E2229">
            <w:pPr>
              <w:rPr>
                <w:rFonts w:ascii="Verdana" w:hAnsi="Verdana"/>
                <w:sz w:val="21"/>
                <w:szCs w:val="21"/>
              </w:rPr>
            </w:pPr>
            <w:r>
              <w:t> </w:t>
            </w:r>
          </w:p>
        </w:tc>
        <w:tc>
          <w:tcPr>
            <w:tcW w:w="1972" w:type="dxa"/>
            <w:tcBorders>
              <w:top w:val="single" w:sz="8" w:space="0" w:color="000000"/>
              <w:left w:val="single" w:sz="8" w:space="0" w:color="000000"/>
              <w:bottom w:val="single" w:sz="8" w:space="0" w:color="000000"/>
              <w:right w:val="single" w:sz="8" w:space="0" w:color="000000"/>
            </w:tcBorders>
            <w:hideMark/>
          </w:tcPr>
          <w:p w14:paraId="58FD0A7D" w14:textId="77777777" w:rsidR="009E2229" w:rsidRDefault="009E2229" w:rsidP="009E2229">
            <w:pPr>
              <w:rPr>
                <w:rFonts w:ascii="Verdana" w:hAnsi="Verdana"/>
                <w:sz w:val="21"/>
                <w:szCs w:val="21"/>
              </w:rPr>
            </w:pPr>
            <w:r>
              <w:t> </w:t>
            </w:r>
          </w:p>
        </w:tc>
        <w:tc>
          <w:tcPr>
            <w:tcW w:w="1099" w:type="dxa"/>
            <w:tcBorders>
              <w:top w:val="single" w:sz="8" w:space="0" w:color="000000"/>
              <w:left w:val="single" w:sz="8" w:space="0" w:color="000000"/>
              <w:bottom w:val="single" w:sz="8" w:space="0" w:color="000000"/>
              <w:right w:val="single" w:sz="8" w:space="0" w:color="000000"/>
            </w:tcBorders>
            <w:hideMark/>
          </w:tcPr>
          <w:p w14:paraId="7E8850A5" w14:textId="77777777" w:rsidR="009E2229" w:rsidRDefault="009E2229" w:rsidP="009E2229">
            <w:pPr>
              <w:rPr>
                <w:rFonts w:ascii="Verdana" w:hAnsi="Verdana"/>
                <w:sz w:val="21"/>
                <w:szCs w:val="21"/>
              </w:rPr>
            </w:pPr>
            <w:r>
              <w:t> </w:t>
            </w:r>
          </w:p>
        </w:tc>
        <w:tc>
          <w:tcPr>
            <w:tcW w:w="1331" w:type="dxa"/>
            <w:tcBorders>
              <w:top w:val="single" w:sz="8" w:space="0" w:color="000000"/>
              <w:left w:val="single" w:sz="8" w:space="0" w:color="000000"/>
              <w:bottom w:val="single" w:sz="8" w:space="0" w:color="000000"/>
              <w:right w:val="single" w:sz="8" w:space="0" w:color="000000"/>
            </w:tcBorders>
            <w:hideMark/>
          </w:tcPr>
          <w:p w14:paraId="4E8AD814" w14:textId="77777777" w:rsidR="009E2229" w:rsidRDefault="009E2229" w:rsidP="009E2229">
            <w:pPr>
              <w:rPr>
                <w:rFonts w:ascii="Verdana" w:hAnsi="Verdana"/>
                <w:sz w:val="21"/>
                <w:szCs w:val="21"/>
              </w:rPr>
            </w:pPr>
            <w:r>
              <w:t> </w:t>
            </w:r>
          </w:p>
        </w:tc>
        <w:tc>
          <w:tcPr>
            <w:tcW w:w="1275" w:type="dxa"/>
            <w:tcBorders>
              <w:top w:val="single" w:sz="8" w:space="0" w:color="000000"/>
              <w:left w:val="single" w:sz="8" w:space="0" w:color="000000"/>
              <w:bottom w:val="single" w:sz="8" w:space="0" w:color="000000"/>
              <w:right w:val="single" w:sz="8" w:space="0" w:color="000000"/>
            </w:tcBorders>
            <w:hideMark/>
          </w:tcPr>
          <w:p w14:paraId="3F906722" w14:textId="77777777" w:rsidR="009E2229" w:rsidRDefault="009E2229" w:rsidP="009E2229">
            <w:pPr>
              <w:rPr>
                <w:rFonts w:ascii="Verdana" w:hAnsi="Verdana"/>
                <w:sz w:val="21"/>
                <w:szCs w:val="21"/>
              </w:rPr>
            </w:pPr>
            <w:r>
              <w:t> </w:t>
            </w:r>
          </w:p>
        </w:tc>
        <w:tc>
          <w:tcPr>
            <w:tcW w:w="3685" w:type="dxa"/>
            <w:tcBorders>
              <w:top w:val="single" w:sz="8" w:space="0" w:color="000000"/>
              <w:left w:val="single" w:sz="8" w:space="0" w:color="000000"/>
              <w:bottom w:val="single" w:sz="8" w:space="0" w:color="000000"/>
              <w:right w:val="single" w:sz="8" w:space="0" w:color="000000"/>
            </w:tcBorders>
            <w:hideMark/>
          </w:tcPr>
          <w:p w14:paraId="21D16476" w14:textId="77777777" w:rsidR="009E2229" w:rsidRDefault="009E2229" w:rsidP="009E2229">
            <w:pPr>
              <w:rPr>
                <w:rFonts w:ascii="Verdana" w:hAnsi="Verdana"/>
                <w:sz w:val="21"/>
                <w:szCs w:val="21"/>
              </w:rPr>
            </w:pPr>
            <w:r>
              <w:t> </w:t>
            </w:r>
          </w:p>
        </w:tc>
      </w:tr>
      <w:tr w:rsidR="009E2229" w14:paraId="6B647DEE" w14:textId="77777777" w:rsidTr="009E2229">
        <w:tc>
          <w:tcPr>
            <w:tcW w:w="1548" w:type="dxa"/>
            <w:tcBorders>
              <w:top w:val="single" w:sz="8" w:space="0" w:color="000000"/>
              <w:left w:val="single" w:sz="8" w:space="0" w:color="000000"/>
              <w:bottom w:val="single" w:sz="8" w:space="0" w:color="000000"/>
              <w:right w:val="single" w:sz="8" w:space="0" w:color="000000"/>
            </w:tcBorders>
            <w:hideMark/>
          </w:tcPr>
          <w:p w14:paraId="3A4104BE" w14:textId="77777777" w:rsidR="009E2229" w:rsidRDefault="009E2229" w:rsidP="009E2229">
            <w:pPr>
              <w:rPr>
                <w:rFonts w:ascii="Verdana" w:hAnsi="Verdana"/>
                <w:sz w:val="21"/>
                <w:szCs w:val="21"/>
              </w:rPr>
            </w:pPr>
            <w:r>
              <w:t> </w:t>
            </w:r>
          </w:p>
        </w:tc>
        <w:tc>
          <w:tcPr>
            <w:tcW w:w="1270" w:type="dxa"/>
            <w:tcBorders>
              <w:top w:val="single" w:sz="8" w:space="0" w:color="000000"/>
              <w:left w:val="single" w:sz="8" w:space="0" w:color="000000"/>
              <w:bottom w:val="single" w:sz="8" w:space="0" w:color="000000"/>
              <w:right w:val="single" w:sz="8" w:space="0" w:color="000000"/>
            </w:tcBorders>
            <w:hideMark/>
          </w:tcPr>
          <w:p w14:paraId="6B5FB960" w14:textId="77777777" w:rsidR="009E2229" w:rsidRDefault="009E2229" w:rsidP="009E2229">
            <w:pPr>
              <w:rPr>
                <w:rFonts w:ascii="Verdana" w:hAnsi="Verdana"/>
                <w:sz w:val="21"/>
                <w:szCs w:val="21"/>
              </w:rPr>
            </w:pPr>
            <w:r>
              <w:t> </w:t>
            </w:r>
          </w:p>
        </w:tc>
        <w:tc>
          <w:tcPr>
            <w:tcW w:w="1972" w:type="dxa"/>
            <w:tcBorders>
              <w:top w:val="single" w:sz="8" w:space="0" w:color="000000"/>
              <w:left w:val="single" w:sz="8" w:space="0" w:color="000000"/>
              <w:bottom w:val="single" w:sz="8" w:space="0" w:color="000000"/>
              <w:right w:val="single" w:sz="8" w:space="0" w:color="000000"/>
            </w:tcBorders>
            <w:hideMark/>
          </w:tcPr>
          <w:p w14:paraId="5257753C" w14:textId="77777777" w:rsidR="009E2229" w:rsidRDefault="009E2229" w:rsidP="009E2229">
            <w:pPr>
              <w:rPr>
                <w:rFonts w:ascii="Verdana" w:hAnsi="Verdana"/>
                <w:sz w:val="21"/>
                <w:szCs w:val="21"/>
              </w:rPr>
            </w:pPr>
            <w:r>
              <w:t> </w:t>
            </w:r>
          </w:p>
        </w:tc>
        <w:tc>
          <w:tcPr>
            <w:tcW w:w="1099" w:type="dxa"/>
            <w:tcBorders>
              <w:top w:val="single" w:sz="8" w:space="0" w:color="000000"/>
              <w:left w:val="single" w:sz="8" w:space="0" w:color="000000"/>
              <w:bottom w:val="single" w:sz="8" w:space="0" w:color="000000"/>
              <w:right w:val="single" w:sz="8" w:space="0" w:color="000000"/>
            </w:tcBorders>
            <w:hideMark/>
          </w:tcPr>
          <w:p w14:paraId="0039653A" w14:textId="77777777" w:rsidR="009E2229" w:rsidRDefault="009E2229" w:rsidP="009E2229">
            <w:pPr>
              <w:rPr>
                <w:rFonts w:ascii="Verdana" w:hAnsi="Verdana"/>
                <w:sz w:val="21"/>
                <w:szCs w:val="21"/>
              </w:rPr>
            </w:pPr>
            <w:r>
              <w:t> </w:t>
            </w:r>
          </w:p>
        </w:tc>
        <w:tc>
          <w:tcPr>
            <w:tcW w:w="1331" w:type="dxa"/>
            <w:tcBorders>
              <w:top w:val="single" w:sz="8" w:space="0" w:color="000000"/>
              <w:left w:val="single" w:sz="8" w:space="0" w:color="000000"/>
              <w:bottom w:val="single" w:sz="8" w:space="0" w:color="000000"/>
              <w:right w:val="single" w:sz="8" w:space="0" w:color="000000"/>
            </w:tcBorders>
            <w:hideMark/>
          </w:tcPr>
          <w:p w14:paraId="34ED2129" w14:textId="77777777" w:rsidR="009E2229" w:rsidRDefault="009E2229" w:rsidP="009E2229">
            <w:pPr>
              <w:rPr>
                <w:rFonts w:ascii="Verdana" w:hAnsi="Verdana"/>
                <w:sz w:val="21"/>
                <w:szCs w:val="21"/>
              </w:rPr>
            </w:pPr>
            <w:r>
              <w:t> </w:t>
            </w:r>
          </w:p>
        </w:tc>
        <w:tc>
          <w:tcPr>
            <w:tcW w:w="1275" w:type="dxa"/>
            <w:tcBorders>
              <w:top w:val="single" w:sz="8" w:space="0" w:color="000000"/>
              <w:left w:val="single" w:sz="8" w:space="0" w:color="000000"/>
              <w:bottom w:val="single" w:sz="8" w:space="0" w:color="000000"/>
              <w:right w:val="single" w:sz="8" w:space="0" w:color="000000"/>
            </w:tcBorders>
            <w:hideMark/>
          </w:tcPr>
          <w:p w14:paraId="081DF97E" w14:textId="77777777" w:rsidR="009E2229" w:rsidRDefault="009E2229" w:rsidP="009E2229">
            <w:pPr>
              <w:rPr>
                <w:rFonts w:ascii="Verdana" w:hAnsi="Verdana"/>
                <w:sz w:val="21"/>
                <w:szCs w:val="21"/>
              </w:rPr>
            </w:pPr>
            <w:r>
              <w:t> </w:t>
            </w:r>
          </w:p>
        </w:tc>
        <w:tc>
          <w:tcPr>
            <w:tcW w:w="3685" w:type="dxa"/>
            <w:tcBorders>
              <w:top w:val="single" w:sz="8" w:space="0" w:color="000000"/>
              <w:left w:val="single" w:sz="8" w:space="0" w:color="000000"/>
              <w:bottom w:val="single" w:sz="8" w:space="0" w:color="000000"/>
              <w:right w:val="single" w:sz="8" w:space="0" w:color="000000"/>
            </w:tcBorders>
            <w:hideMark/>
          </w:tcPr>
          <w:p w14:paraId="00F8FF3D" w14:textId="77777777" w:rsidR="009E2229" w:rsidRDefault="009E2229" w:rsidP="009E2229">
            <w:pPr>
              <w:rPr>
                <w:rFonts w:ascii="Verdana" w:hAnsi="Verdana"/>
                <w:sz w:val="21"/>
                <w:szCs w:val="21"/>
              </w:rPr>
            </w:pPr>
            <w:r>
              <w:t> </w:t>
            </w:r>
          </w:p>
        </w:tc>
      </w:tr>
      <w:tr w:rsidR="009E2229" w14:paraId="67153290" w14:textId="77777777" w:rsidTr="009E2229">
        <w:tc>
          <w:tcPr>
            <w:tcW w:w="1548" w:type="dxa"/>
            <w:tcBorders>
              <w:top w:val="single" w:sz="8" w:space="0" w:color="000000"/>
              <w:left w:val="single" w:sz="8" w:space="0" w:color="000000"/>
              <w:bottom w:val="single" w:sz="8" w:space="0" w:color="000000"/>
              <w:right w:val="single" w:sz="8" w:space="0" w:color="000000"/>
            </w:tcBorders>
            <w:hideMark/>
          </w:tcPr>
          <w:p w14:paraId="09400B34" w14:textId="77777777" w:rsidR="009E2229" w:rsidRDefault="009E2229" w:rsidP="009E2229">
            <w:pPr>
              <w:rPr>
                <w:rFonts w:ascii="Verdana" w:hAnsi="Verdana"/>
                <w:sz w:val="21"/>
                <w:szCs w:val="21"/>
              </w:rPr>
            </w:pPr>
            <w:r>
              <w:t> </w:t>
            </w:r>
          </w:p>
        </w:tc>
        <w:tc>
          <w:tcPr>
            <w:tcW w:w="1270" w:type="dxa"/>
            <w:tcBorders>
              <w:top w:val="single" w:sz="8" w:space="0" w:color="000000"/>
              <w:left w:val="single" w:sz="8" w:space="0" w:color="000000"/>
              <w:bottom w:val="single" w:sz="8" w:space="0" w:color="000000"/>
              <w:right w:val="single" w:sz="8" w:space="0" w:color="000000"/>
            </w:tcBorders>
            <w:hideMark/>
          </w:tcPr>
          <w:p w14:paraId="78FA6C94" w14:textId="77777777" w:rsidR="009E2229" w:rsidRDefault="009E2229" w:rsidP="009E2229">
            <w:pPr>
              <w:rPr>
                <w:rFonts w:ascii="Verdana" w:hAnsi="Verdana"/>
                <w:sz w:val="21"/>
                <w:szCs w:val="21"/>
              </w:rPr>
            </w:pPr>
            <w:r>
              <w:t> </w:t>
            </w:r>
          </w:p>
        </w:tc>
        <w:tc>
          <w:tcPr>
            <w:tcW w:w="1972" w:type="dxa"/>
            <w:tcBorders>
              <w:top w:val="single" w:sz="8" w:space="0" w:color="000000"/>
              <w:left w:val="single" w:sz="8" w:space="0" w:color="000000"/>
              <w:bottom w:val="single" w:sz="8" w:space="0" w:color="000000"/>
              <w:right w:val="single" w:sz="8" w:space="0" w:color="000000"/>
            </w:tcBorders>
            <w:hideMark/>
          </w:tcPr>
          <w:p w14:paraId="3A246DCA" w14:textId="77777777" w:rsidR="009E2229" w:rsidRDefault="009E2229" w:rsidP="009E2229">
            <w:pPr>
              <w:rPr>
                <w:rFonts w:ascii="Verdana" w:hAnsi="Verdana"/>
                <w:sz w:val="21"/>
                <w:szCs w:val="21"/>
              </w:rPr>
            </w:pPr>
            <w:r>
              <w:t> </w:t>
            </w:r>
          </w:p>
        </w:tc>
        <w:tc>
          <w:tcPr>
            <w:tcW w:w="1099" w:type="dxa"/>
            <w:tcBorders>
              <w:top w:val="single" w:sz="8" w:space="0" w:color="000000"/>
              <w:left w:val="single" w:sz="8" w:space="0" w:color="000000"/>
              <w:bottom w:val="single" w:sz="8" w:space="0" w:color="000000"/>
              <w:right w:val="single" w:sz="8" w:space="0" w:color="000000"/>
            </w:tcBorders>
            <w:hideMark/>
          </w:tcPr>
          <w:p w14:paraId="2294BA52" w14:textId="77777777" w:rsidR="009E2229" w:rsidRDefault="009E2229" w:rsidP="009E2229">
            <w:pPr>
              <w:rPr>
                <w:rFonts w:ascii="Verdana" w:hAnsi="Verdana"/>
                <w:sz w:val="21"/>
                <w:szCs w:val="21"/>
              </w:rPr>
            </w:pPr>
            <w:r>
              <w:t> </w:t>
            </w:r>
          </w:p>
        </w:tc>
        <w:tc>
          <w:tcPr>
            <w:tcW w:w="1331" w:type="dxa"/>
            <w:tcBorders>
              <w:top w:val="single" w:sz="8" w:space="0" w:color="000000"/>
              <w:left w:val="single" w:sz="8" w:space="0" w:color="000000"/>
              <w:bottom w:val="single" w:sz="8" w:space="0" w:color="000000"/>
              <w:right w:val="single" w:sz="8" w:space="0" w:color="000000"/>
            </w:tcBorders>
            <w:hideMark/>
          </w:tcPr>
          <w:p w14:paraId="3EBCB0C2" w14:textId="77777777" w:rsidR="009E2229" w:rsidRDefault="009E2229" w:rsidP="009E2229">
            <w:pPr>
              <w:rPr>
                <w:rFonts w:ascii="Verdana" w:hAnsi="Verdana"/>
                <w:sz w:val="21"/>
                <w:szCs w:val="21"/>
              </w:rPr>
            </w:pPr>
            <w:r>
              <w:t> </w:t>
            </w:r>
          </w:p>
        </w:tc>
        <w:tc>
          <w:tcPr>
            <w:tcW w:w="1275" w:type="dxa"/>
            <w:tcBorders>
              <w:top w:val="single" w:sz="8" w:space="0" w:color="000000"/>
              <w:left w:val="single" w:sz="8" w:space="0" w:color="000000"/>
              <w:bottom w:val="single" w:sz="8" w:space="0" w:color="000000"/>
              <w:right w:val="single" w:sz="8" w:space="0" w:color="000000"/>
            </w:tcBorders>
            <w:hideMark/>
          </w:tcPr>
          <w:p w14:paraId="67D5DB90" w14:textId="77777777" w:rsidR="009E2229" w:rsidRDefault="009E2229" w:rsidP="009E2229">
            <w:pPr>
              <w:rPr>
                <w:rFonts w:ascii="Verdana" w:hAnsi="Verdana"/>
                <w:sz w:val="21"/>
                <w:szCs w:val="21"/>
              </w:rPr>
            </w:pPr>
            <w:r>
              <w:t> </w:t>
            </w:r>
          </w:p>
        </w:tc>
        <w:tc>
          <w:tcPr>
            <w:tcW w:w="3685" w:type="dxa"/>
            <w:tcBorders>
              <w:top w:val="single" w:sz="8" w:space="0" w:color="000000"/>
              <w:left w:val="single" w:sz="8" w:space="0" w:color="000000"/>
              <w:bottom w:val="single" w:sz="8" w:space="0" w:color="000000"/>
              <w:right w:val="single" w:sz="8" w:space="0" w:color="000000"/>
            </w:tcBorders>
            <w:hideMark/>
          </w:tcPr>
          <w:p w14:paraId="12552265" w14:textId="77777777" w:rsidR="009E2229" w:rsidRDefault="009E2229" w:rsidP="009E2229">
            <w:pPr>
              <w:rPr>
                <w:rFonts w:ascii="Verdana" w:hAnsi="Verdana"/>
                <w:sz w:val="21"/>
                <w:szCs w:val="21"/>
              </w:rPr>
            </w:pPr>
            <w:r>
              <w:t> </w:t>
            </w:r>
          </w:p>
        </w:tc>
      </w:tr>
      <w:tr w:rsidR="009E2229" w14:paraId="22921100" w14:textId="77777777" w:rsidTr="009E2229">
        <w:tc>
          <w:tcPr>
            <w:tcW w:w="1548" w:type="dxa"/>
            <w:tcBorders>
              <w:top w:val="single" w:sz="8" w:space="0" w:color="000000"/>
              <w:left w:val="single" w:sz="8" w:space="0" w:color="000000"/>
              <w:bottom w:val="single" w:sz="8" w:space="0" w:color="000000"/>
              <w:right w:val="single" w:sz="8" w:space="0" w:color="000000"/>
            </w:tcBorders>
            <w:hideMark/>
          </w:tcPr>
          <w:p w14:paraId="3341AF28" w14:textId="77777777" w:rsidR="009E2229" w:rsidRDefault="009E2229" w:rsidP="009E2229">
            <w:pPr>
              <w:rPr>
                <w:rFonts w:ascii="Verdana" w:hAnsi="Verdana"/>
                <w:sz w:val="21"/>
                <w:szCs w:val="21"/>
              </w:rPr>
            </w:pPr>
            <w:r>
              <w:t> </w:t>
            </w:r>
          </w:p>
        </w:tc>
        <w:tc>
          <w:tcPr>
            <w:tcW w:w="1270" w:type="dxa"/>
            <w:tcBorders>
              <w:top w:val="single" w:sz="8" w:space="0" w:color="000000"/>
              <w:left w:val="single" w:sz="8" w:space="0" w:color="000000"/>
              <w:bottom w:val="single" w:sz="8" w:space="0" w:color="000000"/>
              <w:right w:val="single" w:sz="8" w:space="0" w:color="000000"/>
            </w:tcBorders>
            <w:hideMark/>
          </w:tcPr>
          <w:p w14:paraId="79E95A22" w14:textId="77777777" w:rsidR="009E2229" w:rsidRDefault="009E2229" w:rsidP="009E2229">
            <w:pPr>
              <w:rPr>
                <w:rFonts w:ascii="Verdana" w:hAnsi="Verdana"/>
                <w:sz w:val="21"/>
                <w:szCs w:val="21"/>
              </w:rPr>
            </w:pPr>
            <w:r>
              <w:t> </w:t>
            </w:r>
          </w:p>
        </w:tc>
        <w:tc>
          <w:tcPr>
            <w:tcW w:w="1972" w:type="dxa"/>
            <w:tcBorders>
              <w:top w:val="single" w:sz="8" w:space="0" w:color="000000"/>
              <w:left w:val="single" w:sz="8" w:space="0" w:color="000000"/>
              <w:bottom w:val="single" w:sz="8" w:space="0" w:color="000000"/>
              <w:right w:val="single" w:sz="8" w:space="0" w:color="000000"/>
            </w:tcBorders>
            <w:hideMark/>
          </w:tcPr>
          <w:p w14:paraId="0833CAEF" w14:textId="77777777" w:rsidR="009E2229" w:rsidRDefault="009E2229" w:rsidP="009E2229">
            <w:pPr>
              <w:rPr>
                <w:rFonts w:ascii="Verdana" w:hAnsi="Verdana"/>
                <w:sz w:val="21"/>
                <w:szCs w:val="21"/>
              </w:rPr>
            </w:pPr>
            <w:r>
              <w:t> </w:t>
            </w:r>
          </w:p>
        </w:tc>
        <w:tc>
          <w:tcPr>
            <w:tcW w:w="1099" w:type="dxa"/>
            <w:tcBorders>
              <w:top w:val="single" w:sz="8" w:space="0" w:color="000000"/>
              <w:left w:val="single" w:sz="8" w:space="0" w:color="000000"/>
              <w:bottom w:val="single" w:sz="8" w:space="0" w:color="000000"/>
              <w:right w:val="single" w:sz="8" w:space="0" w:color="000000"/>
            </w:tcBorders>
            <w:hideMark/>
          </w:tcPr>
          <w:p w14:paraId="45FCDA9C" w14:textId="77777777" w:rsidR="009E2229" w:rsidRDefault="009E2229" w:rsidP="009E2229">
            <w:pPr>
              <w:rPr>
                <w:rFonts w:ascii="Verdana" w:hAnsi="Verdana"/>
                <w:sz w:val="21"/>
                <w:szCs w:val="21"/>
              </w:rPr>
            </w:pPr>
            <w:r>
              <w:t> </w:t>
            </w:r>
          </w:p>
        </w:tc>
        <w:tc>
          <w:tcPr>
            <w:tcW w:w="1331" w:type="dxa"/>
            <w:tcBorders>
              <w:top w:val="single" w:sz="8" w:space="0" w:color="000000"/>
              <w:left w:val="single" w:sz="8" w:space="0" w:color="000000"/>
              <w:bottom w:val="single" w:sz="8" w:space="0" w:color="000000"/>
              <w:right w:val="single" w:sz="8" w:space="0" w:color="000000"/>
            </w:tcBorders>
            <w:hideMark/>
          </w:tcPr>
          <w:p w14:paraId="105B7DD3" w14:textId="77777777" w:rsidR="009E2229" w:rsidRDefault="009E2229" w:rsidP="009E2229">
            <w:pPr>
              <w:rPr>
                <w:rFonts w:ascii="Verdana" w:hAnsi="Verdana"/>
                <w:sz w:val="21"/>
                <w:szCs w:val="21"/>
              </w:rPr>
            </w:pPr>
            <w:r>
              <w:t> </w:t>
            </w:r>
          </w:p>
        </w:tc>
        <w:tc>
          <w:tcPr>
            <w:tcW w:w="1275" w:type="dxa"/>
            <w:tcBorders>
              <w:top w:val="single" w:sz="8" w:space="0" w:color="000000"/>
              <w:left w:val="single" w:sz="8" w:space="0" w:color="000000"/>
              <w:bottom w:val="single" w:sz="8" w:space="0" w:color="000000"/>
              <w:right w:val="single" w:sz="8" w:space="0" w:color="000000"/>
            </w:tcBorders>
            <w:hideMark/>
          </w:tcPr>
          <w:p w14:paraId="20F6B164" w14:textId="77777777" w:rsidR="009E2229" w:rsidRDefault="009E2229" w:rsidP="009E2229">
            <w:pPr>
              <w:rPr>
                <w:rFonts w:ascii="Verdana" w:hAnsi="Verdana"/>
                <w:sz w:val="21"/>
                <w:szCs w:val="21"/>
              </w:rPr>
            </w:pPr>
            <w:r>
              <w:t> </w:t>
            </w:r>
          </w:p>
        </w:tc>
        <w:tc>
          <w:tcPr>
            <w:tcW w:w="3685" w:type="dxa"/>
            <w:tcBorders>
              <w:top w:val="single" w:sz="8" w:space="0" w:color="000000"/>
              <w:left w:val="single" w:sz="8" w:space="0" w:color="000000"/>
              <w:bottom w:val="single" w:sz="8" w:space="0" w:color="000000"/>
              <w:right w:val="single" w:sz="8" w:space="0" w:color="000000"/>
            </w:tcBorders>
            <w:hideMark/>
          </w:tcPr>
          <w:p w14:paraId="33000379" w14:textId="77777777" w:rsidR="009E2229" w:rsidRDefault="009E2229" w:rsidP="009E2229">
            <w:pPr>
              <w:rPr>
                <w:rFonts w:ascii="Verdana" w:hAnsi="Verdana"/>
                <w:sz w:val="21"/>
                <w:szCs w:val="21"/>
              </w:rPr>
            </w:pPr>
            <w:r>
              <w:t> </w:t>
            </w:r>
          </w:p>
        </w:tc>
      </w:tr>
      <w:tr w:rsidR="009E2229" w14:paraId="5FFE0B71" w14:textId="77777777" w:rsidTr="009E2229">
        <w:tc>
          <w:tcPr>
            <w:tcW w:w="1548" w:type="dxa"/>
            <w:tcBorders>
              <w:top w:val="single" w:sz="8" w:space="0" w:color="000000"/>
              <w:left w:val="single" w:sz="8" w:space="0" w:color="000000"/>
              <w:bottom w:val="single" w:sz="8" w:space="0" w:color="000000"/>
              <w:right w:val="single" w:sz="8" w:space="0" w:color="000000"/>
            </w:tcBorders>
            <w:hideMark/>
          </w:tcPr>
          <w:p w14:paraId="58A2F0E2" w14:textId="77777777" w:rsidR="009E2229" w:rsidRDefault="009E2229" w:rsidP="009E2229">
            <w:pPr>
              <w:rPr>
                <w:rFonts w:ascii="Verdana" w:hAnsi="Verdana"/>
                <w:sz w:val="21"/>
                <w:szCs w:val="21"/>
              </w:rPr>
            </w:pPr>
            <w:r>
              <w:t> </w:t>
            </w:r>
          </w:p>
        </w:tc>
        <w:tc>
          <w:tcPr>
            <w:tcW w:w="1270" w:type="dxa"/>
            <w:tcBorders>
              <w:top w:val="single" w:sz="8" w:space="0" w:color="000000"/>
              <w:left w:val="single" w:sz="8" w:space="0" w:color="000000"/>
              <w:bottom w:val="single" w:sz="8" w:space="0" w:color="000000"/>
              <w:right w:val="single" w:sz="8" w:space="0" w:color="000000"/>
            </w:tcBorders>
            <w:hideMark/>
          </w:tcPr>
          <w:p w14:paraId="7DFFFDAB" w14:textId="77777777" w:rsidR="009E2229" w:rsidRDefault="009E2229" w:rsidP="009E2229">
            <w:pPr>
              <w:rPr>
                <w:rFonts w:ascii="Verdana" w:hAnsi="Verdana"/>
                <w:sz w:val="21"/>
                <w:szCs w:val="21"/>
              </w:rPr>
            </w:pPr>
            <w:r>
              <w:t> </w:t>
            </w:r>
          </w:p>
        </w:tc>
        <w:tc>
          <w:tcPr>
            <w:tcW w:w="1972" w:type="dxa"/>
            <w:tcBorders>
              <w:top w:val="single" w:sz="8" w:space="0" w:color="000000"/>
              <w:left w:val="single" w:sz="8" w:space="0" w:color="000000"/>
              <w:bottom w:val="single" w:sz="8" w:space="0" w:color="000000"/>
              <w:right w:val="single" w:sz="8" w:space="0" w:color="000000"/>
            </w:tcBorders>
            <w:hideMark/>
          </w:tcPr>
          <w:p w14:paraId="60B374B7" w14:textId="77777777" w:rsidR="009E2229" w:rsidRDefault="009E2229" w:rsidP="009E2229">
            <w:pPr>
              <w:rPr>
                <w:rFonts w:ascii="Verdana" w:hAnsi="Verdana"/>
                <w:sz w:val="21"/>
                <w:szCs w:val="21"/>
              </w:rPr>
            </w:pPr>
            <w:r>
              <w:t> </w:t>
            </w:r>
          </w:p>
        </w:tc>
        <w:tc>
          <w:tcPr>
            <w:tcW w:w="1099" w:type="dxa"/>
            <w:tcBorders>
              <w:top w:val="single" w:sz="8" w:space="0" w:color="000000"/>
              <w:left w:val="single" w:sz="8" w:space="0" w:color="000000"/>
              <w:bottom w:val="single" w:sz="8" w:space="0" w:color="000000"/>
              <w:right w:val="single" w:sz="8" w:space="0" w:color="000000"/>
            </w:tcBorders>
            <w:hideMark/>
          </w:tcPr>
          <w:p w14:paraId="5F918A63" w14:textId="77777777" w:rsidR="009E2229" w:rsidRDefault="009E2229" w:rsidP="009E2229">
            <w:pPr>
              <w:rPr>
                <w:rFonts w:ascii="Verdana" w:hAnsi="Verdana"/>
                <w:sz w:val="21"/>
                <w:szCs w:val="21"/>
              </w:rPr>
            </w:pPr>
            <w:r>
              <w:t> </w:t>
            </w:r>
          </w:p>
        </w:tc>
        <w:tc>
          <w:tcPr>
            <w:tcW w:w="1331" w:type="dxa"/>
            <w:tcBorders>
              <w:top w:val="single" w:sz="8" w:space="0" w:color="000000"/>
              <w:left w:val="single" w:sz="8" w:space="0" w:color="000000"/>
              <w:bottom w:val="single" w:sz="8" w:space="0" w:color="000000"/>
              <w:right w:val="single" w:sz="8" w:space="0" w:color="000000"/>
            </w:tcBorders>
            <w:hideMark/>
          </w:tcPr>
          <w:p w14:paraId="6D76E61B" w14:textId="77777777" w:rsidR="009E2229" w:rsidRDefault="009E2229" w:rsidP="009E2229">
            <w:pPr>
              <w:rPr>
                <w:rFonts w:ascii="Verdana" w:hAnsi="Verdana"/>
                <w:sz w:val="21"/>
                <w:szCs w:val="21"/>
              </w:rPr>
            </w:pPr>
            <w:r>
              <w:t> </w:t>
            </w:r>
          </w:p>
        </w:tc>
        <w:tc>
          <w:tcPr>
            <w:tcW w:w="1275" w:type="dxa"/>
            <w:tcBorders>
              <w:top w:val="single" w:sz="8" w:space="0" w:color="000000"/>
              <w:left w:val="single" w:sz="8" w:space="0" w:color="000000"/>
              <w:bottom w:val="single" w:sz="8" w:space="0" w:color="000000"/>
              <w:right w:val="single" w:sz="8" w:space="0" w:color="000000"/>
            </w:tcBorders>
            <w:hideMark/>
          </w:tcPr>
          <w:p w14:paraId="05669A77" w14:textId="77777777" w:rsidR="009E2229" w:rsidRDefault="009E2229" w:rsidP="009E2229">
            <w:pPr>
              <w:rPr>
                <w:rFonts w:ascii="Verdana" w:hAnsi="Verdana"/>
                <w:sz w:val="21"/>
                <w:szCs w:val="21"/>
              </w:rPr>
            </w:pPr>
            <w:r>
              <w:t> </w:t>
            </w:r>
          </w:p>
        </w:tc>
        <w:tc>
          <w:tcPr>
            <w:tcW w:w="3685" w:type="dxa"/>
            <w:tcBorders>
              <w:top w:val="single" w:sz="8" w:space="0" w:color="000000"/>
              <w:left w:val="single" w:sz="8" w:space="0" w:color="000000"/>
              <w:bottom w:val="single" w:sz="8" w:space="0" w:color="000000"/>
              <w:right w:val="single" w:sz="8" w:space="0" w:color="000000"/>
            </w:tcBorders>
            <w:hideMark/>
          </w:tcPr>
          <w:p w14:paraId="4C40760F" w14:textId="77777777" w:rsidR="009E2229" w:rsidRDefault="009E2229" w:rsidP="009E2229">
            <w:pPr>
              <w:rPr>
                <w:rFonts w:ascii="Verdana" w:hAnsi="Verdana"/>
                <w:sz w:val="21"/>
                <w:szCs w:val="21"/>
              </w:rPr>
            </w:pPr>
            <w:r>
              <w:t> </w:t>
            </w:r>
          </w:p>
        </w:tc>
      </w:tr>
      <w:tr w:rsidR="009E2229" w14:paraId="1DC13195" w14:textId="77777777" w:rsidTr="009E2229">
        <w:tc>
          <w:tcPr>
            <w:tcW w:w="1548" w:type="dxa"/>
            <w:tcBorders>
              <w:top w:val="single" w:sz="8" w:space="0" w:color="000000"/>
              <w:left w:val="single" w:sz="8" w:space="0" w:color="000000"/>
              <w:bottom w:val="single" w:sz="8" w:space="0" w:color="000000"/>
              <w:right w:val="single" w:sz="8" w:space="0" w:color="000000"/>
            </w:tcBorders>
            <w:hideMark/>
          </w:tcPr>
          <w:p w14:paraId="3009E0C4" w14:textId="77777777" w:rsidR="009E2229" w:rsidRDefault="009E2229" w:rsidP="009E2229">
            <w:pPr>
              <w:rPr>
                <w:rFonts w:ascii="Verdana" w:hAnsi="Verdana"/>
                <w:sz w:val="21"/>
                <w:szCs w:val="21"/>
              </w:rPr>
            </w:pPr>
            <w:r>
              <w:t> </w:t>
            </w:r>
          </w:p>
        </w:tc>
        <w:tc>
          <w:tcPr>
            <w:tcW w:w="1270" w:type="dxa"/>
            <w:tcBorders>
              <w:top w:val="single" w:sz="8" w:space="0" w:color="000000"/>
              <w:left w:val="single" w:sz="8" w:space="0" w:color="000000"/>
              <w:bottom w:val="single" w:sz="8" w:space="0" w:color="000000"/>
              <w:right w:val="single" w:sz="8" w:space="0" w:color="000000"/>
            </w:tcBorders>
            <w:hideMark/>
          </w:tcPr>
          <w:p w14:paraId="06009C91" w14:textId="77777777" w:rsidR="009E2229" w:rsidRDefault="009E2229" w:rsidP="009E2229">
            <w:pPr>
              <w:rPr>
                <w:rFonts w:ascii="Verdana" w:hAnsi="Verdana"/>
                <w:sz w:val="21"/>
                <w:szCs w:val="21"/>
              </w:rPr>
            </w:pPr>
            <w:r>
              <w:t> </w:t>
            </w:r>
          </w:p>
        </w:tc>
        <w:tc>
          <w:tcPr>
            <w:tcW w:w="1972" w:type="dxa"/>
            <w:tcBorders>
              <w:top w:val="single" w:sz="8" w:space="0" w:color="000000"/>
              <w:left w:val="single" w:sz="8" w:space="0" w:color="000000"/>
              <w:bottom w:val="single" w:sz="8" w:space="0" w:color="000000"/>
              <w:right w:val="single" w:sz="8" w:space="0" w:color="000000"/>
            </w:tcBorders>
            <w:hideMark/>
          </w:tcPr>
          <w:p w14:paraId="60832697" w14:textId="77777777" w:rsidR="009E2229" w:rsidRDefault="009E2229" w:rsidP="009E2229">
            <w:pPr>
              <w:rPr>
                <w:rFonts w:ascii="Verdana" w:hAnsi="Verdana"/>
                <w:sz w:val="21"/>
                <w:szCs w:val="21"/>
              </w:rPr>
            </w:pPr>
            <w:r>
              <w:t> </w:t>
            </w:r>
          </w:p>
        </w:tc>
        <w:tc>
          <w:tcPr>
            <w:tcW w:w="1099" w:type="dxa"/>
            <w:tcBorders>
              <w:top w:val="single" w:sz="8" w:space="0" w:color="000000"/>
              <w:left w:val="single" w:sz="8" w:space="0" w:color="000000"/>
              <w:bottom w:val="single" w:sz="8" w:space="0" w:color="000000"/>
              <w:right w:val="single" w:sz="8" w:space="0" w:color="000000"/>
            </w:tcBorders>
            <w:hideMark/>
          </w:tcPr>
          <w:p w14:paraId="226C4660" w14:textId="77777777" w:rsidR="009E2229" w:rsidRDefault="009E2229" w:rsidP="009E2229">
            <w:pPr>
              <w:rPr>
                <w:rFonts w:ascii="Verdana" w:hAnsi="Verdana"/>
                <w:sz w:val="21"/>
                <w:szCs w:val="21"/>
              </w:rPr>
            </w:pPr>
            <w:r>
              <w:t> </w:t>
            </w:r>
          </w:p>
        </w:tc>
        <w:tc>
          <w:tcPr>
            <w:tcW w:w="1331" w:type="dxa"/>
            <w:tcBorders>
              <w:top w:val="single" w:sz="8" w:space="0" w:color="000000"/>
              <w:left w:val="single" w:sz="8" w:space="0" w:color="000000"/>
              <w:bottom w:val="single" w:sz="8" w:space="0" w:color="000000"/>
              <w:right w:val="single" w:sz="8" w:space="0" w:color="000000"/>
            </w:tcBorders>
            <w:hideMark/>
          </w:tcPr>
          <w:p w14:paraId="2ED48A59" w14:textId="77777777" w:rsidR="009E2229" w:rsidRDefault="009E2229" w:rsidP="009E2229">
            <w:pPr>
              <w:rPr>
                <w:rFonts w:ascii="Verdana" w:hAnsi="Verdana"/>
                <w:sz w:val="21"/>
                <w:szCs w:val="21"/>
              </w:rPr>
            </w:pPr>
            <w:r>
              <w:t> </w:t>
            </w:r>
          </w:p>
        </w:tc>
        <w:tc>
          <w:tcPr>
            <w:tcW w:w="1275" w:type="dxa"/>
            <w:tcBorders>
              <w:top w:val="single" w:sz="8" w:space="0" w:color="000000"/>
              <w:left w:val="single" w:sz="8" w:space="0" w:color="000000"/>
              <w:bottom w:val="single" w:sz="8" w:space="0" w:color="000000"/>
              <w:right w:val="single" w:sz="8" w:space="0" w:color="000000"/>
            </w:tcBorders>
            <w:hideMark/>
          </w:tcPr>
          <w:p w14:paraId="2ACC3806" w14:textId="77777777" w:rsidR="009E2229" w:rsidRDefault="009E2229" w:rsidP="009E2229">
            <w:pPr>
              <w:rPr>
                <w:rFonts w:ascii="Verdana" w:hAnsi="Verdana"/>
                <w:sz w:val="21"/>
                <w:szCs w:val="21"/>
              </w:rPr>
            </w:pPr>
            <w:r>
              <w:t> </w:t>
            </w:r>
          </w:p>
        </w:tc>
        <w:tc>
          <w:tcPr>
            <w:tcW w:w="3685" w:type="dxa"/>
            <w:tcBorders>
              <w:top w:val="single" w:sz="8" w:space="0" w:color="000000"/>
              <w:left w:val="single" w:sz="8" w:space="0" w:color="000000"/>
              <w:bottom w:val="single" w:sz="8" w:space="0" w:color="000000"/>
              <w:right w:val="single" w:sz="8" w:space="0" w:color="000000"/>
            </w:tcBorders>
            <w:hideMark/>
          </w:tcPr>
          <w:p w14:paraId="778E00CA" w14:textId="77777777" w:rsidR="009E2229" w:rsidRDefault="009E2229" w:rsidP="009E2229">
            <w:pPr>
              <w:rPr>
                <w:rFonts w:ascii="Verdana" w:hAnsi="Verdana"/>
                <w:sz w:val="21"/>
                <w:szCs w:val="21"/>
              </w:rPr>
            </w:pPr>
            <w:r>
              <w:t> </w:t>
            </w:r>
          </w:p>
        </w:tc>
      </w:tr>
      <w:tr w:rsidR="009E2229" w14:paraId="29906BD1" w14:textId="77777777" w:rsidTr="009E2229">
        <w:tc>
          <w:tcPr>
            <w:tcW w:w="1548" w:type="dxa"/>
            <w:tcBorders>
              <w:top w:val="single" w:sz="8" w:space="0" w:color="000000"/>
              <w:left w:val="single" w:sz="8" w:space="0" w:color="000000"/>
              <w:bottom w:val="single" w:sz="8" w:space="0" w:color="000000"/>
              <w:right w:val="single" w:sz="8" w:space="0" w:color="000000"/>
            </w:tcBorders>
            <w:hideMark/>
          </w:tcPr>
          <w:p w14:paraId="1797DFB2" w14:textId="77777777" w:rsidR="009E2229" w:rsidRDefault="009E2229" w:rsidP="009E2229">
            <w:pPr>
              <w:rPr>
                <w:rFonts w:ascii="Verdana" w:hAnsi="Verdana"/>
                <w:sz w:val="21"/>
                <w:szCs w:val="21"/>
              </w:rPr>
            </w:pPr>
            <w:r>
              <w:t> </w:t>
            </w:r>
          </w:p>
        </w:tc>
        <w:tc>
          <w:tcPr>
            <w:tcW w:w="1270" w:type="dxa"/>
            <w:tcBorders>
              <w:top w:val="single" w:sz="8" w:space="0" w:color="000000"/>
              <w:left w:val="single" w:sz="8" w:space="0" w:color="000000"/>
              <w:bottom w:val="single" w:sz="8" w:space="0" w:color="000000"/>
              <w:right w:val="single" w:sz="8" w:space="0" w:color="000000"/>
            </w:tcBorders>
            <w:hideMark/>
          </w:tcPr>
          <w:p w14:paraId="386D7CD7" w14:textId="77777777" w:rsidR="009E2229" w:rsidRDefault="009E2229" w:rsidP="009E2229">
            <w:pPr>
              <w:rPr>
                <w:rFonts w:ascii="Verdana" w:hAnsi="Verdana"/>
                <w:sz w:val="21"/>
                <w:szCs w:val="21"/>
              </w:rPr>
            </w:pPr>
            <w:r>
              <w:t> </w:t>
            </w:r>
          </w:p>
        </w:tc>
        <w:tc>
          <w:tcPr>
            <w:tcW w:w="1972" w:type="dxa"/>
            <w:tcBorders>
              <w:top w:val="single" w:sz="8" w:space="0" w:color="000000"/>
              <w:left w:val="single" w:sz="8" w:space="0" w:color="000000"/>
              <w:bottom w:val="single" w:sz="8" w:space="0" w:color="000000"/>
              <w:right w:val="single" w:sz="8" w:space="0" w:color="000000"/>
            </w:tcBorders>
            <w:hideMark/>
          </w:tcPr>
          <w:p w14:paraId="5B5B2164" w14:textId="77777777" w:rsidR="009E2229" w:rsidRDefault="009E2229" w:rsidP="009E2229">
            <w:pPr>
              <w:rPr>
                <w:rFonts w:ascii="Verdana" w:hAnsi="Verdana"/>
                <w:sz w:val="21"/>
                <w:szCs w:val="21"/>
              </w:rPr>
            </w:pPr>
            <w:r>
              <w:t> </w:t>
            </w:r>
          </w:p>
        </w:tc>
        <w:tc>
          <w:tcPr>
            <w:tcW w:w="1099" w:type="dxa"/>
            <w:tcBorders>
              <w:top w:val="single" w:sz="8" w:space="0" w:color="000000"/>
              <w:left w:val="single" w:sz="8" w:space="0" w:color="000000"/>
              <w:bottom w:val="single" w:sz="8" w:space="0" w:color="000000"/>
              <w:right w:val="single" w:sz="8" w:space="0" w:color="000000"/>
            </w:tcBorders>
            <w:hideMark/>
          </w:tcPr>
          <w:p w14:paraId="521CD8A3" w14:textId="77777777" w:rsidR="009E2229" w:rsidRDefault="009E2229" w:rsidP="009E2229">
            <w:pPr>
              <w:rPr>
                <w:rFonts w:ascii="Verdana" w:hAnsi="Verdana"/>
                <w:sz w:val="21"/>
                <w:szCs w:val="21"/>
              </w:rPr>
            </w:pPr>
            <w:r>
              <w:t> </w:t>
            </w:r>
          </w:p>
        </w:tc>
        <w:tc>
          <w:tcPr>
            <w:tcW w:w="1331" w:type="dxa"/>
            <w:tcBorders>
              <w:top w:val="single" w:sz="8" w:space="0" w:color="000000"/>
              <w:left w:val="single" w:sz="8" w:space="0" w:color="000000"/>
              <w:bottom w:val="single" w:sz="8" w:space="0" w:color="000000"/>
              <w:right w:val="single" w:sz="8" w:space="0" w:color="000000"/>
            </w:tcBorders>
            <w:hideMark/>
          </w:tcPr>
          <w:p w14:paraId="37AFC0DA" w14:textId="77777777" w:rsidR="009E2229" w:rsidRDefault="009E2229" w:rsidP="009E2229">
            <w:pPr>
              <w:rPr>
                <w:rFonts w:ascii="Verdana" w:hAnsi="Verdana"/>
                <w:sz w:val="21"/>
                <w:szCs w:val="21"/>
              </w:rPr>
            </w:pPr>
            <w:r>
              <w:t> </w:t>
            </w:r>
          </w:p>
        </w:tc>
        <w:tc>
          <w:tcPr>
            <w:tcW w:w="1275" w:type="dxa"/>
            <w:tcBorders>
              <w:top w:val="single" w:sz="8" w:space="0" w:color="000000"/>
              <w:left w:val="single" w:sz="8" w:space="0" w:color="000000"/>
              <w:bottom w:val="single" w:sz="8" w:space="0" w:color="000000"/>
              <w:right w:val="single" w:sz="8" w:space="0" w:color="000000"/>
            </w:tcBorders>
            <w:hideMark/>
          </w:tcPr>
          <w:p w14:paraId="6C864AA7" w14:textId="77777777" w:rsidR="009E2229" w:rsidRDefault="009E2229" w:rsidP="009E2229">
            <w:pPr>
              <w:rPr>
                <w:rFonts w:ascii="Verdana" w:hAnsi="Verdana"/>
                <w:sz w:val="21"/>
                <w:szCs w:val="21"/>
              </w:rPr>
            </w:pPr>
            <w:r>
              <w:t> </w:t>
            </w:r>
          </w:p>
        </w:tc>
        <w:tc>
          <w:tcPr>
            <w:tcW w:w="3685" w:type="dxa"/>
            <w:tcBorders>
              <w:top w:val="single" w:sz="8" w:space="0" w:color="000000"/>
              <w:left w:val="single" w:sz="8" w:space="0" w:color="000000"/>
              <w:bottom w:val="single" w:sz="8" w:space="0" w:color="000000"/>
              <w:right w:val="single" w:sz="8" w:space="0" w:color="000000"/>
            </w:tcBorders>
            <w:hideMark/>
          </w:tcPr>
          <w:p w14:paraId="76EAD23D" w14:textId="77777777" w:rsidR="009E2229" w:rsidRDefault="009E2229" w:rsidP="009E2229">
            <w:pPr>
              <w:rPr>
                <w:rFonts w:ascii="Verdana" w:hAnsi="Verdana"/>
                <w:sz w:val="21"/>
                <w:szCs w:val="21"/>
              </w:rPr>
            </w:pPr>
            <w:r>
              <w:t> </w:t>
            </w:r>
          </w:p>
        </w:tc>
      </w:tr>
      <w:tr w:rsidR="009E2229" w14:paraId="0D56168D" w14:textId="77777777" w:rsidTr="009E2229">
        <w:tc>
          <w:tcPr>
            <w:tcW w:w="1548" w:type="dxa"/>
            <w:tcBorders>
              <w:top w:val="single" w:sz="8" w:space="0" w:color="000000"/>
              <w:left w:val="single" w:sz="8" w:space="0" w:color="000000"/>
              <w:bottom w:val="single" w:sz="8" w:space="0" w:color="000000"/>
              <w:right w:val="single" w:sz="8" w:space="0" w:color="000000"/>
            </w:tcBorders>
            <w:hideMark/>
          </w:tcPr>
          <w:p w14:paraId="2484FBEE" w14:textId="77777777" w:rsidR="009E2229" w:rsidRDefault="009E2229" w:rsidP="009E2229">
            <w:pPr>
              <w:rPr>
                <w:rFonts w:ascii="Verdana" w:hAnsi="Verdana"/>
                <w:sz w:val="21"/>
                <w:szCs w:val="21"/>
              </w:rPr>
            </w:pPr>
            <w:r>
              <w:t> </w:t>
            </w:r>
          </w:p>
        </w:tc>
        <w:tc>
          <w:tcPr>
            <w:tcW w:w="1270" w:type="dxa"/>
            <w:tcBorders>
              <w:top w:val="single" w:sz="8" w:space="0" w:color="000000"/>
              <w:left w:val="single" w:sz="8" w:space="0" w:color="000000"/>
              <w:bottom w:val="single" w:sz="8" w:space="0" w:color="000000"/>
              <w:right w:val="single" w:sz="8" w:space="0" w:color="000000"/>
            </w:tcBorders>
            <w:hideMark/>
          </w:tcPr>
          <w:p w14:paraId="1CC1AC7C" w14:textId="77777777" w:rsidR="009E2229" w:rsidRDefault="009E2229" w:rsidP="009E2229">
            <w:pPr>
              <w:rPr>
                <w:rFonts w:ascii="Verdana" w:hAnsi="Verdana"/>
                <w:sz w:val="21"/>
                <w:szCs w:val="21"/>
              </w:rPr>
            </w:pPr>
            <w:r>
              <w:t> </w:t>
            </w:r>
          </w:p>
        </w:tc>
        <w:tc>
          <w:tcPr>
            <w:tcW w:w="1972" w:type="dxa"/>
            <w:tcBorders>
              <w:top w:val="single" w:sz="8" w:space="0" w:color="000000"/>
              <w:left w:val="single" w:sz="8" w:space="0" w:color="000000"/>
              <w:bottom w:val="single" w:sz="8" w:space="0" w:color="000000"/>
              <w:right w:val="single" w:sz="8" w:space="0" w:color="000000"/>
            </w:tcBorders>
            <w:hideMark/>
          </w:tcPr>
          <w:p w14:paraId="4D02CE6A" w14:textId="77777777" w:rsidR="009E2229" w:rsidRDefault="009E2229" w:rsidP="009E2229">
            <w:pPr>
              <w:rPr>
                <w:rFonts w:ascii="Verdana" w:hAnsi="Verdana"/>
                <w:sz w:val="21"/>
                <w:szCs w:val="21"/>
              </w:rPr>
            </w:pPr>
            <w:r>
              <w:t> </w:t>
            </w:r>
          </w:p>
        </w:tc>
        <w:tc>
          <w:tcPr>
            <w:tcW w:w="1099" w:type="dxa"/>
            <w:tcBorders>
              <w:top w:val="single" w:sz="8" w:space="0" w:color="000000"/>
              <w:left w:val="single" w:sz="8" w:space="0" w:color="000000"/>
              <w:bottom w:val="single" w:sz="8" w:space="0" w:color="000000"/>
              <w:right w:val="single" w:sz="8" w:space="0" w:color="000000"/>
            </w:tcBorders>
            <w:hideMark/>
          </w:tcPr>
          <w:p w14:paraId="7FB58947" w14:textId="77777777" w:rsidR="009E2229" w:rsidRDefault="009E2229" w:rsidP="009E2229">
            <w:pPr>
              <w:rPr>
                <w:rFonts w:ascii="Verdana" w:hAnsi="Verdana"/>
                <w:sz w:val="21"/>
                <w:szCs w:val="21"/>
              </w:rPr>
            </w:pPr>
            <w:r>
              <w:t> </w:t>
            </w:r>
          </w:p>
        </w:tc>
        <w:tc>
          <w:tcPr>
            <w:tcW w:w="1331" w:type="dxa"/>
            <w:tcBorders>
              <w:top w:val="single" w:sz="8" w:space="0" w:color="000000"/>
              <w:left w:val="single" w:sz="8" w:space="0" w:color="000000"/>
              <w:bottom w:val="single" w:sz="8" w:space="0" w:color="000000"/>
              <w:right w:val="single" w:sz="8" w:space="0" w:color="000000"/>
            </w:tcBorders>
            <w:hideMark/>
          </w:tcPr>
          <w:p w14:paraId="726061A6" w14:textId="77777777" w:rsidR="009E2229" w:rsidRDefault="009E2229" w:rsidP="009E2229">
            <w:pPr>
              <w:rPr>
                <w:rFonts w:ascii="Verdana" w:hAnsi="Verdana"/>
                <w:sz w:val="21"/>
                <w:szCs w:val="21"/>
              </w:rPr>
            </w:pPr>
            <w:r>
              <w:t> </w:t>
            </w:r>
          </w:p>
        </w:tc>
        <w:tc>
          <w:tcPr>
            <w:tcW w:w="1275" w:type="dxa"/>
            <w:tcBorders>
              <w:top w:val="single" w:sz="8" w:space="0" w:color="000000"/>
              <w:left w:val="single" w:sz="8" w:space="0" w:color="000000"/>
              <w:bottom w:val="single" w:sz="8" w:space="0" w:color="000000"/>
              <w:right w:val="single" w:sz="8" w:space="0" w:color="000000"/>
            </w:tcBorders>
            <w:hideMark/>
          </w:tcPr>
          <w:p w14:paraId="768F1D0E" w14:textId="77777777" w:rsidR="009E2229" w:rsidRDefault="009E2229" w:rsidP="009E2229">
            <w:pPr>
              <w:rPr>
                <w:rFonts w:ascii="Verdana" w:hAnsi="Verdana"/>
                <w:sz w:val="21"/>
                <w:szCs w:val="21"/>
              </w:rPr>
            </w:pPr>
            <w:r>
              <w:t> </w:t>
            </w:r>
          </w:p>
        </w:tc>
        <w:tc>
          <w:tcPr>
            <w:tcW w:w="3685" w:type="dxa"/>
            <w:tcBorders>
              <w:top w:val="single" w:sz="8" w:space="0" w:color="000000"/>
              <w:left w:val="single" w:sz="8" w:space="0" w:color="000000"/>
              <w:bottom w:val="single" w:sz="8" w:space="0" w:color="000000"/>
              <w:right w:val="single" w:sz="8" w:space="0" w:color="000000"/>
            </w:tcBorders>
            <w:hideMark/>
          </w:tcPr>
          <w:p w14:paraId="6B5A96BF" w14:textId="77777777" w:rsidR="009E2229" w:rsidRDefault="009E2229" w:rsidP="009E2229">
            <w:pPr>
              <w:rPr>
                <w:rFonts w:ascii="Verdana" w:hAnsi="Verdana"/>
                <w:sz w:val="21"/>
                <w:szCs w:val="21"/>
              </w:rPr>
            </w:pPr>
            <w:r>
              <w:t> </w:t>
            </w:r>
          </w:p>
        </w:tc>
      </w:tr>
      <w:tr w:rsidR="009E2229" w14:paraId="6C3DEBAF" w14:textId="77777777" w:rsidTr="009E2229">
        <w:tc>
          <w:tcPr>
            <w:tcW w:w="1548" w:type="dxa"/>
            <w:tcBorders>
              <w:top w:val="single" w:sz="8" w:space="0" w:color="000000"/>
              <w:left w:val="single" w:sz="8" w:space="0" w:color="000000"/>
              <w:bottom w:val="single" w:sz="8" w:space="0" w:color="000000"/>
              <w:right w:val="single" w:sz="8" w:space="0" w:color="000000"/>
            </w:tcBorders>
            <w:hideMark/>
          </w:tcPr>
          <w:p w14:paraId="3AABC7C2" w14:textId="77777777" w:rsidR="009E2229" w:rsidRDefault="009E2229" w:rsidP="009E2229">
            <w:pPr>
              <w:jc w:val="both"/>
              <w:rPr>
                <w:rFonts w:ascii="Verdana" w:hAnsi="Verdana"/>
                <w:sz w:val="21"/>
                <w:szCs w:val="21"/>
              </w:rPr>
            </w:pPr>
            <w:r>
              <w:t>Итого</w:t>
            </w:r>
          </w:p>
        </w:tc>
        <w:tc>
          <w:tcPr>
            <w:tcW w:w="1270" w:type="dxa"/>
            <w:tcBorders>
              <w:top w:val="single" w:sz="8" w:space="0" w:color="000000"/>
              <w:left w:val="single" w:sz="8" w:space="0" w:color="000000"/>
              <w:bottom w:val="single" w:sz="8" w:space="0" w:color="000000"/>
              <w:right w:val="single" w:sz="8" w:space="0" w:color="000000"/>
            </w:tcBorders>
            <w:hideMark/>
          </w:tcPr>
          <w:p w14:paraId="6B1B4194" w14:textId="77777777" w:rsidR="009E2229" w:rsidRDefault="009E2229" w:rsidP="009E2229">
            <w:pPr>
              <w:jc w:val="center"/>
              <w:rPr>
                <w:rFonts w:ascii="Verdana" w:hAnsi="Verdana"/>
                <w:sz w:val="21"/>
                <w:szCs w:val="21"/>
              </w:rPr>
            </w:pPr>
            <w:r>
              <w:t>x</w:t>
            </w:r>
          </w:p>
        </w:tc>
        <w:tc>
          <w:tcPr>
            <w:tcW w:w="1972" w:type="dxa"/>
            <w:tcBorders>
              <w:top w:val="single" w:sz="8" w:space="0" w:color="000000"/>
              <w:left w:val="single" w:sz="8" w:space="0" w:color="000000"/>
              <w:bottom w:val="single" w:sz="8" w:space="0" w:color="000000"/>
              <w:right w:val="single" w:sz="8" w:space="0" w:color="000000"/>
            </w:tcBorders>
            <w:hideMark/>
          </w:tcPr>
          <w:p w14:paraId="0FAFBE62" w14:textId="77777777" w:rsidR="009E2229" w:rsidRDefault="009E2229" w:rsidP="009E2229">
            <w:pPr>
              <w:jc w:val="center"/>
              <w:rPr>
                <w:rFonts w:ascii="Verdana" w:hAnsi="Verdana"/>
                <w:sz w:val="21"/>
                <w:szCs w:val="21"/>
              </w:rPr>
            </w:pPr>
            <w:r>
              <w:t>x</w:t>
            </w:r>
          </w:p>
        </w:tc>
        <w:tc>
          <w:tcPr>
            <w:tcW w:w="1099" w:type="dxa"/>
            <w:tcBorders>
              <w:top w:val="single" w:sz="8" w:space="0" w:color="000000"/>
              <w:left w:val="single" w:sz="8" w:space="0" w:color="000000"/>
              <w:bottom w:val="single" w:sz="8" w:space="0" w:color="000000"/>
              <w:right w:val="single" w:sz="8" w:space="0" w:color="000000"/>
            </w:tcBorders>
            <w:hideMark/>
          </w:tcPr>
          <w:p w14:paraId="64277391" w14:textId="77777777" w:rsidR="009E2229" w:rsidRDefault="009E2229" w:rsidP="009E2229">
            <w:pPr>
              <w:rPr>
                <w:rFonts w:ascii="Verdana" w:hAnsi="Verdana"/>
                <w:sz w:val="21"/>
                <w:szCs w:val="21"/>
              </w:rPr>
            </w:pPr>
            <w:r>
              <w:t> </w:t>
            </w:r>
          </w:p>
        </w:tc>
        <w:tc>
          <w:tcPr>
            <w:tcW w:w="1331" w:type="dxa"/>
            <w:tcBorders>
              <w:top w:val="single" w:sz="8" w:space="0" w:color="000000"/>
              <w:left w:val="single" w:sz="8" w:space="0" w:color="000000"/>
              <w:bottom w:val="single" w:sz="8" w:space="0" w:color="000000"/>
              <w:right w:val="single" w:sz="8" w:space="0" w:color="000000"/>
            </w:tcBorders>
            <w:hideMark/>
          </w:tcPr>
          <w:p w14:paraId="588963D5" w14:textId="77777777" w:rsidR="009E2229" w:rsidRDefault="009E2229" w:rsidP="009E2229">
            <w:pPr>
              <w:jc w:val="center"/>
              <w:rPr>
                <w:rFonts w:ascii="Verdana" w:hAnsi="Verdana"/>
                <w:sz w:val="21"/>
                <w:szCs w:val="21"/>
              </w:rPr>
            </w:pPr>
            <w:r>
              <w:t>x</w:t>
            </w:r>
          </w:p>
        </w:tc>
        <w:tc>
          <w:tcPr>
            <w:tcW w:w="1275" w:type="dxa"/>
            <w:tcBorders>
              <w:top w:val="single" w:sz="8" w:space="0" w:color="000000"/>
              <w:left w:val="single" w:sz="8" w:space="0" w:color="000000"/>
              <w:bottom w:val="single" w:sz="8" w:space="0" w:color="000000"/>
              <w:right w:val="single" w:sz="8" w:space="0" w:color="000000"/>
            </w:tcBorders>
            <w:hideMark/>
          </w:tcPr>
          <w:p w14:paraId="29C7BA45" w14:textId="77777777" w:rsidR="009E2229" w:rsidRDefault="009E2229" w:rsidP="009E2229">
            <w:pPr>
              <w:rPr>
                <w:rFonts w:ascii="Verdana" w:hAnsi="Verdana"/>
                <w:sz w:val="21"/>
                <w:szCs w:val="21"/>
              </w:rPr>
            </w:pPr>
            <w:r>
              <w:t> </w:t>
            </w:r>
          </w:p>
        </w:tc>
        <w:tc>
          <w:tcPr>
            <w:tcW w:w="3685" w:type="dxa"/>
            <w:tcBorders>
              <w:top w:val="single" w:sz="8" w:space="0" w:color="000000"/>
              <w:left w:val="single" w:sz="8" w:space="0" w:color="000000"/>
              <w:bottom w:val="single" w:sz="8" w:space="0" w:color="000000"/>
              <w:right w:val="single" w:sz="8" w:space="0" w:color="000000"/>
            </w:tcBorders>
            <w:hideMark/>
          </w:tcPr>
          <w:p w14:paraId="6E41C560" w14:textId="77777777" w:rsidR="009E2229" w:rsidRDefault="009E2229" w:rsidP="009E2229">
            <w:pPr>
              <w:jc w:val="center"/>
              <w:rPr>
                <w:rFonts w:ascii="Verdana" w:hAnsi="Verdana"/>
                <w:sz w:val="21"/>
                <w:szCs w:val="21"/>
              </w:rPr>
            </w:pPr>
            <w:r>
              <w:t>x</w:t>
            </w:r>
          </w:p>
        </w:tc>
      </w:tr>
    </w:tbl>
    <w:p w14:paraId="1E878380" w14:textId="77777777" w:rsidR="009E2229" w:rsidRDefault="009E2229" w:rsidP="009E2229">
      <w:pPr>
        <w:jc w:val="both"/>
        <w:rPr>
          <w:rFonts w:ascii="Verdana" w:hAnsi="Verdana"/>
          <w:sz w:val="21"/>
          <w:szCs w:val="21"/>
        </w:rPr>
      </w:pPr>
      <w:r>
        <w:t> </w:t>
      </w:r>
    </w:p>
    <w:tbl>
      <w:tblPr>
        <w:tblW w:w="5000" w:type="pct"/>
        <w:tblCellMar>
          <w:top w:w="15" w:type="dxa"/>
          <w:left w:w="15" w:type="dxa"/>
          <w:bottom w:w="15" w:type="dxa"/>
          <w:right w:w="15" w:type="dxa"/>
        </w:tblCellMar>
        <w:tblLook w:val="04A0" w:firstRow="1" w:lastRow="0" w:firstColumn="1" w:lastColumn="0" w:noHBand="0" w:noVBand="1"/>
      </w:tblPr>
      <w:tblGrid>
        <w:gridCol w:w="345"/>
        <w:gridCol w:w="10183"/>
      </w:tblGrid>
      <w:tr w:rsidR="009E2229" w14:paraId="68BD7DA5" w14:textId="77777777" w:rsidTr="009E2229">
        <w:tc>
          <w:tcPr>
            <w:tcW w:w="15" w:type="dxa"/>
            <w:tcMar>
              <w:top w:w="0" w:type="dxa"/>
              <w:left w:w="180" w:type="dxa"/>
              <w:bottom w:w="0" w:type="dxa"/>
              <w:right w:w="150" w:type="dxa"/>
            </w:tcMar>
            <w:hideMark/>
          </w:tcPr>
          <w:p w14:paraId="4FCC80C5" w14:textId="6E3A4BF6" w:rsidR="009E2229" w:rsidRDefault="00897CF4">
            <w:pPr>
              <w:rPr>
                <w:rFonts w:ascii="Times New Roman" w:hAnsi="Times New Roman"/>
                <w:color w:val="656363"/>
                <w:sz w:val="24"/>
                <w:szCs w:val="24"/>
              </w:rPr>
            </w:pPr>
            <w:r>
              <w:rPr>
                <w:noProof/>
                <w:color w:val="656363"/>
                <w:lang w:eastAsia="ru-RU"/>
              </w:rPr>
              <mc:AlternateContent>
                <mc:Choice Requires="wps">
                  <w:drawing>
                    <wp:inline distT="0" distB="0" distL="0" distR="0" wp14:anchorId="6EF784B4" wp14:editId="3C5D9C19">
                      <wp:extent cx="9525" cy="9525"/>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A9857A8" id="AutoShape 1"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" filled="f" stroked="f">
                      <o:lock v:ext="edit" aspectratio="t"/>
                      <w10:anchorlock/>
                    </v:rect>
                  </w:pict>
                </mc:Fallback>
              </mc:AlternateContent>
            </w:r>
          </w:p>
        </w:tc>
        <w:tc>
          <w:tcPr>
            <w:tcW w:w="0" w:type="auto"/>
            <w:tcMar>
              <w:top w:w="0" w:type="dxa"/>
              <w:left w:w="0" w:type="dxa"/>
              <w:bottom w:w="0" w:type="dxa"/>
              <w:right w:w="0" w:type="dxa"/>
            </w:tcMar>
            <w:vAlign w:val="center"/>
            <w:hideMark/>
          </w:tcPr>
          <w:p w14:paraId="7374D30A" w14:textId="77777777" w:rsidR="009E2229" w:rsidRDefault="009E2229">
            <w:pPr>
              <w:jc w:val="both"/>
              <w:rPr>
                <w:rFonts w:ascii="Verdana" w:hAnsi="Verdana"/>
                <w:color w:val="656363"/>
                <w:sz w:val="21"/>
                <w:szCs w:val="21"/>
              </w:rPr>
            </w:pPr>
            <w:bookmarkStart w:id="4" w:name="p1993"/>
            <w:bookmarkEnd w:id="4"/>
            <w:r>
              <w:rPr>
                <w:b/>
                <w:bCs/>
                <w:color w:val="656363"/>
                <w:sz w:val="16"/>
                <w:szCs w:val="16"/>
                <w:vertAlign w:val="superscript"/>
              </w:rPr>
              <w:t>1</w:t>
            </w:r>
            <w:proofErr w:type="gramStart"/>
            <w:r>
              <w:rPr>
                <w:color w:val="656363"/>
              </w:rPr>
              <w:t xml:space="preserve"> Д</w:t>
            </w:r>
            <w:proofErr w:type="gramEnd"/>
            <w:r>
              <w:rPr>
                <w:color w:val="656363"/>
              </w:rPr>
              <w:t>ля лиц, не являющихся работниками учреждения, указывается также место работы. Графа заполняется на основании распорядительных актов на проведение торжественных (протокольных) мероприятий.</w:t>
            </w:r>
          </w:p>
          <w:p w14:paraId="63D11FCA" w14:textId="77777777" w:rsidR="009E2229" w:rsidRDefault="009E2229">
            <w:pPr>
              <w:jc w:val="both"/>
              <w:rPr>
                <w:rFonts w:ascii="Verdana" w:hAnsi="Verdana"/>
                <w:color w:val="656363"/>
                <w:sz w:val="21"/>
                <w:szCs w:val="21"/>
              </w:rPr>
            </w:pPr>
            <w:bookmarkStart w:id="5" w:name="p1994"/>
            <w:bookmarkEnd w:id="5"/>
            <w:r>
              <w:rPr>
                <w:b/>
                <w:bCs/>
                <w:color w:val="656363"/>
                <w:sz w:val="16"/>
                <w:szCs w:val="16"/>
                <w:vertAlign w:val="superscript"/>
              </w:rPr>
              <w:t>2</w:t>
            </w:r>
            <w:r>
              <w:rPr>
                <w:color w:val="656363"/>
              </w:rPr>
              <w:t xml:space="preserve"> Для лиц, не являющихся работниками учреждения, может не заполняться (</w:t>
            </w:r>
            <w:hyperlink r:id="rId100" w:history="1">
              <w:r>
                <w:rPr>
                  <w:rStyle w:val="a3"/>
                </w:rPr>
                <w:t>Письмо</w:t>
              </w:r>
            </w:hyperlink>
            <w:r>
              <w:rPr>
                <w:color w:val="656363"/>
              </w:rPr>
              <w:t xml:space="preserve"> Минфина России от 26.04.2019 N 02-07-07/31230).</w:t>
            </w:r>
          </w:p>
        </w:tc>
      </w:tr>
    </w:tbl>
    <w:p w14:paraId="488A070C" w14:textId="77777777" w:rsidR="009E2229" w:rsidRDefault="009E2229" w:rsidP="009E2229">
      <w:pPr>
        <w:pStyle w:val="HTML"/>
      </w:pPr>
      <w:r>
        <w:rPr>
          <w:rFonts w:ascii="Times New Roman" w:hAnsi="Times New Roman" w:cs="Times New Roman"/>
          <w:sz w:val="24"/>
          <w:szCs w:val="24"/>
        </w:rPr>
        <w:t xml:space="preserve">Всего  по  настоящему  акту  вручено  подарков  (сувенирной  продукции)  </w:t>
      </w:r>
      <w:proofErr w:type="gramStart"/>
      <w:r>
        <w:rPr>
          <w:rFonts w:ascii="Times New Roman" w:hAnsi="Times New Roman" w:cs="Times New Roman"/>
          <w:sz w:val="24"/>
          <w:szCs w:val="24"/>
        </w:rPr>
        <w:t>на</w:t>
      </w:r>
      <w:proofErr w:type="gramEnd"/>
    </w:p>
    <w:p w14:paraId="723D249C" w14:textId="77777777" w:rsidR="009E2229" w:rsidRDefault="009E2229" w:rsidP="009E2229">
      <w:pPr>
        <w:pStyle w:val="HTML"/>
      </w:pPr>
      <w:r>
        <w:rPr>
          <w:rFonts w:ascii="Times New Roman" w:hAnsi="Times New Roman" w:cs="Times New Roman"/>
          <w:sz w:val="24"/>
          <w:szCs w:val="24"/>
        </w:rPr>
        <w:lastRenderedPageBreak/>
        <w:t>общую сумму __________________________________________________________ руб.</w:t>
      </w:r>
    </w:p>
    <w:p w14:paraId="2EB258ED" w14:textId="77777777" w:rsidR="009E2229" w:rsidRDefault="009E2229" w:rsidP="009E2229">
      <w:pPr>
        <w:pStyle w:val="HTML"/>
      </w:pPr>
      <w:r>
        <w:rPr>
          <w:rFonts w:ascii="Times New Roman" w:hAnsi="Times New Roman" w:cs="Times New Roman"/>
          <w:sz w:val="24"/>
          <w:szCs w:val="24"/>
        </w:rPr>
        <w:t xml:space="preserve">                              (сумма прописью)</w:t>
      </w:r>
    </w:p>
    <w:p w14:paraId="0B0A5770" w14:textId="77777777" w:rsidR="009E2229" w:rsidRDefault="009E2229" w:rsidP="009E2229">
      <w:pPr>
        <w:pStyle w:val="HTML"/>
      </w:pPr>
      <w:r>
        <w:rPr>
          <w:rFonts w:ascii="Times New Roman" w:hAnsi="Times New Roman" w:cs="Times New Roman"/>
          <w:sz w:val="24"/>
          <w:szCs w:val="24"/>
        </w:rPr>
        <w:t>Подписи:</w:t>
      </w:r>
    </w:p>
    <w:p w14:paraId="26C92746" w14:textId="77777777" w:rsidR="009E2229" w:rsidRDefault="009E2229" w:rsidP="009E2229">
      <w:pPr>
        <w:pStyle w:val="HTML"/>
      </w:pPr>
      <w:proofErr w:type="gramStart"/>
      <w:r>
        <w:rPr>
          <w:rFonts w:ascii="Times New Roman" w:hAnsi="Times New Roman" w:cs="Times New Roman"/>
          <w:sz w:val="24"/>
          <w:szCs w:val="24"/>
        </w:rPr>
        <w:t>Ответственный</w:t>
      </w:r>
      <w:proofErr w:type="gramEnd"/>
      <w:r>
        <w:rPr>
          <w:rFonts w:ascii="Times New Roman" w:hAnsi="Times New Roman" w:cs="Times New Roman"/>
          <w:sz w:val="24"/>
          <w:szCs w:val="24"/>
        </w:rPr>
        <w:t xml:space="preserve"> за вручение подарков / за проведение мероприятия:</w:t>
      </w:r>
    </w:p>
    <w:p w14:paraId="0DF47C21" w14:textId="77777777" w:rsidR="009E2229" w:rsidRDefault="009E2229" w:rsidP="009E2229">
      <w:pPr>
        <w:pStyle w:val="HTML"/>
      </w:pPr>
      <w:r>
        <w:rPr>
          <w:rFonts w:ascii="Times New Roman" w:hAnsi="Times New Roman" w:cs="Times New Roman"/>
          <w:sz w:val="24"/>
          <w:szCs w:val="24"/>
        </w:rPr>
        <w:t>_____________/________________________/____________________</w:t>
      </w:r>
    </w:p>
    <w:p w14:paraId="774AAD57" w14:textId="6494A402" w:rsidR="009E2229" w:rsidRDefault="009E2229" w:rsidP="009E2229">
      <w:pPr>
        <w:pStyle w:val="HTML"/>
      </w:pPr>
      <w:r>
        <w:rPr>
          <w:rFonts w:ascii="Times New Roman" w:hAnsi="Times New Roman" w:cs="Times New Roman"/>
          <w:sz w:val="24"/>
          <w:szCs w:val="24"/>
        </w:rPr>
        <w:t xml:space="preserve">  должность)          (подпись)           </w:t>
      </w:r>
      <w:r w:rsidR="00C4106A">
        <w:rPr>
          <w:rFonts w:ascii="Times New Roman" w:hAnsi="Times New Roman" w:cs="Times New Roman"/>
          <w:sz w:val="24"/>
          <w:szCs w:val="24"/>
        </w:rPr>
        <w:t xml:space="preserve">                     </w:t>
      </w:r>
      <w:r>
        <w:rPr>
          <w:rFonts w:ascii="Times New Roman" w:hAnsi="Times New Roman" w:cs="Times New Roman"/>
          <w:sz w:val="24"/>
          <w:szCs w:val="24"/>
        </w:rPr>
        <w:t xml:space="preserve"> (расшифровка)</w:t>
      </w:r>
    </w:p>
    <w:p w14:paraId="06E8DB05" w14:textId="77777777" w:rsidR="009E2229" w:rsidRDefault="009E2229" w:rsidP="009E2229">
      <w:pPr>
        <w:pStyle w:val="HTML"/>
      </w:pPr>
      <w:r>
        <w:rPr>
          <w:rFonts w:ascii="Times New Roman" w:hAnsi="Times New Roman" w:cs="Times New Roman"/>
          <w:sz w:val="24"/>
          <w:szCs w:val="24"/>
        </w:rPr>
        <w:t>Председатель комиссии:</w:t>
      </w:r>
    </w:p>
    <w:p w14:paraId="2E26FE66" w14:textId="77777777" w:rsidR="009E2229" w:rsidRDefault="009E2229" w:rsidP="009E2229">
      <w:pPr>
        <w:pStyle w:val="HTML"/>
      </w:pPr>
      <w:r>
        <w:rPr>
          <w:rFonts w:ascii="Times New Roman" w:hAnsi="Times New Roman" w:cs="Times New Roman"/>
          <w:sz w:val="24"/>
          <w:szCs w:val="24"/>
        </w:rPr>
        <w:t>_____________/________________________/____________________</w:t>
      </w:r>
    </w:p>
    <w:p w14:paraId="28FA4FA5" w14:textId="25D98516" w:rsidR="009E2229" w:rsidRDefault="009E2229" w:rsidP="009E2229">
      <w:pPr>
        <w:pStyle w:val="HTML"/>
      </w:pPr>
      <w:r>
        <w:rPr>
          <w:rFonts w:ascii="Times New Roman" w:hAnsi="Times New Roman" w:cs="Times New Roman"/>
          <w:sz w:val="24"/>
          <w:szCs w:val="24"/>
        </w:rPr>
        <w:t xml:space="preserve">  (должность)          (подпись)       </w:t>
      </w:r>
      <w:r w:rsidR="00C4106A">
        <w:rPr>
          <w:rFonts w:ascii="Times New Roman" w:hAnsi="Times New Roman" w:cs="Times New Roman"/>
          <w:sz w:val="24"/>
          <w:szCs w:val="24"/>
        </w:rPr>
        <w:t xml:space="preserve">                 </w:t>
      </w:r>
      <w:r>
        <w:rPr>
          <w:rFonts w:ascii="Times New Roman" w:hAnsi="Times New Roman" w:cs="Times New Roman"/>
          <w:sz w:val="24"/>
          <w:szCs w:val="24"/>
        </w:rPr>
        <w:t xml:space="preserve">   </w:t>
      </w:r>
      <w:r w:rsidR="00C4106A">
        <w:rPr>
          <w:rFonts w:ascii="Times New Roman" w:hAnsi="Times New Roman" w:cs="Times New Roman"/>
          <w:sz w:val="24"/>
          <w:szCs w:val="24"/>
        </w:rPr>
        <w:t xml:space="preserve">   </w:t>
      </w:r>
      <w:r>
        <w:rPr>
          <w:rFonts w:ascii="Times New Roman" w:hAnsi="Times New Roman" w:cs="Times New Roman"/>
          <w:sz w:val="24"/>
          <w:szCs w:val="24"/>
        </w:rPr>
        <w:t xml:space="preserve">  (расшифровка)</w:t>
      </w:r>
    </w:p>
    <w:p w14:paraId="25CE3673" w14:textId="77777777" w:rsidR="009E2229" w:rsidRDefault="009E2229" w:rsidP="009E2229">
      <w:pPr>
        <w:pStyle w:val="HTML"/>
      </w:pPr>
      <w:r>
        <w:rPr>
          <w:rFonts w:ascii="Times New Roman" w:hAnsi="Times New Roman" w:cs="Times New Roman"/>
          <w:sz w:val="24"/>
          <w:szCs w:val="24"/>
        </w:rPr>
        <w:t>Члены комиссии:</w:t>
      </w:r>
    </w:p>
    <w:p w14:paraId="730B9485" w14:textId="77777777" w:rsidR="009E2229" w:rsidRDefault="009E2229" w:rsidP="009E2229">
      <w:pPr>
        <w:pStyle w:val="HTML"/>
      </w:pPr>
      <w:r>
        <w:rPr>
          <w:rFonts w:ascii="Times New Roman" w:hAnsi="Times New Roman" w:cs="Times New Roman"/>
          <w:sz w:val="24"/>
          <w:szCs w:val="24"/>
        </w:rPr>
        <w:t>_____________/________________________/____________________</w:t>
      </w:r>
    </w:p>
    <w:p w14:paraId="1E4D9BBE" w14:textId="0C2996CD" w:rsidR="009E2229" w:rsidRDefault="009E2229" w:rsidP="009E2229">
      <w:pPr>
        <w:pStyle w:val="HTML"/>
      </w:pPr>
      <w:r>
        <w:rPr>
          <w:rFonts w:ascii="Times New Roman" w:hAnsi="Times New Roman" w:cs="Times New Roman"/>
          <w:sz w:val="24"/>
          <w:szCs w:val="24"/>
        </w:rPr>
        <w:t xml:space="preserve">  (должность)          (подпись)         </w:t>
      </w:r>
      <w:r w:rsidR="00C4106A">
        <w:rPr>
          <w:rFonts w:ascii="Times New Roman" w:hAnsi="Times New Roman" w:cs="Times New Roman"/>
          <w:sz w:val="24"/>
          <w:szCs w:val="24"/>
        </w:rPr>
        <w:t xml:space="preserve">                    </w:t>
      </w:r>
      <w:r>
        <w:rPr>
          <w:rFonts w:ascii="Times New Roman" w:hAnsi="Times New Roman" w:cs="Times New Roman"/>
          <w:sz w:val="24"/>
          <w:szCs w:val="24"/>
        </w:rPr>
        <w:t xml:space="preserve">   (расшифровка)</w:t>
      </w:r>
    </w:p>
    <w:p w14:paraId="225C9161" w14:textId="77777777" w:rsidR="009E2229" w:rsidRDefault="009E2229" w:rsidP="009E2229">
      <w:pPr>
        <w:pStyle w:val="HTML"/>
      </w:pPr>
      <w:r>
        <w:rPr>
          <w:rFonts w:ascii="Times New Roman" w:hAnsi="Times New Roman" w:cs="Times New Roman"/>
          <w:sz w:val="24"/>
          <w:szCs w:val="24"/>
        </w:rPr>
        <w:t>_____________/________________________/____________________</w:t>
      </w:r>
    </w:p>
    <w:p w14:paraId="54420968" w14:textId="27874BF9" w:rsidR="009E2229" w:rsidRDefault="009E2229" w:rsidP="009E2229">
      <w:pPr>
        <w:pStyle w:val="HTML"/>
      </w:pPr>
      <w:r>
        <w:rPr>
          <w:rFonts w:ascii="Times New Roman" w:hAnsi="Times New Roman" w:cs="Times New Roman"/>
          <w:sz w:val="24"/>
          <w:szCs w:val="24"/>
        </w:rPr>
        <w:t xml:space="preserve">  (должность)          (подпись)           </w:t>
      </w:r>
      <w:r w:rsidR="00C4106A">
        <w:rPr>
          <w:rFonts w:ascii="Times New Roman" w:hAnsi="Times New Roman" w:cs="Times New Roman"/>
          <w:sz w:val="24"/>
          <w:szCs w:val="24"/>
        </w:rPr>
        <w:t xml:space="preserve">                     </w:t>
      </w:r>
      <w:r>
        <w:rPr>
          <w:rFonts w:ascii="Times New Roman" w:hAnsi="Times New Roman" w:cs="Times New Roman"/>
          <w:sz w:val="24"/>
          <w:szCs w:val="24"/>
        </w:rPr>
        <w:t xml:space="preserve"> (расшифровка)</w:t>
      </w:r>
    </w:p>
    <w:p w14:paraId="046FCC74" w14:textId="77777777" w:rsidR="009E2229" w:rsidRDefault="009E2229" w:rsidP="009E2229">
      <w:pPr>
        <w:pStyle w:val="HTML"/>
      </w:pPr>
      <w:r>
        <w:rPr>
          <w:rFonts w:ascii="Times New Roman" w:hAnsi="Times New Roman" w:cs="Times New Roman"/>
          <w:sz w:val="24"/>
          <w:szCs w:val="24"/>
        </w:rPr>
        <w:t>_____________/________________________/____________________</w:t>
      </w:r>
    </w:p>
    <w:p w14:paraId="5003204F" w14:textId="57453B31" w:rsidR="009E2229" w:rsidRDefault="009E2229" w:rsidP="009E2229">
      <w:pPr>
        <w:pStyle w:val="HTML"/>
      </w:pPr>
      <w:r>
        <w:rPr>
          <w:rFonts w:ascii="Times New Roman" w:hAnsi="Times New Roman" w:cs="Times New Roman"/>
          <w:sz w:val="24"/>
          <w:szCs w:val="24"/>
        </w:rPr>
        <w:t xml:space="preserve">  (должность)          (подпись)           </w:t>
      </w:r>
      <w:r w:rsidR="00C4106A">
        <w:rPr>
          <w:rFonts w:ascii="Times New Roman" w:hAnsi="Times New Roman" w:cs="Times New Roman"/>
          <w:sz w:val="24"/>
          <w:szCs w:val="24"/>
        </w:rPr>
        <w:t xml:space="preserve">                     </w:t>
      </w:r>
      <w:r>
        <w:rPr>
          <w:rFonts w:ascii="Times New Roman" w:hAnsi="Times New Roman" w:cs="Times New Roman"/>
          <w:sz w:val="24"/>
          <w:szCs w:val="24"/>
        </w:rPr>
        <w:t xml:space="preserve"> (расшифровка)</w:t>
      </w:r>
    </w:p>
    <w:p w14:paraId="22FB49F2" w14:textId="77777777" w:rsidR="009E2229" w:rsidRDefault="009E2229" w:rsidP="009E2229">
      <w:pPr>
        <w:pStyle w:val="HTML"/>
      </w:pPr>
      <w:r>
        <w:rPr>
          <w:rFonts w:ascii="Times New Roman" w:hAnsi="Times New Roman" w:cs="Times New Roman"/>
          <w:sz w:val="24"/>
          <w:szCs w:val="24"/>
        </w:rPr>
        <w:t> </w:t>
      </w:r>
    </w:p>
    <w:p w14:paraId="1D509B30" w14:textId="77777777" w:rsidR="009E2229" w:rsidRDefault="009E2229" w:rsidP="00C4106A">
      <w:pPr>
        <w:pStyle w:val="HTML"/>
        <w:jc w:val="right"/>
      </w:pPr>
      <w:r>
        <w:rPr>
          <w:rFonts w:ascii="Times New Roman" w:hAnsi="Times New Roman" w:cs="Times New Roman"/>
          <w:sz w:val="24"/>
          <w:szCs w:val="24"/>
        </w:rPr>
        <w:t>"__" ________ 20__ г.</w:t>
      </w:r>
    </w:p>
    <w:p w14:paraId="342533FD" w14:textId="1248383F" w:rsidR="009E2229" w:rsidRDefault="009E2229" w:rsidP="00F82AA5">
      <w:pPr>
        <w:spacing w:before="100" w:beforeAutospacing="1" w:after="100" w:afterAutospacing="1" w:line="240" w:lineRule="auto"/>
        <w:jc w:val="both"/>
      </w:pPr>
    </w:p>
    <w:p w14:paraId="77A2795D" w14:textId="77777777" w:rsidR="009E2229" w:rsidRDefault="009E2229" w:rsidP="00F82AA5">
      <w:pPr>
        <w:spacing w:before="100" w:beforeAutospacing="1" w:after="100" w:afterAutospacing="1" w:line="240" w:lineRule="auto"/>
        <w:jc w:val="both"/>
      </w:pPr>
    </w:p>
    <w:p w14:paraId="441EBC31" w14:textId="6A2679BE" w:rsidR="006355D6" w:rsidRDefault="006355D6" w:rsidP="00F82AA5">
      <w:pPr>
        <w:spacing w:before="100" w:beforeAutospacing="1" w:after="100" w:afterAutospacing="1" w:line="240" w:lineRule="auto"/>
        <w:jc w:val="both"/>
      </w:pPr>
    </w:p>
    <w:p w14:paraId="611954F9" w14:textId="23DDC454" w:rsidR="006355D6" w:rsidRDefault="006355D6" w:rsidP="00F82AA5">
      <w:pPr>
        <w:spacing w:before="100" w:beforeAutospacing="1" w:after="100" w:afterAutospacing="1" w:line="240" w:lineRule="auto"/>
        <w:jc w:val="both"/>
      </w:pPr>
    </w:p>
    <w:p w14:paraId="0DC18543" w14:textId="54221E66" w:rsidR="006355D6" w:rsidRDefault="006355D6" w:rsidP="00F82AA5">
      <w:pPr>
        <w:spacing w:before="100" w:beforeAutospacing="1" w:after="100" w:afterAutospacing="1" w:line="240" w:lineRule="auto"/>
        <w:jc w:val="both"/>
      </w:pPr>
    </w:p>
    <w:p w14:paraId="3BF51EB3" w14:textId="45A7853B" w:rsidR="006355D6" w:rsidRDefault="006355D6" w:rsidP="00F82AA5">
      <w:pPr>
        <w:spacing w:before="100" w:beforeAutospacing="1" w:after="100" w:afterAutospacing="1" w:line="240" w:lineRule="auto"/>
        <w:jc w:val="both"/>
      </w:pPr>
    </w:p>
    <w:p w14:paraId="46AEF7DC" w14:textId="41677B14" w:rsidR="006355D6" w:rsidRDefault="006355D6" w:rsidP="00F82AA5">
      <w:pPr>
        <w:spacing w:before="100" w:beforeAutospacing="1" w:after="100" w:afterAutospacing="1" w:line="240" w:lineRule="auto"/>
        <w:jc w:val="both"/>
      </w:pPr>
    </w:p>
    <w:p w14:paraId="39E98509" w14:textId="4EA16AC8" w:rsidR="006355D6" w:rsidRDefault="006355D6" w:rsidP="00F82AA5">
      <w:pPr>
        <w:spacing w:before="100" w:beforeAutospacing="1" w:after="100" w:afterAutospacing="1" w:line="240" w:lineRule="auto"/>
        <w:jc w:val="both"/>
      </w:pPr>
    </w:p>
    <w:p w14:paraId="218A638F" w14:textId="551A23D0" w:rsidR="006355D6" w:rsidRDefault="006355D6" w:rsidP="00F82AA5">
      <w:pPr>
        <w:spacing w:before="100" w:beforeAutospacing="1" w:after="100" w:afterAutospacing="1" w:line="240" w:lineRule="auto"/>
        <w:jc w:val="both"/>
      </w:pPr>
    </w:p>
    <w:p w14:paraId="66DCCB9C" w14:textId="3F7C12D6" w:rsidR="006355D6" w:rsidRDefault="006355D6" w:rsidP="00F82AA5">
      <w:pPr>
        <w:spacing w:before="100" w:beforeAutospacing="1" w:after="100" w:afterAutospacing="1" w:line="240" w:lineRule="auto"/>
        <w:jc w:val="both"/>
      </w:pPr>
    </w:p>
    <w:p w14:paraId="69B40021" w14:textId="77777777" w:rsidR="009E2229" w:rsidRDefault="009E2229" w:rsidP="006355D6">
      <w:pPr>
        <w:spacing w:before="100" w:beforeAutospacing="1" w:after="100" w:afterAutospacing="1" w:line="240" w:lineRule="auto"/>
        <w:jc w:val="right"/>
        <w:rPr>
          <w:rFonts w:ascii="Times New Roman" w:hAnsi="Times New Roman" w:cs="Times New Roman"/>
          <w:b/>
          <w:bCs/>
          <w:sz w:val="24"/>
          <w:szCs w:val="24"/>
        </w:rPr>
      </w:pPr>
    </w:p>
    <w:p w14:paraId="7CD91378" w14:textId="77777777" w:rsidR="009E2229" w:rsidRDefault="009E2229" w:rsidP="006355D6">
      <w:pPr>
        <w:spacing w:before="100" w:beforeAutospacing="1" w:after="100" w:afterAutospacing="1" w:line="240" w:lineRule="auto"/>
        <w:jc w:val="right"/>
        <w:rPr>
          <w:rFonts w:ascii="Times New Roman" w:hAnsi="Times New Roman" w:cs="Times New Roman"/>
          <w:b/>
          <w:bCs/>
          <w:sz w:val="24"/>
          <w:szCs w:val="24"/>
        </w:rPr>
      </w:pPr>
    </w:p>
    <w:p w14:paraId="05143EA3" w14:textId="77777777" w:rsidR="009E2229" w:rsidRDefault="009E2229" w:rsidP="006355D6">
      <w:pPr>
        <w:spacing w:before="100" w:beforeAutospacing="1" w:after="100" w:afterAutospacing="1" w:line="240" w:lineRule="auto"/>
        <w:jc w:val="right"/>
        <w:rPr>
          <w:rFonts w:ascii="Times New Roman" w:hAnsi="Times New Roman" w:cs="Times New Roman"/>
          <w:b/>
          <w:bCs/>
          <w:sz w:val="24"/>
          <w:szCs w:val="24"/>
        </w:rPr>
      </w:pPr>
    </w:p>
    <w:p w14:paraId="29FD9243" w14:textId="77777777" w:rsidR="009E2229" w:rsidRDefault="009E2229" w:rsidP="006355D6">
      <w:pPr>
        <w:spacing w:before="100" w:beforeAutospacing="1" w:after="100" w:afterAutospacing="1" w:line="240" w:lineRule="auto"/>
        <w:jc w:val="right"/>
        <w:rPr>
          <w:rFonts w:ascii="Times New Roman" w:hAnsi="Times New Roman" w:cs="Times New Roman"/>
          <w:b/>
          <w:bCs/>
          <w:sz w:val="24"/>
          <w:szCs w:val="24"/>
        </w:rPr>
      </w:pPr>
    </w:p>
    <w:p w14:paraId="6E7DE1AA" w14:textId="77777777" w:rsidR="009E2229" w:rsidRDefault="009E2229" w:rsidP="006355D6">
      <w:pPr>
        <w:spacing w:before="100" w:beforeAutospacing="1" w:after="100" w:afterAutospacing="1" w:line="240" w:lineRule="auto"/>
        <w:jc w:val="right"/>
        <w:rPr>
          <w:rFonts w:ascii="Times New Roman" w:hAnsi="Times New Roman" w:cs="Times New Roman"/>
          <w:b/>
          <w:bCs/>
          <w:sz w:val="24"/>
          <w:szCs w:val="24"/>
        </w:rPr>
      </w:pPr>
    </w:p>
    <w:p w14:paraId="38C47EC7" w14:textId="77777777" w:rsidR="009E2229" w:rsidRDefault="009E2229" w:rsidP="006355D6">
      <w:pPr>
        <w:spacing w:before="100" w:beforeAutospacing="1" w:after="100" w:afterAutospacing="1" w:line="240" w:lineRule="auto"/>
        <w:jc w:val="right"/>
        <w:rPr>
          <w:rFonts w:ascii="Times New Roman" w:hAnsi="Times New Roman" w:cs="Times New Roman"/>
          <w:b/>
          <w:bCs/>
          <w:sz w:val="24"/>
          <w:szCs w:val="24"/>
        </w:rPr>
      </w:pPr>
    </w:p>
    <w:p w14:paraId="71147A4D" w14:textId="77777777" w:rsidR="009E2229" w:rsidRDefault="009E2229" w:rsidP="006355D6">
      <w:pPr>
        <w:spacing w:before="100" w:beforeAutospacing="1" w:after="100" w:afterAutospacing="1" w:line="240" w:lineRule="auto"/>
        <w:jc w:val="right"/>
        <w:rPr>
          <w:rFonts w:ascii="Times New Roman" w:hAnsi="Times New Roman" w:cs="Times New Roman"/>
          <w:b/>
          <w:bCs/>
          <w:sz w:val="24"/>
          <w:szCs w:val="24"/>
        </w:rPr>
      </w:pPr>
    </w:p>
    <w:p w14:paraId="5CD399F5" w14:textId="77777777" w:rsidR="00C4106A" w:rsidRDefault="00C4106A" w:rsidP="006355D6">
      <w:pPr>
        <w:spacing w:before="100" w:beforeAutospacing="1" w:after="100" w:afterAutospacing="1" w:line="240" w:lineRule="auto"/>
        <w:jc w:val="right"/>
        <w:rPr>
          <w:rFonts w:ascii="Times New Roman" w:hAnsi="Times New Roman" w:cs="Times New Roman"/>
          <w:b/>
          <w:bCs/>
          <w:sz w:val="24"/>
          <w:szCs w:val="24"/>
        </w:rPr>
      </w:pPr>
    </w:p>
    <w:p w14:paraId="0C37629E" w14:textId="77777777" w:rsidR="00A305A7" w:rsidRDefault="00A305A7" w:rsidP="006355D6">
      <w:pPr>
        <w:spacing w:before="100" w:beforeAutospacing="1" w:after="100" w:afterAutospacing="1" w:line="240" w:lineRule="auto"/>
        <w:jc w:val="right"/>
        <w:rPr>
          <w:rFonts w:ascii="Times New Roman" w:hAnsi="Times New Roman" w:cs="Times New Roman"/>
          <w:b/>
          <w:bCs/>
          <w:sz w:val="24"/>
          <w:szCs w:val="24"/>
        </w:rPr>
      </w:pPr>
    </w:p>
    <w:p w14:paraId="15EB7C8D" w14:textId="4396D35D" w:rsidR="006355D6" w:rsidRPr="006355D6" w:rsidRDefault="006355D6" w:rsidP="006355D6">
      <w:pPr>
        <w:spacing w:before="100" w:beforeAutospacing="1" w:after="100" w:afterAutospacing="1" w:line="240" w:lineRule="auto"/>
        <w:jc w:val="right"/>
        <w:rPr>
          <w:rFonts w:ascii="Times New Roman" w:hAnsi="Times New Roman" w:cs="Times New Roman"/>
          <w:b/>
          <w:bCs/>
          <w:sz w:val="24"/>
          <w:szCs w:val="24"/>
        </w:rPr>
      </w:pPr>
      <w:r w:rsidRPr="006355D6">
        <w:rPr>
          <w:rFonts w:ascii="Times New Roman" w:hAnsi="Times New Roman" w:cs="Times New Roman"/>
          <w:b/>
          <w:bCs/>
          <w:sz w:val="24"/>
          <w:szCs w:val="24"/>
        </w:rPr>
        <w:lastRenderedPageBreak/>
        <w:t xml:space="preserve">Приложение № </w:t>
      </w:r>
      <w:r>
        <w:rPr>
          <w:rFonts w:ascii="Times New Roman" w:hAnsi="Times New Roman" w:cs="Times New Roman"/>
          <w:b/>
          <w:bCs/>
          <w:sz w:val="24"/>
          <w:szCs w:val="24"/>
        </w:rPr>
        <w:t>5</w:t>
      </w:r>
    </w:p>
    <w:p w14:paraId="144257B2" w14:textId="4EC17500" w:rsidR="006355D6" w:rsidRPr="00EE2403" w:rsidRDefault="006355D6" w:rsidP="006355D6">
      <w:pPr>
        <w:spacing w:before="100" w:beforeAutospacing="1" w:after="100" w:afterAutospacing="1" w:line="240" w:lineRule="auto"/>
        <w:jc w:val="center"/>
        <w:rPr>
          <w:rFonts w:ascii="Times New Roman" w:hAnsi="Times New Roman" w:cs="Times New Roman"/>
          <w:b/>
          <w:bCs/>
          <w:sz w:val="24"/>
          <w:szCs w:val="24"/>
        </w:rPr>
      </w:pPr>
      <w:r w:rsidRPr="00EE2403">
        <w:rPr>
          <w:rFonts w:ascii="Times New Roman" w:hAnsi="Times New Roman" w:cs="Times New Roman"/>
          <w:b/>
          <w:bCs/>
          <w:sz w:val="24"/>
          <w:szCs w:val="24"/>
        </w:rPr>
        <w:t>График документооборота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500"/>
        <w:gridCol w:w="2000"/>
        <w:gridCol w:w="1782"/>
        <w:gridCol w:w="1947"/>
      </w:tblGrid>
      <w:tr w:rsidR="006355D6" w:rsidRPr="002A707B" w14:paraId="5D5D9699" w14:textId="77777777" w:rsidTr="006355D6">
        <w:tc>
          <w:tcPr>
            <w:tcW w:w="2802" w:type="dxa"/>
          </w:tcPr>
          <w:p w14:paraId="0E209C1C" w14:textId="77777777" w:rsidR="006355D6" w:rsidRPr="00A41888" w:rsidRDefault="006355D6" w:rsidP="006355D6">
            <w:pPr>
              <w:ind w:left="-8"/>
              <w:jc w:val="center"/>
              <w:rPr>
                <w:rFonts w:ascii="Times New Roman" w:eastAsia="Times New Roman" w:hAnsi="Times New Roman" w:cs="Times New Roman"/>
                <w:lang w:eastAsia="ru-RU"/>
              </w:rPr>
            </w:pPr>
            <w:r w:rsidRPr="00A41888">
              <w:rPr>
                <w:rFonts w:ascii="Times New Roman" w:eastAsia="Times New Roman" w:hAnsi="Times New Roman" w:cs="Times New Roman"/>
                <w:lang w:eastAsia="ru-RU"/>
              </w:rPr>
              <w:t>Наименование документа</w:t>
            </w:r>
          </w:p>
        </w:tc>
        <w:tc>
          <w:tcPr>
            <w:tcW w:w="1500" w:type="dxa"/>
          </w:tcPr>
          <w:p w14:paraId="14119971" w14:textId="77777777" w:rsidR="006355D6" w:rsidRPr="00A41888" w:rsidRDefault="006355D6" w:rsidP="006355D6">
            <w:pPr>
              <w:jc w:val="center"/>
              <w:rPr>
                <w:rFonts w:ascii="Times New Roman" w:eastAsia="Times New Roman" w:hAnsi="Times New Roman" w:cs="Times New Roman"/>
                <w:lang w:eastAsia="ru-RU"/>
              </w:rPr>
            </w:pPr>
            <w:r w:rsidRPr="00A41888">
              <w:rPr>
                <w:rFonts w:ascii="Times New Roman" w:eastAsia="Times New Roman" w:hAnsi="Times New Roman" w:cs="Times New Roman"/>
                <w:lang w:eastAsia="ru-RU"/>
              </w:rPr>
              <w:t>№ формы</w:t>
            </w:r>
          </w:p>
        </w:tc>
        <w:tc>
          <w:tcPr>
            <w:tcW w:w="2000" w:type="dxa"/>
          </w:tcPr>
          <w:p w14:paraId="02385188" w14:textId="77777777" w:rsidR="006355D6" w:rsidRPr="00A41888" w:rsidRDefault="006355D6" w:rsidP="006355D6">
            <w:pPr>
              <w:jc w:val="center"/>
              <w:rPr>
                <w:rFonts w:ascii="Times New Roman" w:eastAsia="Times New Roman" w:hAnsi="Times New Roman" w:cs="Times New Roman"/>
                <w:lang w:eastAsia="ru-RU"/>
              </w:rPr>
            </w:pPr>
            <w:r w:rsidRPr="00A41888">
              <w:rPr>
                <w:rFonts w:ascii="Times New Roman" w:eastAsia="Times New Roman" w:hAnsi="Times New Roman" w:cs="Times New Roman"/>
                <w:lang w:eastAsia="ru-RU"/>
              </w:rPr>
              <w:t>Уполномоченное лицо Заказчика, ответственное за составление документа</w:t>
            </w:r>
          </w:p>
        </w:tc>
        <w:tc>
          <w:tcPr>
            <w:tcW w:w="1782" w:type="dxa"/>
          </w:tcPr>
          <w:p w14:paraId="459C7AD7" w14:textId="77777777" w:rsidR="006355D6" w:rsidRPr="00A41888" w:rsidRDefault="006355D6" w:rsidP="006355D6">
            <w:pPr>
              <w:jc w:val="center"/>
              <w:rPr>
                <w:rFonts w:ascii="Times New Roman" w:eastAsia="Times New Roman" w:hAnsi="Times New Roman" w:cs="Times New Roman"/>
                <w:lang w:eastAsia="ru-RU"/>
              </w:rPr>
            </w:pPr>
            <w:r w:rsidRPr="00A41888">
              <w:rPr>
                <w:rFonts w:ascii="Times New Roman" w:eastAsia="Times New Roman" w:hAnsi="Times New Roman" w:cs="Times New Roman"/>
                <w:lang w:eastAsia="ru-RU"/>
              </w:rPr>
              <w:t xml:space="preserve">Срок представления </w:t>
            </w:r>
          </w:p>
        </w:tc>
        <w:tc>
          <w:tcPr>
            <w:tcW w:w="1947" w:type="dxa"/>
          </w:tcPr>
          <w:p w14:paraId="1F2158EF" w14:textId="77777777" w:rsidR="006355D6" w:rsidRPr="002A707B" w:rsidRDefault="006355D6" w:rsidP="006355D6">
            <w:pPr>
              <w:jc w:val="center"/>
              <w:rPr>
                <w:rFonts w:ascii="Times New Roman" w:eastAsia="Times New Roman" w:hAnsi="Times New Roman" w:cs="Times New Roman"/>
                <w:lang w:eastAsia="ru-RU"/>
              </w:rPr>
            </w:pPr>
            <w:r w:rsidRPr="00A41888">
              <w:rPr>
                <w:rFonts w:ascii="Times New Roman" w:eastAsia="Times New Roman" w:hAnsi="Times New Roman" w:cs="Times New Roman"/>
                <w:lang w:eastAsia="ru-RU"/>
              </w:rPr>
              <w:t>Уполномоченное лицо Исполнителя, ответственное за проверку документа</w:t>
            </w:r>
          </w:p>
        </w:tc>
      </w:tr>
      <w:tr w:rsidR="006355D6" w:rsidRPr="002A707B" w14:paraId="19FE2DF5" w14:textId="77777777" w:rsidTr="006355D6">
        <w:tc>
          <w:tcPr>
            <w:tcW w:w="10031" w:type="dxa"/>
            <w:gridSpan w:val="5"/>
          </w:tcPr>
          <w:p w14:paraId="6A675A40" w14:textId="77777777" w:rsidR="006355D6" w:rsidRPr="002A707B" w:rsidRDefault="006355D6" w:rsidP="006355D6">
            <w:pPr>
              <w:jc w:val="center"/>
              <w:rPr>
                <w:rFonts w:ascii="Times New Roman" w:eastAsia="Times New Roman" w:hAnsi="Times New Roman" w:cs="Times New Roman"/>
                <w:lang w:eastAsia="ru-RU"/>
              </w:rPr>
            </w:pPr>
            <w:r w:rsidRPr="002A707B">
              <w:rPr>
                <w:rFonts w:ascii="Times New Roman" w:eastAsia="Times New Roman" w:hAnsi="Times New Roman" w:cs="Times New Roman"/>
                <w:b/>
                <w:sz w:val="24"/>
                <w:szCs w:val="24"/>
                <w:lang w:eastAsia="ru-RU"/>
              </w:rPr>
              <w:t>Документы по заработной плате,</w:t>
            </w:r>
            <w:r w:rsidRPr="002A707B">
              <w:t xml:space="preserve"> </w:t>
            </w:r>
            <w:r w:rsidRPr="002A707B">
              <w:rPr>
                <w:rFonts w:ascii="Times New Roman" w:eastAsia="Times New Roman" w:hAnsi="Times New Roman" w:cs="Times New Roman"/>
                <w:b/>
                <w:sz w:val="24"/>
                <w:szCs w:val="24"/>
                <w:lang w:eastAsia="ru-RU"/>
              </w:rPr>
              <w:t>иным выплатам персоналу, выплатам вознаграждений физическим лицам по договорам гражданско-правового характера</w:t>
            </w:r>
          </w:p>
        </w:tc>
      </w:tr>
      <w:tr w:rsidR="006355D6" w:rsidRPr="002A707B" w14:paraId="662165C7" w14:textId="77777777" w:rsidTr="006355D6">
        <w:tc>
          <w:tcPr>
            <w:tcW w:w="2802" w:type="dxa"/>
          </w:tcPr>
          <w:p w14:paraId="4735C84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Локальные нормативные акты, регламентирующие вопросы по оплате труда и иным выплатам</w:t>
            </w:r>
          </w:p>
        </w:tc>
        <w:tc>
          <w:tcPr>
            <w:tcW w:w="1500" w:type="dxa"/>
          </w:tcPr>
          <w:p w14:paraId="75510F1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41BC5073" w14:textId="77777777" w:rsidR="006355D6" w:rsidRPr="002A707B" w:rsidRDefault="006355D6" w:rsidP="006355D6">
            <w:r w:rsidRPr="002A707B">
              <w:rPr>
                <w:rFonts w:ascii="Times New Roman" w:eastAsia="Times New Roman" w:hAnsi="Times New Roman" w:cs="Times New Roman"/>
                <w:lang w:eastAsia="ru-RU"/>
              </w:rPr>
              <w:t>Руководитель или уполномоченное им лицо</w:t>
            </w:r>
          </w:p>
        </w:tc>
        <w:tc>
          <w:tcPr>
            <w:tcW w:w="1782" w:type="dxa"/>
          </w:tcPr>
          <w:p w14:paraId="7067320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В день подписания Акта приема-передачи документов и информационных баз, или не позднее 3-х дней, следующего за днем утверждения документа</w:t>
            </w:r>
          </w:p>
        </w:tc>
        <w:tc>
          <w:tcPr>
            <w:tcW w:w="1947" w:type="dxa"/>
          </w:tcPr>
          <w:p w14:paraId="41F81A9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Руководитель</w:t>
            </w:r>
            <w:r>
              <w:rPr>
                <w:rFonts w:ascii="Times New Roman" w:eastAsia="Times New Roman" w:hAnsi="Times New Roman" w:cs="Times New Roman"/>
                <w:lang w:eastAsia="ru-RU"/>
              </w:rPr>
              <w:t xml:space="preserve"> Центра бюджетного (бухгалтерского) учета и отчетности</w:t>
            </w:r>
            <w:r w:rsidRPr="002A707B">
              <w:rPr>
                <w:rFonts w:ascii="Times New Roman" w:eastAsia="Times New Roman" w:hAnsi="Times New Roman" w:cs="Times New Roman"/>
                <w:lang w:eastAsia="ru-RU"/>
              </w:rPr>
              <w:t xml:space="preserve"> </w:t>
            </w:r>
          </w:p>
        </w:tc>
      </w:tr>
      <w:tr w:rsidR="006355D6" w:rsidRPr="002A707B" w14:paraId="28D1BF3C" w14:textId="77777777" w:rsidTr="006355D6">
        <w:tc>
          <w:tcPr>
            <w:tcW w:w="2802" w:type="dxa"/>
          </w:tcPr>
          <w:p w14:paraId="2A4A695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Приказ об утверждении штатного расписания, штатное расписание</w:t>
            </w:r>
          </w:p>
        </w:tc>
        <w:tc>
          <w:tcPr>
            <w:tcW w:w="1500" w:type="dxa"/>
          </w:tcPr>
          <w:p w14:paraId="03B83DF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Форма, установленная Заказчиком, форма по ОКУД 0301017 </w:t>
            </w:r>
          </w:p>
        </w:tc>
        <w:tc>
          <w:tcPr>
            <w:tcW w:w="2000" w:type="dxa"/>
          </w:tcPr>
          <w:p w14:paraId="4E2D32BF" w14:textId="77777777" w:rsidR="006355D6" w:rsidRPr="002A707B" w:rsidRDefault="006355D6" w:rsidP="006355D6">
            <w:r w:rsidRPr="002A707B">
              <w:rPr>
                <w:rFonts w:ascii="Times New Roman" w:eastAsia="Times New Roman" w:hAnsi="Times New Roman" w:cs="Times New Roman"/>
                <w:lang w:eastAsia="ru-RU"/>
              </w:rPr>
              <w:t xml:space="preserve">Руководитель </w:t>
            </w:r>
          </w:p>
        </w:tc>
        <w:tc>
          <w:tcPr>
            <w:tcW w:w="1782" w:type="dxa"/>
          </w:tcPr>
          <w:p w14:paraId="3700AE5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В день подписания Акта приема-передачи документов и информационных баз, или не позднее 2</w:t>
            </w:r>
            <w:r>
              <w:rPr>
                <w:rFonts w:ascii="Times New Roman" w:eastAsia="Times New Roman" w:hAnsi="Times New Roman" w:cs="Times New Roman"/>
                <w:lang w:eastAsia="ru-RU"/>
              </w:rPr>
              <w:t>-</w:t>
            </w:r>
            <w:r w:rsidRPr="002A707B">
              <w:rPr>
                <w:rFonts w:ascii="Times New Roman" w:eastAsia="Times New Roman" w:hAnsi="Times New Roman" w:cs="Times New Roman"/>
                <w:lang w:eastAsia="ru-RU"/>
              </w:rPr>
              <w:t>х рабочих дней, следующих за днем издания приказа</w:t>
            </w:r>
          </w:p>
        </w:tc>
        <w:tc>
          <w:tcPr>
            <w:tcW w:w="1947" w:type="dxa"/>
          </w:tcPr>
          <w:p w14:paraId="302C269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Начальник соответствующего отдела</w:t>
            </w:r>
            <w:r>
              <w:rPr>
                <w:rFonts w:ascii="Times New Roman" w:eastAsia="Times New Roman" w:hAnsi="Times New Roman" w:cs="Times New Roman"/>
                <w:lang w:eastAsia="ru-RU"/>
              </w:rPr>
              <w:t xml:space="preserve">/сектора </w:t>
            </w:r>
            <w:r w:rsidRPr="00A41888">
              <w:rPr>
                <w:rFonts w:ascii="Times New Roman" w:eastAsia="Times New Roman" w:hAnsi="Times New Roman" w:cs="Times New Roman"/>
                <w:lang w:eastAsia="ru-RU"/>
              </w:rPr>
              <w:t>Центра бюджетного (бухгалтерского) учета и отчетности</w:t>
            </w:r>
          </w:p>
        </w:tc>
      </w:tr>
      <w:tr w:rsidR="006355D6" w:rsidRPr="002A707B" w14:paraId="6A0935FA" w14:textId="77777777" w:rsidTr="006355D6">
        <w:tc>
          <w:tcPr>
            <w:tcW w:w="2802" w:type="dxa"/>
          </w:tcPr>
          <w:p w14:paraId="11A219B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Приказ (распоряжение) о приеме работника (работников) на работу</w:t>
            </w:r>
          </w:p>
        </w:tc>
        <w:tc>
          <w:tcPr>
            <w:tcW w:w="1500" w:type="dxa"/>
          </w:tcPr>
          <w:p w14:paraId="12C269A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Форма по ОКУД 0301001, 0301015 </w:t>
            </w:r>
          </w:p>
        </w:tc>
        <w:tc>
          <w:tcPr>
            <w:tcW w:w="2000" w:type="dxa"/>
          </w:tcPr>
          <w:p w14:paraId="475C57DA" w14:textId="77777777" w:rsidR="006355D6" w:rsidRPr="002A707B" w:rsidRDefault="006355D6" w:rsidP="006355D6">
            <w:r w:rsidRPr="002A707B">
              <w:rPr>
                <w:rFonts w:ascii="Times New Roman" w:eastAsia="Times New Roman" w:hAnsi="Times New Roman" w:cs="Times New Roman"/>
                <w:lang w:eastAsia="ru-RU"/>
              </w:rPr>
              <w:t>Руководитель</w:t>
            </w:r>
          </w:p>
        </w:tc>
        <w:tc>
          <w:tcPr>
            <w:tcW w:w="1782" w:type="dxa"/>
          </w:tcPr>
          <w:p w14:paraId="3CA32FC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Не позднее 3-х рабочих дней </w:t>
            </w:r>
            <w:proofErr w:type="gramStart"/>
            <w:r w:rsidRPr="002A707B">
              <w:rPr>
                <w:rFonts w:ascii="Times New Roman" w:eastAsia="Times New Roman" w:hAnsi="Times New Roman" w:cs="Times New Roman"/>
                <w:lang w:eastAsia="ru-RU"/>
              </w:rPr>
              <w:t>с даты приема</w:t>
            </w:r>
            <w:proofErr w:type="gramEnd"/>
            <w:r w:rsidRPr="002A707B">
              <w:rPr>
                <w:rFonts w:ascii="Times New Roman" w:eastAsia="Times New Roman" w:hAnsi="Times New Roman" w:cs="Times New Roman"/>
                <w:lang w:eastAsia="ru-RU"/>
              </w:rPr>
              <w:t xml:space="preserve"> работника (в случае приема работника после 25 числа текущего месяца - не позднее следующего рабочего дня)</w:t>
            </w:r>
          </w:p>
        </w:tc>
        <w:tc>
          <w:tcPr>
            <w:tcW w:w="1947" w:type="dxa"/>
          </w:tcPr>
          <w:p w14:paraId="5B6C6FC8" w14:textId="77777777" w:rsidR="006355D6" w:rsidRPr="002A707B" w:rsidRDefault="006355D6" w:rsidP="006355D6">
            <w:pPr>
              <w:rPr>
                <w:rFonts w:ascii="Times New Roman" w:eastAsia="Times New Roman" w:hAnsi="Times New Roman" w:cs="Times New Roman"/>
                <w:lang w:eastAsia="ru-RU"/>
              </w:rPr>
            </w:pPr>
            <w:r w:rsidRPr="00A4188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6D4B53D4" w14:textId="77777777" w:rsidTr="006355D6">
        <w:tc>
          <w:tcPr>
            <w:tcW w:w="2802" w:type="dxa"/>
          </w:tcPr>
          <w:p w14:paraId="7E68AE5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Приказ (распоряжение) о </w:t>
            </w:r>
            <w:r w:rsidRPr="002A707B">
              <w:rPr>
                <w:rFonts w:ascii="Times New Roman" w:eastAsia="Times New Roman" w:hAnsi="Times New Roman" w:cs="Times New Roman"/>
                <w:lang w:eastAsia="ru-RU"/>
              </w:rPr>
              <w:lastRenderedPageBreak/>
              <w:t>переводе работника (работников) на другую работу</w:t>
            </w:r>
          </w:p>
        </w:tc>
        <w:tc>
          <w:tcPr>
            <w:tcW w:w="1500" w:type="dxa"/>
          </w:tcPr>
          <w:p w14:paraId="10F5C08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 xml:space="preserve">Форма по </w:t>
            </w:r>
            <w:r w:rsidRPr="002A707B">
              <w:rPr>
                <w:rFonts w:ascii="Times New Roman" w:eastAsia="Times New Roman" w:hAnsi="Times New Roman" w:cs="Times New Roman"/>
                <w:lang w:eastAsia="ru-RU"/>
              </w:rPr>
              <w:lastRenderedPageBreak/>
              <w:t xml:space="preserve">ОКУД 0301004, 0301018 </w:t>
            </w:r>
          </w:p>
        </w:tc>
        <w:tc>
          <w:tcPr>
            <w:tcW w:w="2000" w:type="dxa"/>
          </w:tcPr>
          <w:p w14:paraId="3EE81BC4" w14:textId="77777777" w:rsidR="006355D6" w:rsidRPr="002A707B" w:rsidRDefault="006355D6" w:rsidP="006355D6">
            <w:r w:rsidRPr="002A707B">
              <w:rPr>
                <w:rFonts w:ascii="Times New Roman" w:eastAsia="Times New Roman" w:hAnsi="Times New Roman" w:cs="Times New Roman"/>
                <w:lang w:eastAsia="ru-RU"/>
              </w:rPr>
              <w:lastRenderedPageBreak/>
              <w:t>Руководитель</w:t>
            </w:r>
          </w:p>
        </w:tc>
        <w:tc>
          <w:tcPr>
            <w:tcW w:w="1782" w:type="dxa"/>
          </w:tcPr>
          <w:p w14:paraId="697DF96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Не позднее </w:t>
            </w:r>
            <w:r w:rsidRPr="002A707B">
              <w:rPr>
                <w:rFonts w:ascii="Times New Roman" w:eastAsia="Times New Roman" w:hAnsi="Times New Roman" w:cs="Times New Roman"/>
                <w:lang w:eastAsia="ru-RU"/>
              </w:rPr>
              <w:lastRenderedPageBreak/>
              <w:t>первого рабочего дня после перевода работника</w:t>
            </w:r>
          </w:p>
        </w:tc>
        <w:tc>
          <w:tcPr>
            <w:tcW w:w="1947" w:type="dxa"/>
          </w:tcPr>
          <w:p w14:paraId="20D6D8E4" w14:textId="77777777" w:rsidR="006355D6" w:rsidRPr="002A707B" w:rsidRDefault="006355D6" w:rsidP="006355D6">
            <w:pPr>
              <w:rPr>
                <w:rFonts w:ascii="Times New Roman" w:eastAsia="Times New Roman" w:hAnsi="Times New Roman" w:cs="Times New Roman"/>
                <w:lang w:eastAsia="ru-RU"/>
              </w:rPr>
            </w:pPr>
            <w:r w:rsidRPr="00A41888">
              <w:rPr>
                <w:rFonts w:ascii="Times New Roman" w:eastAsia="Times New Roman" w:hAnsi="Times New Roman" w:cs="Times New Roman"/>
                <w:lang w:eastAsia="ru-RU"/>
              </w:rPr>
              <w:lastRenderedPageBreak/>
              <w:t xml:space="preserve">Начальник </w:t>
            </w:r>
            <w:r w:rsidRPr="00A41888">
              <w:rPr>
                <w:rFonts w:ascii="Times New Roman" w:eastAsia="Times New Roman" w:hAnsi="Times New Roman" w:cs="Times New Roman"/>
                <w:lang w:eastAsia="ru-RU"/>
              </w:rPr>
              <w:lastRenderedPageBreak/>
              <w:t>соответствующего отдела/сектора Центра бюджетного (бухгалтерского) учета и отчетности</w:t>
            </w:r>
          </w:p>
        </w:tc>
      </w:tr>
      <w:tr w:rsidR="006355D6" w:rsidRPr="002A707B" w14:paraId="275AA23B" w14:textId="77777777" w:rsidTr="006355D6">
        <w:tc>
          <w:tcPr>
            <w:tcW w:w="2802" w:type="dxa"/>
          </w:tcPr>
          <w:p w14:paraId="7DDBE44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Приказ о прекращении (расторжении) трудового договора с работником (работниками)</w:t>
            </w:r>
          </w:p>
        </w:tc>
        <w:tc>
          <w:tcPr>
            <w:tcW w:w="1500" w:type="dxa"/>
          </w:tcPr>
          <w:p w14:paraId="77D13FC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по ОКУД 0301006, 0301021</w:t>
            </w:r>
          </w:p>
        </w:tc>
        <w:tc>
          <w:tcPr>
            <w:tcW w:w="2000" w:type="dxa"/>
          </w:tcPr>
          <w:p w14:paraId="31896461" w14:textId="77777777" w:rsidR="006355D6" w:rsidRPr="002A707B" w:rsidRDefault="006355D6" w:rsidP="006355D6">
            <w:r w:rsidRPr="002A707B">
              <w:rPr>
                <w:rFonts w:ascii="Times New Roman" w:eastAsia="Times New Roman" w:hAnsi="Times New Roman" w:cs="Times New Roman"/>
                <w:lang w:eastAsia="ru-RU"/>
              </w:rPr>
              <w:t>Руководитель</w:t>
            </w:r>
          </w:p>
        </w:tc>
        <w:tc>
          <w:tcPr>
            <w:tcW w:w="1782" w:type="dxa"/>
          </w:tcPr>
          <w:p w14:paraId="7EDCAD0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Не позднее дня, следующего за днем издания приказа, но не позднее </w:t>
            </w:r>
            <w:r>
              <w:rPr>
                <w:rFonts w:ascii="Times New Roman" w:eastAsia="Times New Roman" w:hAnsi="Times New Roman" w:cs="Times New Roman"/>
                <w:lang w:eastAsia="ru-RU"/>
              </w:rPr>
              <w:t>10</w:t>
            </w:r>
            <w:r w:rsidRPr="002A707B">
              <w:rPr>
                <w:rFonts w:ascii="Times New Roman" w:eastAsia="Times New Roman" w:hAnsi="Times New Roman" w:cs="Times New Roman"/>
                <w:lang w:eastAsia="ru-RU"/>
              </w:rPr>
              <w:t xml:space="preserve">-00 дня увольнения </w:t>
            </w:r>
          </w:p>
        </w:tc>
        <w:tc>
          <w:tcPr>
            <w:tcW w:w="1947" w:type="dxa"/>
          </w:tcPr>
          <w:p w14:paraId="72E71D44" w14:textId="77777777" w:rsidR="006355D6" w:rsidRPr="002A707B" w:rsidRDefault="006355D6" w:rsidP="006355D6">
            <w:pPr>
              <w:rPr>
                <w:rFonts w:ascii="Times New Roman" w:eastAsia="Times New Roman" w:hAnsi="Times New Roman" w:cs="Times New Roman"/>
                <w:lang w:eastAsia="ru-RU"/>
              </w:rPr>
            </w:pPr>
            <w:r w:rsidRPr="00A4188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0B0CC201" w14:textId="77777777" w:rsidTr="006355D6">
        <w:tc>
          <w:tcPr>
            <w:tcW w:w="2802" w:type="dxa"/>
          </w:tcPr>
          <w:p w14:paraId="5B0E73E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Приказ (распоряжение) о предоставлении отпуска работнику (работникам)</w:t>
            </w:r>
          </w:p>
        </w:tc>
        <w:tc>
          <w:tcPr>
            <w:tcW w:w="1500" w:type="dxa"/>
          </w:tcPr>
          <w:p w14:paraId="5480F67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по ОКУД 0301005, 0301019</w:t>
            </w:r>
          </w:p>
        </w:tc>
        <w:tc>
          <w:tcPr>
            <w:tcW w:w="2000" w:type="dxa"/>
          </w:tcPr>
          <w:p w14:paraId="727B86F2" w14:textId="77777777" w:rsidR="006355D6" w:rsidRPr="002A707B" w:rsidRDefault="006355D6" w:rsidP="006355D6">
            <w:r w:rsidRPr="002A707B">
              <w:rPr>
                <w:rFonts w:ascii="Times New Roman" w:eastAsia="Times New Roman" w:hAnsi="Times New Roman" w:cs="Times New Roman"/>
                <w:lang w:eastAsia="ru-RU"/>
              </w:rPr>
              <w:t>Руководитель</w:t>
            </w:r>
          </w:p>
        </w:tc>
        <w:tc>
          <w:tcPr>
            <w:tcW w:w="1782" w:type="dxa"/>
          </w:tcPr>
          <w:p w14:paraId="07F4E4B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чем за 5 рабочих дней до начала отпуска, при массовом предоставлении отпусков (в летний период) за 1</w:t>
            </w:r>
            <w:r>
              <w:rPr>
                <w:rFonts w:ascii="Times New Roman" w:eastAsia="Times New Roman" w:hAnsi="Times New Roman" w:cs="Times New Roman"/>
                <w:lang w:eastAsia="ru-RU"/>
              </w:rPr>
              <w:t>2</w:t>
            </w:r>
            <w:r w:rsidRPr="002A707B">
              <w:rPr>
                <w:rFonts w:ascii="Times New Roman" w:eastAsia="Times New Roman" w:hAnsi="Times New Roman" w:cs="Times New Roman"/>
                <w:lang w:eastAsia="ru-RU"/>
              </w:rPr>
              <w:t xml:space="preserve"> рабочих дней до начала отпуска </w:t>
            </w:r>
          </w:p>
        </w:tc>
        <w:tc>
          <w:tcPr>
            <w:tcW w:w="1947" w:type="dxa"/>
          </w:tcPr>
          <w:p w14:paraId="58F6B1B8" w14:textId="77777777" w:rsidR="006355D6" w:rsidRPr="002A707B" w:rsidRDefault="006355D6" w:rsidP="006355D6">
            <w:pPr>
              <w:rPr>
                <w:rFonts w:ascii="Times New Roman" w:eastAsia="Times New Roman" w:hAnsi="Times New Roman" w:cs="Times New Roman"/>
                <w:lang w:eastAsia="ru-RU"/>
              </w:rPr>
            </w:pPr>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60D9AB7A" w14:textId="77777777" w:rsidTr="006355D6">
        <w:tc>
          <w:tcPr>
            <w:tcW w:w="2802" w:type="dxa"/>
          </w:tcPr>
          <w:p w14:paraId="037B51E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Приказ (распоряжение) о предоставлении отпуска работнику (работникам) без сохранения заработной платы</w:t>
            </w:r>
          </w:p>
        </w:tc>
        <w:tc>
          <w:tcPr>
            <w:tcW w:w="1500" w:type="dxa"/>
          </w:tcPr>
          <w:p w14:paraId="2D01742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по ОКУД 0301005, 0301019</w:t>
            </w:r>
          </w:p>
        </w:tc>
        <w:tc>
          <w:tcPr>
            <w:tcW w:w="2000" w:type="dxa"/>
          </w:tcPr>
          <w:p w14:paraId="2BD15A87" w14:textId="77777777" w:rsidR="006355D6" w:rsidRPr="002A707B" w:rsidRDefault="006355D6" w:rsidP="006355D6">
            <w:r w:rsidRPr="002A707B">
              <w:rPr>
                <w:rFonts w:ascii="Times New Roman" w:eastAsia="Times New Roman" w:hAnsi="Times New Roman" w:cs="Times New Roman"/>
                <w:lang w:eastAsia="ru-RU"/>
              </w:rPr>
              <w:t>Руководитель</w:t>
            </w:r>
          </w:p>
        </w:tc>
        <w:tc>
          <w:tcPr>
            <w:tcW w:w="1782" w:type="dxa"/>
          </w:tcPr>
          <w:p w14:paraId="198AB188"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издания приказа</w:t>
            </w:r>
          </w:p>
        </w:tc>
        <w:tc>
          <w:tcPr>
            <w:tcW w:w="1947" w:type="dxa"/>
          </w:tcPr>
          <w:p w14:paraId="78C962A1" w14:textId="77777777" w:rsidR="006355D6" w:rsidRPr="002A707B" w:rsidRDefault="006355D6" w:rsidP="006355D6">
            <w:pPr>
              <w:rPr>
                <w:rFonts w:ascii="Times New Roman" w:eastAsia="Times New Roman" w:hAnsi="Times New Roman" w:cs="Times New Roman"/>
                <w:lang w:eastAsia="ru-RU"/>
              </w:rPr>
            </w:pPr>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678D1E11" w14:textId="77777777" w:rsidTr="006355D6">
        <w:tc>
          <w:tcPr>
            <w:tcW w:w="2802" w:type="dxa"/>
          </w:tcPr>
          <w:p w14:paraId="1994643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Приказ (распоряжение) о направлении работника (работников) в командировку</w:t>
            </w:r>
          </w:p>
        </w:tc>
        <w:tc>
          <w:tcPr>
            <w:tcW w:w="1500" w:type="dxa"/>
          </w:tcPr>
          <w:p w14:paraId="6CD5D70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по ОКУД 0301022, 0301023</w:t>
            </w:r>
          </w:p>
        </w:tc>
        <w:tc>
          <w:tcPr>
            <w:tcW w:w="2000" w:type="dxa"/>
          </w:tcPr>
          <w:p w14:paraId="62A78FE5" w14:textId="77777777" w:rsidR="006355D6" w:rsidRPr="002A707B" w:rsidRDefault="006355D6" w:rsidP="006355D6">
            <w:r w:rsidRPr="002A707B">
              <w:rPr>
                <w:rFonts w:ascii="Times New Roman" w:eastAsia="Times New Roman" w:hAnsi="Times New Roman" w:cs="Times New Roman"/>
                <w:lang w:eastAsia="ru-RU"/>
              </w:rPr>
              <w:t>Руководитель</w:t>
            </w:r>
          </w:p>
        </w:tc>
        <w:tc>
          <w:tcPr>
            <w:tcW w:w="1782" w:type="dxa"/>
          </w:tcPr>
          <w:p w14:paraId="5148285F" w14:textId="77777777" w:rsidR="006355D6" w:rsidRPr="00FF19C0" w:rsidRDefault="006355D6" w:rsidP="006355D6">
            <w:pPr>
              <w:rPr>
                <w:rFonts w:ascii="Times New Roman" w:eastAsia="Times New Roman" w:hAnsi="Times New Roman" w:cs="Times New Roman"/>
                <w:lang w:eastAsia="ru-RU"/>
              </w:rPr>
            </w:pPr>
            <w:r w:rsidRPr="00FF19C0">
              <w:rPr>
                <w:rFonts w:ascii="Times New Roman" w:eastAsia="Times New Roman" w:hAnsi="Times New Roman" w:cs="Times New Roman"/>
                <w:lang w:eastAsia="ru-RU"/>
              </w:rPr>
              <w:t>В день издания приказа</w:t>
            </w:r>
          </w:p>
        </w:tc>
        <w:tc>
          <w:tcPr>
            <w:tcW w:w="1947" w:type="dxa"/>
          </w:tcPr>
          <w:p w14:paraId="584198BB" w14:textId="77777777" w:rsidR="006355D6" w:rsidRPr="002A707B" w:rsidRDefault="006355D6" w:rsidP="006355D6">
            <w:pPr>
              <w:rPr>
                <w:rFonts w:ascii="Times New Roman" w:eastAsia="Times New Roman" w:hAnsi="Times New Roman" w:cs="Times New Roman"/>
                <w:lang w:eastAsia="ru-RU"/>
              </w:rPr>
            </w:pPr>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7098478E" w14:textId="77777777" w:rsidTr="006355D6">
        <w:tc>
          <w:tcPr>
            <w:tcW w:w="2802" w:type="dxa"/>
          </w:tcPr>
          <w:p w14:paraId="2BC74DB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Табель учета использования рабочего времени (за 1</w:t>
            </w:r>
            <w:r>
              <w:rPr>
                <w:rFonts w:ascii="Times New Roman" w:eastAsia="Times New Roman" w:hAnsi="Times New Roman" w:cs="Times New Roman"/>
                <w:lang w:eastAsia="ru-RU"/>
              </w:rPr>
              <w:t xml:space="preserve"> и 2</w:t>
            </w:r>
            <w:r w:rsidRPr="002A707B">
              <w:rPr>
                <w:rFonts w:ascii="Times New Roman" w:eastAsia="Times New Roman" w:hAnsi="Times New Roman" w:cs="Times New Roman"/>
                <w:lang w:eastAsia="ru-RU"/>
              </w:rPr>
              <w:t xml:space="preserve"> половину месяца)</w:t>
            </w:r>
          </w:p>
        </w:tc>
        <w:tc>
          <w:tcPr>
            <w:tcW w:w="1500" w:type="dxa"/>
          </w:tcPr>
          <w:p w14:paraId="17FE2427"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по ОКУД 0504421</w:t>
            </w:r>
          </w:p>
        </w:tc>
        <w:tc>
          <w:tcPr>
            <w:tcW w:w="2000" w:type="dxa"/>
          </w:tcPr>
          <w:p w14:paraId="0BBDB381" w14:textId="77777777" w:rsidR="006355D6" w:rsidRPr="002A707B" w:rsidRDefault="006355D6" w:rsidP="006355D6">
            <w:r w:rsidRPr="002A707B">
              <w:rPr>
                <w:rFonts w:ascii="Times New Roman" w:eastAsia="Times New Roman" w:hAnsi="Times New Roman" w:cs="Times New Roman"/>
                <w:lang w:eastAsia="ru-RU"/>
              </w:rPr>
              <w:t>Уполномоченное лицо</w:t>
            </w:r>
          </w:p>
        </w:tc>
        <w:tc>
          <w:tcPr>
            <w:tcW w:w="1782" w:type="dxa"/>
          </w:tcPr>
          <w:p w14:paraId="079C0C58" w14:textId="77777777" w:rsidR="006355D6" w:rsidRPr="002A707B" w:rsidRDefault="006355D6" w:rsidP="006355D6">
            <w:pPr>
              <w:rPr>
                <w:rFonts w:ascii="Times New Roman" w:eastAsia="Times New Roman" w:hAnsi="Times New Roman" w:cs="Times New Roman"/>
                <w:lang w:eastAsia="ru-RU"/>
              </w:rPr>
            </w:pPr>
            <w:r w:rsidRPr="00964C46">
              <w:rPr>
                <w:rFonts w:ascii="Times New Roman" w:eastAsia="Times New Roman" w:hAnsi="Times New Roman" w:cs="Times New Roman"/>
                <w:lang w:eastAsia="ru-RU"/>
              </w:rPr>
              <w:t xml:space="preserve">За </w:t>
            </w:r>
            <w:r>
              <w:rPr>
                <w:rFonts w:ascii="Times New Roman" w:eastAsia="Times New Roman" w:hAnsi="Times New Roman" w:cs="Times New Roman"/>
                <w:lang w:eastAsia="ru-RU"/>
              </w:rPr>
              <w:t>5</w:t>
            </w:r>
            <w:r w:rsidRPr="00964C46">
              <w:rPr>
                <w:rFonts w:ascii="Times New Roman" w:eastAsia="Times New Roman" w:hAnsi="Times New Roman" w:cs="Times New Roman"/>
                <w:lang w:eastAsia="ru-RU"/>
              </w:rPr>
              <w:t xml:space="preserve"> рабочих дня до установленного срока выплаты заработной платы за 1-ю половину месяца, </w:t>
            </w:r>
            <w:r>
              <w:rPr>
                <w:rFonts w:ascii="Times New Roman" w:eastAsia="Times New Roman" w:hAnsi="Times New Roman" w:cs="Times New Roman"/>
                <w:lang w:eastAsia="ru-RU"/>
              </w:rPr>
              <w:t>8</w:t>
            </w:r>
            <w:r w:rsidRPr="00964C46">
              <w:rPr>
                <w:rFonts w:ascii="Times New Roman" w:eastAsia="Times New Roman" w:hAnsi="Times New Roman" w:cs="Times New Roman"/>
                <w:lang w:eastAsia="ru-RU"/>
              </w:rPr>
              <w:t xml:space="preserve"> </w:t>
            </w:r>
            <w:r w:rsidRPr="00964C46">
              <w:rPr>
                <w:rFonts w:ascii="Times New Roman" w:eastAsia="Times New Roman" w:hAnsi="Times New Roman" w:cs="Times New Roman"/>
                <w:lang w:eastAsia="ru-RU"/>
              </w:rPr>
              <w:lastRenderedPageBreak/>
              <w:t>рабочих дней до окончания текущего месяца</w:t>
            </w:r>
          </w:p>
        </w:tc>
        <w:tc>
          <w:tcPr>
            <w:tcW w:w="1947" w:type="dxa"/>
          </w:tcPr>
          <w:p w14:paraId="08925374" w14:textId="77777777" w:rsidR="006355D6" w:rsidRPr="002A707B" w:rsidRDefault="006355D6" w:rsidP="006355D6">
            <w:r w:rsidRPr="00021197">
              <w:rPr>
                <w:rFonts w:ascii="Times New Roman" w:eastAsia="Times New Roman" w:hAnsi="Times New Roman" w:cs="Times New Roman"/>
                <w:lang w:eastAsia="ru-RU"/>
              </w:rPr>
              <w:lastRenderedPageBreak/>
              <w:t>Начальник соответствующего отдела/сектора Центра бюджетного (бухгалтерского) учета и отчетности</w:t>
            </w:r>
          </w:p>
        </w:tc>
      </w:tr>
      <w:tr w:rsidR="006355D6" w:rsidRPr="002A707B" w14:paraId="428BB37A" w14:textId="77777777" w:rsidTr="006355D6">
        <w:tc>
          <w:tcPr>
            <w:tcW w:w="2802" w:type="dxa"/>
          </w:tcPr>
          <w:p w14:paraId="1CFDF83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Корректирующий табель учета использования рабочего времени</w:t>
            </w:r>
          </w:p>
          <w:p w14:paraId="56272EF7" w14:textId="77777777" w:rsidR="006355D6" w:rsidRPr="002A707B" w:rsidRDefault="006355D6" w:rsidP="006355D6">
            <w:pPr>
              <w:rPr>
                <w:rFonts w:ascii="Times New Roman" w:eastAsia="Times New Roman" w:hAnsi="Times New Roman" w:cs="Times New Roman"/>
                <w:lang w:eastAsia="ru-RU"/>
              </w:rPr>
            </w:pPr>
          </w:p>
          <w:p w14:paraId="3841984A" w14:textId="77777777" w:rsidR="006355D6" w:rsidRPr="002A707B" w:rsidRDefault="006355D6" w:rsidP="006355D6">
            <w:pPr>
              <w:rPr>
                <w:rFonts w:ascii="Times New Roman" w:eastAsia="Times New Roman" w:hAnsi="Times New Roman" w:cs="Times New Roman"/>
                <w:lang w:eastAsia="ru-RU"/>
              </w:rPr>
            </w:pPr>
          </w:p>
          <w:p w14:paraId="477C3190" w14:textId="77777777" w:rsidR="006355D6" w:rsidRPr="002A707B" w:rsidRDefault="006355D6" w:rsidP="006355D6">
            <w:pPr>
              <w:rPr>
                <w:rFonts w:ascii="Times New Roman" w:eastAsia="Times New Roman" w:hAnsi="Times New Roman" w:cs="Times New Roman"/>
                <w:lang w:eastAsia="ru-RU"/>
              </w:rPr>
            </w:pPr>
          </w:p>
        </w:tc>
        <w:tc>
          <w:tcPr>
            <w:tcW w:w="1500" w:type="dxa"/>
          </w:tcPr>
          <w:p w14:paraId="0286439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по ОКУД 0504421</w:t>
            </w:r>
          </w:p>
        </w:tc>
        <w:tc>
          <w:tcPr>
            <w:tcW w:w="2000" w:type="dxa"/>
          </w:tcPr>
          <w:p w14:paraId="73DCEA39" w14:textId="77777777" w:rsidR="006355D6" w:rsidRPr="002A707B" w:rsidRDefault="006355D6" w:rsidP="006355D6">
            <w:r w:rsidRPr="002A707B">
              <w:rPr>
                <w:rFonts w:ascii="Times New Roman" w:eastAsia="Times New Roman" w:hAnsi="Times New Roman" w:cs="Times New Roman"/>
                <w:lang w:eastAsia="ru-RU"/>
              </w:rPr>
              <w:t>Уполномоченное лицо</w:t>
            </w:r>
          </w:p>
        </w:tc>
        <w:tc>
          <w:tcPr>
            <w:tcW w:w="1782" w:type="dxa"/>
          </w:tcPr>
          <w:p w14:paraId="7D12872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В течение 3-х рабочих дней со дня возникновения основания, повлекшего за собой изменение табеля учета использования рабочего времени</w:t>
            </w:r>
          </w:p>
        </w:tc>
        <w:tc>
          <w:tcPr>
            <w:tcW w:w="1947" w:type="dxa"/>
          </w:tcPr>
          <w:p w14:paraId="4AD7595A" w14:textId="77777777" w:rsidR="006355D6" w:rsidRPr="002A707B" w:rsidRDefault="006355D6" w:rsidP="006355D6">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219B6A42" w14:textId="77777777" w:rsidTr="006355D6">
        <w:tc>
          <w:tcPr>
            <w:tcW w:w="2802" w:type="dxa"/>
          </w:tcPr>
          <w:p w14:paraId="04712AB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Корректирующий табель учета использования рабочего времени для работников с режимом гибкого рабочего времени </w:t>
            </w:r>
          </w:p>
          <w:p w14:paraId="048138DB" w14:textId="77777777" w:rsidR="006355D6" w:rsidRPr="002A707B" w:rsidRDefault="006355D6" w:rsidP="006355D6">
            <w:pPr>
              <w:rPr>
                <w:rFonts w:ascii="Times New Roman" w:eastAsia="Times New Roman" w:hAnsi="Times New Roman" w:cs="Times New Roman"/>
                <w:lang w:eastAsia="ru-RU"/>
              </w:rPr>
            </w:pPr>
          </w:p>
        </w:tc>
        <w:tc>
          <w:tcPr>
            <w:tcW w:w="1500" w:type="dxa"/>
          </w:tcPr>
          <w:p w14:paraId="6C6ED2C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по ОКУД 0504421</w:t>
            </w:r>
          </w:p>
        </w:tc>
        <w:tc>
          <w:tcPr>
            <w:tcW w:w="2000" w:type="dxa"/>
          </w:tcPr>
          <w:p w14:paraId="7298A5A8" w14:textId="77777777" w:rsidR="006355D6" w:rsidRPr="002A707B" w:rsidRDefault="006355D6" w:rsidP="006355D6">
            <w:r w:rsidRPr="002A707B">
              <w:rPr>
                <w:rFonts w:ascii="Times New Roman" w:eastAsia="Times New Roman" w:hAnsi="Times New Roman" w:cs="Times New Roman"/>
                <w:lang w:eastAsia="ru-RU"/>
              </w:rPr>
              <w:t>Уполномоченное лицо</w:t>
            </w:r>
          </w:p>
        </w:tc>
        <w:tc>
          <w:tcPr>
            <w:tcW w:w="1782" w:type="dxa"/>
          </w:tcPr>
          <w:p w14:paraId="651812F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В соответствии с установленными сроками предоставления табеля учета рабочего времени </w:t>
            </w:r>
          </w:p>
        </w:tc>
        <w:tc>
          <w:tcPr>
            <w:tcW w:w="1947" w:type="dxa"/>
          </w:tcPr>
          <w:p w14:paraId="679D88F1" w14:textId="77777777" w:rsidR="006355D6" w:rsidRPr="002A707B" w:rsidRDefault="006355D6" w:rsidP="006355D6">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27356F69" w14:textId="77777777" w:rsidTr="006355D6">
        <w:tc>
          <w:tcPr>
            <w:tcW w:w="2802" w:type="dxa"/>
          </w:tcPr>
          <w:p w14:paraId="62481E3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Приказ об утверждении педагогической нагрузки на учебный год</w:t>
            </w:r>
          </w:p>
        </w:tc>
        <w:tc>
          <w:tcPr>
            <w:tcW w:w="1500" w:type="dxa"/>
          </w:tcPr>
          <w:p w14:paraId="03BD408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0E61A5F5" w14:textId="77777777" w:rsidR="006355D6" w:rsidRPr="002A707B" w:rsidRDefault="006355D6" w:rsidP="006355D6">
            <w:r w:rsidRPr="002A707B">
              <w:rPr>
                <w:rFonts w:ascii="Times New Roman" w:eastAsia="Times New Roman" w:hAnsi="Times New Roman" w:cs="Times New Roman"/>
                <w:lang w:eastAsia="ru-RU"/>
              </w:rPr>
              <w:t>Руководитель</w:t>
            </w:r>
          </w:p>
        </w:tc>
        <w:tc>
          <w:tcPr>
            <w:tcW w:w="1782" w:type="dxa"/>
          </w:tcPr>
          <w:p w14:paraId="532867D8"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Не позднее </w:t>
            </w:r>
            <w:r>
              <w:rPr>
                <w:rFonts w:ascii="Times New Roman" w:eastAsia="Times New Roman" w:hAnsi="Times New Roman" w:cs="Times New Roman"/>
                <w:lang w:eastAsia="ru-RU"/>
              </w:rPr>
              <w:t>1</w:t>
            </w:r>
            <w:r w:rsidRPr="002A707B">
              <w:rPr>
                <w:rFonts w:ascii="Times New Roman" w:eastAsia="Times New Roman" w:hAnsi="Times New Roman" w:cs="Times New Roman"/>
                <w:lang w:eastAsia="ru-RU"/>
              </w:rPr>
              <w:t xml:space="preserve"> сентября текущего учебного года</w:t>
            </w:r>
          </w:p>
        </w:tc>
        <w:tc>
          <w:tcPr>
            <w:tcW w:w="1947" w:type="dxa"/>
          </w:tcPr>
          <w:p w14:paraId="50249A04" w14:textId="77777777" w:rsidR="006355D6" w:rsidRPr="002A707B" w:rsidRDefault="006355D6" w:rsidP="006355D6">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2E3F317F" w14:textId="77777777" w:rsidTr="006355D6">
        <w:tc>
          <w:tcPr>
            <w:tcW w:w="2802" w:type="dxa"/>
          </w:tcPr>
          <w:p w14:paraId="47FFCE7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Приказ о внесении изменений в утвержденную педагогическую нагрузку на учебный год</w:t>
            </w:r>
          </w:p>
        </w:tc>
        <w:tc>
          <w:tcPr>
            <w:tcW w:w="1500" w:type="dxa"/>
          </w:tcPr>
          <w:p w14:paraId="3BA04B00"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0F6A1971" w14:textId="77777777" w:rsidR="006355D6" w:rsidRPr="002A707B" w:rsidRDefault="006355D6" w:rsidP="006355D6">
            <w:r w:rsidRPr="002A707B">
              <w:rPr>
                <w:rFonts w:ascii="Times New Roman" w:eastAsia="Times New Roman" w:hAnsi="Times New Roman" w:cs="Times New Roman"/>
                <w:lang w:eastAsia="ru-RU"/>
              </w:rPr>
              <w:t>Руководитель</w:t>
            </w:r>
          </w:p>
        </w:tc>
        <w:tc>
          <w:tcPr>
            <w:tcW w:w="1782" w:type="dxa"/>
          </w:tcPr>
          <w:p w14:paraId="745EC0B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Не </w:t>
            </w:r>
            <w:r>
              <w:rPr>
                <w:rFonts w:ascii="Times New Roman" w:eastAsia="Times New Roman" w:hAnsi="Times New Roman" w:cs="Times New Roman"/>
                <w:lang w:eastAsia="ru-RU"/>
              </w:rPr>
              <w:t>позднее 22</w:t>
            </w:r>
            <w:r w:rsidRPr="002A707B">
              <w:rPr>
                <w:rFonts w:ascii="Times New Roman" w:eastAsia="Times New Roman" w:hAnsi="Times New Roman" w:cs="Times New Roman"/>
                <w:lang w:eastAsia="ru-RU"/>
              </w:rPr>
              <w:t xml:space="preserve"> числа текущего месяца</w:t>
            </w:r>
          </w:p>
        </w:tc>
        <w:tc>
          <w:tcPr>
            <w:tcW w:w="1947" w:type="dxa"/>
          </w:tcPr>
          <w:p w14:paraId="721517CE" w14:textId="77777777" w:rsidR="006355D6" w:rsidRPr="002A707B" w:rsidRDefault="006355D6" w:rsidP="006355D6">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27828486" w14:textId="77777777" w:rsidTr="006355D6">
        <w:tc>
          <w:tcPr>
            <w:tcW w:w="2802" w:type="dxa"/>
          </w:tcPr>
          <w:p w14:paraId="495AB21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Информация о численности получателей государственной услуги в каждой группе, количестве часов по учебному плану в каждой группе для определения тарифной ставки педагогической услуги </w:t>
            </w:r>
          </w:p>
        </w:tc>
        <w:tc>
          <w:tcPr>
            <w:tcW w:w="1500" w:type="dxa"/>
          </w:tcPr>
          <w:p w14:paraId="37703910"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6749E092" w14:textId="77777777" w:rsidR="006355D6" w:rsidRPr="002A707B" w:rsidRDefault="006355D6" w:rsidP="006355D6">
            <w:r w:rsidRPr="002A707B">
              <w:rPr>
                <w:rFonts w:ascii="Times New Roman" w:eastAsia="Times New Roman" w:hAnsi="Times New Roman" w:cs="Times New Roman"/>
                <w:lang w:eastAsia="ru-RU"/>
              </w:rPr>
              <w:t>Уполномоченное лицо</w:t>
            </w:r>
          </w:p>
        </w:tc>
        <w:tc>
          <w:tcPr>
            <w:tcW w:w="1782" w:type="dxa"/>
          </w:tcPr>
          <w:p w14:paraId="18391F00"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27 августа, 20 декабря текущего года</w:t>
            </w:r>
          </w:p>
        </w:tc>
        <w:tc>
          <w:tcPr>
            <w:tcW w:w="1947" w:type="dxa"/>
          </w:tcPr>
          <w:p w14:paraId="6267144C" w14:textId="77777777" w:rsidR="006355D6" w:rsidRPr="002A707B" w:rsidRDefault="006355D6" w:rsidP="006355D6">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2BD0E2CF" w14:textId="77777777" w:rsidTr="006355D6">
        <w:tc>
          <w:tcPr>
            <w:tcW w:w="2802" w:type="dxa"/>
          </w:tcPr>
          <w:p w14:paraId="5522C52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 xml:space="preserve">Приказ об установлении тарифной ставки педагогической услуги </w:t>
            </w:r>
          </w:p>
        </w:tc>
        <w:tc>
          <w:tcPr>
            <w:tcW w:w="1500" w:type="dxa"/>
          </w:tcPr>
          <w:p w14:paraId="31F20CA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2DDD7329" w14:textId="77777777" w:rsidR="006355D6" w:rsidRPr="002A707B" w:rsidRDefault="006355D6" w:rsidP="006355D6">
            <w:r w:rsidRPr="002A707B">
              <w:rPr>
                <w:rFonts w:ascii="Times New Roman" w:eastAsia="Times New Roman" w:hAnsi="Times New Roman" w:cs="Times New Roman"/>
                <w:lang w:eastAsia="ru-RU"/>
              </w:rPr>
              <w:t>Руководитель</w:t>
            </w:r>
          </w:p>
        </w:tc>
        <w:tc>
          <w:tcPr>
            <w:tcW w:w="1782" w:type="dxa"/>
          </w:tcPr>
          <w:p w14:paraId="2397C0B7"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1</w:t>
            </w:r>
            <w:r>
              <w:rPr>
                <w:rFonts w:ascii="Times New Roman" w:eastAsia="Times New Roman" w:hAnsi="Times New Roman" w:cs="Times New Roman"/>
                <w:lang w:eastAsia="ru-RU"/>
              </w:rPr>
              <w:t>0</w:t>
            </w:r>
            <w:r w:rsidRPr="002A707B">
              <w:rPr>
                <w:rFonts w:ascii="Times New Roman" w:eastAsia="Times New Roman" w:hAnsi="Times New Roman" w:cs="Times New Roman"/>
                <w:lang w:eastAsia="ru-RU"/>
              </w:rPr>
              <w:t xml:space="preserve"> сентября, 9 января текущего года</w:t>
            </w:r>
          </w:p>
        </w:tc>
        <w:tc>
          <w:tcPr>
            <w:tcW w:w="1947" w:type="dxa"/>
          </w:tcPr>
          <w:p w14:paraId="0FC8F7A3" w14:textId="77777777" w:rsidR="006355D6" w:rsidRPr="002A707B" w:rsidRDefault="006355D6" w:rsidP="006355D6">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01665AF3" w14:textId="77777777" w:rsidTr="006355D6">
        <w:tc>
          <w:tcPr>
            <w:tcW w:w="2802" w:type="dxa"/>
          </w:tcPr>
          <w:p w14:paraId="0799FAB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Сведения о фактически выданных часах за текущий месяц</w:t>
            </w:r>
          </w:p>
        </w:tc>
        <w:tc>
          <w:tcPr>
            <w:tcW w:w="1500" w:type="dxa"/>
          </w:tcPr>
          <w:p w14:paraId="3933037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Произвольная форма на бланке Заказчика</w:t>
            </w:r>
          </w:p>
        </w:tc>
        <w:tc>
          <w:tcPr>
            <w:tcW w:w="2000" w:type="dxa"/>
          </w:tcPr>
          <w:p w14:paraId="75189151" w14:textId="77777777" w:rsidR="006355D6" w:rsidRPr="002A707B" w:rsidRDefault="006355D6" w:rsidP="006355D6">
            <w:r w:rsidRPr="002A707B">
              <w:rPr>
                <w:rFonts w:ascii="Times New Roman" w:eastAsia="Times New Roman" w:hAnsi="Times New Roman" w:cs="Times New Roman"/>
                <w:lang w:eastAsia="ru-RU"/>
              </w:rPr>
              <w:t>Уполномоченное лицо</w:t>
            </w:r>
          </w:p>
        </w:tc>
        <w:tc>
          <w:tcPr>
            <w:tcW w:w="1782" w:type="dxa"/>
          </w:tcPr>
          <w:p w14:paraId="4A8BCD42"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За 5 рабочих дней до окончания текущего месяца</w:t>
            </w:r>
          </w:p>
        </w:tc>
        <w:tc>
          <w:tcPr>
            <w:tcW w:w="1947" w:type="dxa"/>
          </w:tcPr>
          <w:p w14:paraId="704E2821" w14:textId="77777777" w:rsidR="006355D6" w:rsidRPr="002A707B" w:rsidRDefault="006355D6" w:rsidP="006355D6">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26301B55" w14:textId="77777777" w:rsidTr="006355D6">
        <w:tc>
          <w:tcPr>
            <w:tcW w:w="2802" w:type="dxa"/>
          </w:tcPr>
          <w:p w14:paraId="4EBBD18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Запрос о фактически выданных часах за учебный год, с учетом внесенных изменений в течение учебного года (при необходимости сверки с учебной частью)</w:t>
            </w:r>
          </w:p>
        </w:tc>
        <w:tc>
          <w:tcPr>
            <w:tcW w:w="1500" w:type="dxa"/>
          </w:tcPr>
          <w:p w14:paraId="1662EDA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Произвольная форма на бланке Заказчика</w:t>
            </w:r>
          </w:p>
        </w:tc>
        <w:tc>
          <w:tcPr>
            <w:tcW w:w="2000" w:type="dxa"/>
          </w:tcPr>
          <w:p w14:paraId="6C45213F" w14:textId="77777777" w:rsidR="006355D6" w:rsidRPr="002A707B" w:rsidRDefault="006355D6" w:rsidP="006355D6">
            <w:r w:rsidRPr="002A707B">
              <w:rPr>
                <w:rFonts w:ascii="Times New Roman" w:eastAsia="Times New Roman" w:hAnsi="Times New Roman" w:cs="Times New Roman"/>
                <w:lang w:eastAsia="ru-RU"/>
              </w:rPr>
              <w:t>Уполномоченное лицо</w:t>
            </w:r>
          </w:p>
        </w:tc>
        <w:tc>
          <w:tcPr>
            <w:tcW w:w="1782" w:type="dxa"/>
          </w:tcPr>
          <w:p w14:paraId="3319637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До 20 июня текущего года </w:t>
            </w:r>
          </w:p>
        </w:tc>
        <w:tc>
          <w:tcPr>
            <w:tcW w:w="1947" w:type="dxa"/>
          </w:tcPr>
          <w:p w14:paraId="70090C77" w14:textId="77777777" w:rsidR="006355D6" w:rsidRPr="002A707B" w:rsidRDefault="006355D6" w:rsidP="006355D6">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5C739E85" w14:textId="77777777" w:rsidTr="006355D6">
        <w:tc>
          <w:tcPr>
            <w:tcW w:w="2802" w:type="dxa"/>
          </w:tcPr>
          <w:p w14:paraId="1E95472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Информация о фактически выданных часах в учебном году, с учетом внесенных изменений в течение учебного года при увольнении работника</w:t>
            </w:r>
          </w:p>
        </w:tc>
        <w:tc>
          <w:tcPr>
            <w:tcW w:w="1500" w:type="dxa"/>
          </w:tcPr>
          <w:p w14:paraId="5FD74A47"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Произвольная форма на бланке Заказчика</w:t>
            </w:r>
          </w:p>
        </w:tc>
        <w:tc>
          <w:tcPr>
            <w:tcW w:w="2000" w:type="dxa"/>
          </w:tcPr>
          <w:p w14:paraId="61497EF3" w14:textId="77777777" w:rsidR="006355D6" w:rsidRPr="002A707B" w:rsidRDefault="006355D6" w:rsidP="006355D6">
            <w:r w:rsidRPr="002A707B">
              <w:rPr>
                <w:rFonts w:ascii="Times New Roman" w:eastAsia="Times New Roman" w:hAnsi="Times New Roman" w:cs="Times New Roman"/>
                <w:lang w:eastAsia="ru-RU"/>
              </w:rPr>
              <w:t>Уполномоченное лицо</w:t>
            </w:r>
          </w:p>
        </w:tc>
        <w:tc>
          <w:tcPr>
            <w:tcW w:w="1782" w:type="dxa"/>
          </w:tcPr>
          <w:p w14:paraId="5B982577"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издания приказа, но не позднее 1</w:t>
            </w:r>
            <w:r>
              <w:rPr>
                <w:rFonts w:ascii="Times New Roman" w:eastAsia="Times New Roman" w:hAnsi="Times New Roman" w:cs="Times New Roman"/>
                <w:lang w:eastAsia="ru-RU"/>
              </w:rPr>
              <w:t>0</w:t>
            </w:r>
            <w:r w:rsidRPr="002A707B">
              <w:rPr>
                <w:rFonts w:ascii="Times New Roman" w:eastAsia="Times New Roman" w:hAnsi="Times New Roman" w:cs="Times New Roman"/>
                <w:lang w:eastAsia="ru-RU"/>
              </w:rPr>
              <w:t>-00 дня увольнения</w:t>
            </w:r>
          </w:p>
        </w:tc>
        <w:tc>
          <w:tcPr>
            <w:tcW w:w="1947" w:type="dxa"/>
          </w:tcPr>
          <w:p w14:paraId="76E2235D" w14:textId="77777777" w:rsidR="006355D6" w:rsidRPr="002A707B" w:rsidRDefault="006355D6" w:rsidP="006355D6">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44E09B50" w14:textId="77777777" w:rsidTr="006355D6">
        <w:tc>
          <w:tcPr>
            <w:tcW w:w="2802" w:type="dxa"/>
          </w:tcPr>
          <w:p w14:paraId="5A953858"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Приказ об установлении должностных окладов в соответствии с локальным нормативным актом учреждения</w:t>
            </w:r>
          </w:p>
        </w:tc>
        <w:tc>
          <w:tcPr>
            <w:tcW w:w="1500" w:type="dxa"/>
          </w:tcPr>
          <w:p w14:paraId="299F749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65499369" w14:textId="77777777" w:rsidR="006355D6" w:rsidRPr="002A707B" w:rsidRDefault="006355D6" w:rsidP="006355D6">
            <w:r w:rsidRPr="002A707B">
              <w:rPr>
                <w:rFonts w:ascii="Times New Roman" w:eastAsia="Times New Roman" w:hAnsi="Times New Roman" w:cs="Times New Roman"/>
                <w:lang w:eastAsia="ru-RU"/>
              </w:rPr>
              <w:t>Руководитель</w:t>
            </w:r>
          </w:p>
        </w:tc>
        <w:tc>
          <w:tcPr>
            <w:tcW w:w="1782" w:type="dxa"/>
          </w:tcPr>
          <w:p w14:paraId="52A8FDF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издания приказа</w:t>
            </w:r>
          </w:p>
        </w:tc>
        <w:tc>
          <w:tcPr>
            <w:tcW w:w="1947" w:type="dxa"/>
          </w:tcPr>
          <w:p w14:paraId="38237F8A" w14:textId="77777777" w:rsidR="006355D6" w:rsidRPr="002A707B" w:rsidRDefault="006355D6" w:rsidP="006355D6">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341A2A48" w14:textId="77777777" w:rsidTr="006355D6">
        <w:tc>
          <w:tcPr>
            <w:tcW w:w="2802" w:type="dxa"/>
          </w:tcPr>
          <w:p w14:paraId="77B31F28"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Приказ об установлении компенсационных, стимулирующих выплат (в том числе единовременных выплат)</w:t>
            </w:r>
          </w:p>
        </w:tc>
        <w:tc>
          <w:tcPr>
            <w:tcW w:w="1500" w:type="dxa"/>
          </w:tcPr>
          <w:p w14:paraId="2DBF2C3B"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1A10A016" w14:textId="77777777" w:rsidR="006355D6" w:rsidRPr="002A707B" w:rsidRDefault="006355D6" w:rsidP="006355D6">
            <w:r w:rsidRPr="002A707B">
              <w:rPr>
                <w:rFonts w:ascii="Times New Roman" w:eastAsia="Times New Roman" w:hAnsi="Times New Roman" w:cs="Times New Roman"/>
                <w:lang w:eastAsia="ru-RU"/>
              </w:rPr>
              <w:t>Руководитель</w:t>
            </w:r>
          </w:p>
        </w:tc>
        <w:tc>
          <w:tcPr>
            <w:tcW w:w="1782" w:type="dxa"/>
          </w:tcPr>
          <w:p w14:paraId="0ADA3ED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В соответствии с установленными сроками </w:t>
            </w:r>
            <w:proofErr w:type="gramStart"/>
            <w:r w:rsidRPr="002A707B">
              <w:rPr>
                <w:rFonts w:ascii="Times New Roman" w:eastAsia="Times New Roman" w:hAnsi="Times New Roman" w:cs="Times New Roman"/>
                <w:lang w:eastAsia="ru-RU"/>
              </w:rPr>
              <w:t>предоставления табеля учета использования рабочего времени</w:t>
            </w:r>
            <w:proofErr w:type="gramEnd"/>
            <w:r w:rsidRPr="002A707B">
              <w:rPr>
                <w:rFonts w:ascii="Times New Roman" w:eastAsia="Times New Roman" w:hAnsi="Times New Roman" w:cs="Times New Roman"/>
                <w:lang w:eastAsia="ru-RU"/>
              </w:rPr>
              <w:t xml:space="preserve"> </w:t>
            </w:r>
          </w:p>
        </w:tc>
        <w:tc>
          <w:tcPr>
            <w:tcW w:w="1947" w:type="dxa"/>
          </w:tcPr>
          <w:p w14:paraId="71AA7A13" w14:textId="77777777" w:rsidR="006355D6" w:rsidRPr="002A707B" w:rsidRDefault="006355D6" w:rsidP="006355D6">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2E97E4C2" w14:textId="77777777" w:rsidTr="006355D6">
        <w:tc>
          <w:tcPr>
            <w:tcW w:w="2802" w:type="dxa"/>
          </w:tcPr>
          <w:p w14:paraId="6AD4DDE7"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Приказ об оказании материальной помощи</w:t>
            </w:r>
          </w:p>
        </w:tc>
        <w:tc>
          <w:tcPr>
            <w:tcW w:w="1500" w:type="dxa"/>
          </w:tcPr>
          <w:p w14:paraId="0351C748"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7356B90B" w14:textId="77777777" w:rsidR="006355D6" w:rsidRPr="002A707B" w:rsidRDefault="006355D6" w:rsidP="006355D6">
            <w:r w:rsidRPr="002A707B">
              <w:rPr>
                <w:rFonts w:ascii="Times New Roman" w:eastAsia="Times New Roman" w:hAnsi="Times New Roman" w:cs="Times New Roman"/>
                <w:lang w:eastAsia="ru-RU"/>
              </w:rPr>
              <w:t>Руководитель</w:t>
            </w:r>
          </w:p>
        </w:tc>
        <w:tc>
          <w:tcPr>
            <w:tcW w:w="1782" w:type="dxa"/>
          </w:tcPr>
          <w:p w14:paraId="6105DB6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2-х рабочих дней, следующих за днем издания приказа</w:t>
            </w:r>
          </w:p>
        </w:tc>
        <w:tc>
          <w:tcPr>
            <w:tcW w:w="1947" w:type="dxa"/>
          </w:tcPr>
          <w:p w14:paraId="38BFBBE4" w14:textId="77777777" w:rsidR="006355D6" w:rsidRPr="002A707B" w:rsidRDefault="006355D6" w:rsidP="006355D6">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5D5A6548" w14:textId="77777777" w:rsidTr="006355D6">
        <w:tc>
          <w:tcPr>
            <w:tcW w:w="2802" w:type="dxa"/>
          </w:tcPr>
          <w:p w14:paraId="142FB288"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Приказ о компенсации расходов за использование личного имущества работника в служебных целях </w:t>
            </w:r>
          </w:p>
        </w:tc>
        <w:tc>
          <w:tcPr>
            <w:tcW w:w="1500" w:type="dxa"/>
          </w:tcPr>
          <w:p w14:paraId="04E0CCE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3F213D97" w14:textId="77777777" w:rsidR="006355D6" w:rsidRPr="002A707B" w:rsidRDefault="006355D6" w:rsidP="006355D6">
            <w:r w:rsidRPr="002A707B">
              <w:rPr>
                <w:rFonts w:ascii="Times New Roman" w:eastAsia="Times New Roman" w:hAnsi="Times New Roman" w:cs="Times New Roman"/>
                <w:lang w:eastAsia="ru-RU"/>
              </w:rPr>
              <w:t>Руководитель</w:t>
            </w:r>
          </w:p>
        </w:tc>
        <w:tc>
          <w:tcPr>
            <w:tcW w:w="1782" w:type="dxa"/>
          </w:tcPr>
          <w:p w14:paraId="79449FD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издания приказа</w:t>
            </w:r>
          </w:p>
        </w:tc>
        <w:tc>
          <w:tcPr>
            <w:tcW w:w="1947" w:type="dxa"/>
          </w:tcPr>
          <w:p w14:paraId="58B61BEE" w14:textId="77777777" w:rsidR="006355D6" w:rsidRPr="002A707B" w:rsidRDefault="006355D6" w:rsidP="006355D6">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30E22B87" w14:textId="77777777" w:rsidTr="006355D6">
        <w:tc>
          <w:tcPr>
            <w:tcW w:w="2802" w:type="dxa"/>
          </w:tcPr>
          <w:p w14:paraId="6FEC639B" w14:textId="77777777" w:rsidR="006355D6"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Листы нетрудоспособности (корешок электронного листа нетрудоспособности)</w:t>
            </w:r>
            <w:r>
              <w:rPr>
                <w:rFonts w:ascii="Times New Roman" w:eastAsia="Times New Roman" w:hAnsi="Times New Roman" w:cs="Times New Roman"/>
                <w:lang w:eastAsia="ru-RU"/>
              </w:rPr>
              <w:t>.</w:t>
            </w:r>
          </w:p>
          <w:p w14:paraId="5AB61317" w14:textId="77777777" w:rsidR="006355D6" w:rsidRPr="002A707B" w:rsidRDefault="006355D6" w:rsidP="006355D6">
            <w:pPr>
              <w:rPr>
                <w:rFonts w:ascii="Times New Roman" w:eastAsia="Times New Roman" w:hAnsi="Times New Roman" w:cs="Times New Roman"/>
                <w:lang w:eastAsia="ru-RU"/>
              </w:rPr>
            </w:pPr>
            <w:r w:rsidRPr="00B966A6">
              <w:rPr>
                <w:rFonts w:ascii="Times New Roman" w:eastAsia="Times New Roman" w:hAnsi="Times New Roman" w:cs="Times New Roman"/>
                <w:lang w:eastAsia="ru-RU"/>
              </w:rPr>
              <w:t xml:space="preserve">Заявление в установленной форме, подписанное сотрудником, данные о номере зарплатной карты; если травма </w:t>
            </w:r>
            <w:proofErr w:type="gramStart"/>
            <w:r w:rsidRPr="00B966A6">
              <w:rPr>
                <w:rFonts w:ascii="Times New Roman" w:eastAsia="Times New Roman" w:hAnsi="Times New Roman" w:cs="Times New Roman"/>
                <w:lang w:eastAsia="ru-RU"/>
              </w:rPr>
              <w:t>–о</w:t>
            </w:r>
            <w:proofErr w:type="gramEnd"/>
            <w:r w:rsidRPr="00B966A6">
              <w:rPr>
                <w:rFonts w:ascii="Times New Roman" w:eastAsia="Times New Roman" w:hAnsi="Times New Roman" w:cs="Times New Roman"/>
                <w:lang w:eastAsia="ru-RU"/>
              </w:rPr>
              <w:t>бъяснительная в произвольной форме</w:t>
            </w:r>
          </w:p>
        </w:tc>
        <w:tc>
          <w:tcPr>
            <w:tcW w:w="1500" w:type="dxa"/>
          </w:tcPr>
          <w:p w14:paraId="160734D9" w14:textId="77777777" w:rsidR="006355D6" w:rsidRDefault="006355D6" w:rsidP="006355D6">
            <w:pP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Pr="002A707B">
              <w:rPr>
                <w:rFonts w:ascii="Times New Roman" w:eastAsia="Times New Roman" w:hAnsi="Times New Roman" w:cs="Times New Roman"/>
                <w:lang w:eastAsia="ru-RU"/>
              </w:rPr>
              <w:t>становленн</w:t>
            </w:r>
            <w:r>
              <w:rPr>
                <w:rFonts w:ascii="Times New Roman" w:eastAsia="Times New Roman" w:hAnsi="Times New Roman" w:cs="Times New Roman"/>
                <w:lang w:eastAsia="ru-RU"/>
              </w:rPr>
              <w:t xml:space="preserve">ая </w:t>
            </w:r>
            <w:r w:rsidRPr="002A707B">
              <w:rPr>
                <w:rFonts w:ascii="Times New Roman" w:eastAsia="Times New Roman" w:hAnsi="Times New Roman" w:cs="Times New Roman"/>
                <w:lang w:eastAsia="ru-RU"/>
              </w:rPr>
              <w:t>форм</w:t>
            </w:r>
            <w:r>
              <w:rPr>
                <w:rFonts w:ascii="Times New Roman" w:eastAsia="Times New Roman" w:hAnsi="Times New Roman" w:cs="Times New Roman"/>
                <w:lang w:eastAsia="ru-RU"/>
              </w:rPr>
              <w:t>а</w:t>
            </w:r>
          </w:p>
          <w:p w14:paraId="2D8313FE" w14:textId="77777777" w:rsidR="006355D6" w:rsidRDefault="006355D6" w:rsidP="006355D6">
            <w:pPr>
              <w:rPr>
                <w:rFonts w:ascii="Times New Roman" w:eastAsia="Times New Roman" w:hAnsi="Times New Roman" w:cs="Times New Roman"/>
                <w:lang w:eastAsia="ru-RU"/>
              </w:rPr>
            </w:pPr>
          </w:p>
          <w:p w14:paraId="18A2C2BB" w14:textId="77777777" w:rsidR="006355D6" w:rsidRPr="002A707B" w:rsidRDefault="006355D6" w:rsidP="006355D6">
            <w:r w:rsidRPr="00D06E50">
              <w:rPr>
                <w:rFonts w:ascii="Times New Roman" w:eastAsia="Times New Roman" w:hAnsi="Times New Roman" w:cs="Times New Roman"/>
                <w:lang w:eastAsia="ru-RU"/>
              </w:rPr>
              <w:t>Прил.№1к приказу ФСС РФ от 24.11.17 №578</w:t>
            </w:r>
          </w:p>
        </w:tc>
        <w:tc>
          <w:tcPr>
            <w:tcW w:w="2000" w:type="dxa"/>
          </w:tcPr>
          <w:p w14:paraId="3715300A" w14:textId="77777777" w:rsidR="006355D6" w:rsidRPr="002A707B" w:rsidRDefault="006355D6" w:rsidP="006355D6">
            <w:r w:rsidRPr="002A707B">
              <w:rPr>
                <w:rFonts w:ascii="Times New Roman" w:eastAsia="Times New Roman" w:hAnsi="Times New Roman" w:cs="Times New Roman"/>
                <w:lang w:eastAsia="ru-RU"/>
              </w:rPr>
              <w:t>Уполномоченное лицо</w:t>
            </w:r>
          </w:p>
        </w:tc>
        <w:tc>
          <w:tcPr>
            <w:tcW w:w="1782" w:type="dxa"/>
          </w:tcPr>
          <w:p w14:paraId="42E0BAA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Не позднее </w:t>
            </w:r>
            <w:r>
              <w:rPr>
                <w:rFonts w:ascii="Times New Roman" w:eastAsia="Times New Roman" w:hAnsi="Times New Roman" w:cs="Times New Roman"/>
                <w:lang w:eastAsia="ru-RU"/>
              </w:rPr>
              <w:t>5</w:t>
            </w:r>
            <w:r w:rsidRPr="002A707B">
              <w:rPr>
                <w:rFonts w:ascii="Times New Roman" w:eastAsia="Times New Roman" w:hAnsi="Times New Roman" w:cs="Times New Roman"/>
                <w:lang w:eastAsia="ru-RU"/>
              </w:rPr>
              <w:t>-</w:t>
            </w:r>
            <w:r>
              <w:rPr>
                <w:rFonts w:ascii="Times New Roman" w:eastAsia="Times New Roman" w:hAnsi="Times New Roman" w:cs="Times New Roman"/>
                <w:lang w:eastAsia="ru-RU"/>
              </w:rPr>
              <w:t>и</w:t>
            </w:r>
            <w:r w:rsidRPr="002A707B">
              <w:rPr>
                <w:rFonts w:ascii="Times New Roman" w:eastAsia="Times New Roman" w:hAnsi="Times New Roman" w:cs="Times New Roman"/>
                <w:lang w:eastAsia="ru-RU"/>
              </w:rPr>
              <w:t xml:space="preserve"> рабочих дней, следующих за днем получения от работника документа (закрытия электронного больничного листа)</w:t>
            </w:r>
          </w:p>
        </w:tc>
        <w:tc>
          <w:tcPr>
            <w:tcW w:w="1947" w:type="dxa"/>
          </w:tcPr>
          <w:p w14:paraId="4264D23C" w14:textId="77777777" w:rsidR="006355D6" w:rsidRPr="002A707B" w:rsidRDefault="006355D6" w:rsidP="006355D6">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3F9B3428" w14:textId="77777777" w:rsidTr="006355D6">
        <w:tc>
          <w:tcPr>
            <w:tcW w:w="2802" w:type="dxa"/>
          </w:tcPr>
          <w:p w14:paraId="6FACAAD0" w14:textId="77777777" w:rsidR="006355D6"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Приказ о предоставлении отпуска по беременности и родам с подтверждающими документами (заявление, лист нетрудоспособности, справка из женской консультации)</w:t>
            </w:r>
            <w:r>
              <w:rPr>
                <w:rFonts w:ascii="Times New Roman" w:eastAsia="Times New Roman" w:hAnsi="Times New Roman" w:cs="Times New Roman"/>
                <w:lang w:eastAsia="ru-RU"/>
              </w:rPr>
              <w:t>.</w:t>
            </w:r>
          </w:p>
          <w:p w14:paraId="4E21E66C" w14:textId="77777777" w:rsidR="006355D6" w:rsidRPr="00B966A6" w:rsidRDefault="006355D6" w:rsidP="006355D6">
            <w:pPr>
              <w:spacing w:after="0"/>
              <w:rPr>
                <w:rFonts w:ascii="Times New Roman" w:eastAsia="Times New Roman" w:hAnsi="Times New Roman" w:cs="Times New Roman"/>
                <w:lang w:eastAsia="ru-RU"/>
              </w:rPr>
            </w:pPr>
            <w:r w:rsidRPr="00B966A6">
              <w:rPr>
                <w:rFonts w:ascii="Times New Roman" w:eastAsia="Times New Roman" w:hAnsi="Times New Roman" w:cs="Times New Roman"/>
                <w:lang w:eastAsia="ru-RU"/>
              </w:rPr>
              <w:t xml:space="preserve">Заявление в </w:t>
            </w:r>
            <w:proofErr w:type="gramStart"/>
            <w:r w:rsidRPr="00B966A6">
              <w:rPr>
                <w:rFonts w:ascii="Times New Roman" w:eastAsia="Times New Roman" w:hAnsi="Times New Roman" w:cs="Times New Roman"/>
                <w:lang w:eastAsia="ru-RU"/>
              </w:rPr>
              <w:t>произвольной</w:t>
            </w:r>
            <w:proofErr w:type="gramEnd"/>
          </w:p>
          <w:p w14:paraId="059196A1" w14:textId="77777777" w:rsidR="006355D6" w:rsidRPr="002A707B" w:rsidRDefault="006355D6" w:rsidP="006355D6">
            <w:pPr>
              <w:spacing w:after="0"/>
              <w:rPr>
                <w:rFonts w:ascii="Times New Roman" w:eastAsia="Times New Roman" w:hAnsi="Times New Roman" w:cs="Times New Roman"/>
                <w:lang w:eastAsia="ru-RU"/>
              </w:rPr>
            </w:pPr>
            <w:r w:rsidRPr="00B966A6">
              <w:rPr>
                <w:rFonts w:ascii="Times New Roman" w:eastAsia="Times New Roman" w:hAnsi="Times New Roman" w:cs="Times New Roman"/>
                <w:lang w:eastAsia="ru-RU"/>
              </w:rPr>
              <w:t>форме</w:t>
            </w:r>
          </w:p>
        </w:tc>
        <w:tc>
          <w:tcPr>
            <w:tcW w:w="1500" w:type="dxa"/>
          </w:tcPr>
          <w:p w14:paraId="3D4C465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по ОКУД 0301005, 0301019, подтверждающие документы по установленной форме</w:t>
            </w:r>
          </w:p>
        </w:tc>
        <w:tc>
          <w:tcPr>
            <w:tcW w:w="2000" w:type="dxa"/>
          </w:tcPr>
          <w:p w14:paraId="3233B673" w14:textId="77777777" w:rsidR="006355D6" w:rsidRPr="002A707B" w:rsidRDefault="006355D6" w:rsidP="006355D6">
            <w:r w:rsidRPr="002A707B">
              <w:rPr>
                <w:rFonts w:ascii="Times New Roman" w:eastAsia="Times New Roman" w:hAnsi="Times New Roman" w:cs="Times New Roman"/>
                <w:lang w:eastAsia="ru-RU"/>
              </w:rPr>
              <w:t>Руководитель</w:t>
            </w:r>
          </w:p>
        </w:tc>
        <w:tc>
          <w:tcPr>
            <w:tcW w:w="1782" w:type="dxa"/>
          </w:tcPr>
          <w:p w14:paraId="04EB25C2"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Не позднее </w:t>
            </w:r>
            <w:r>
              <w:rPr>
                <w:rFonts w:ascii="Times New Roman" w:eastAsia="Times New Roman" w:hAnsi="Times New Roman" w:cs="Times New Roman"/>
                <w:lang w:eastAsia="ru-RU"/>
              </w:rPr>
              <w:t>5</w:t>
            </w:r>
            <w:r w:rsidRPr="002A707B">
              <w:rPr>
                <w:rFonts w:ascii="Times New Roman" w:eastAsia="Times New Roman" w:hAnsi="Times New Roman" w:cs="Times New Roman"/>
                <w:lang w:eastAsia="ru-RU"/>
              </w:rPr>
              <w:t>-</w:t>
            </w:r>
            <w:r>
              <w:rPr>
                <w:rFonts w:ascii="Times New Roman" w:eastAsia="Times New Roman" w:hAnsi="Times New Roman" w:cs="Times New Roman"/>
                <w:lang w:eastAsia="ru-RU"/>
              </w:rPr>
              <w:t>и</w:t>
            </w:r>
            <w:r w:rsidRPr="002A707B">
              <w:rPr>
                <w:rFonts w:ascii="Times New Roman" w:eastAsia="Times New Roman" w:hAnsi="Times New Roman" w:cs="Times New Roman"/>
                <w:lang w:eastAsia="ru-RU"/>
              </w:rPr>
              <w:t xml:space="preserve"> рабочих дней, следующих за днем издания приказа</w:t>
            </w:r>
          </w:p>
        </w:tc>
        <w:tc>
          <w:tcPr>
            <w:tcW w:w="1947" w:type="dxa"/>
          </w:tcPr>
          <w:p w14:paraId="4C143DFF" w14:textId="77777777" w:rsidR="006355D6" w:rsidRPr="002A707B" w:rsidRDefault="006355D6" w:rsidP="006355D6">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6E0F94DF" w14:textId="77777777" w:rsidTr="006355D6">
        <w:tc>
          <w:tcPr>
            <w:tcW w:w="2802" w:type="dxa"/>
          </w:tcPr>
          <w:p w14:paraId="402CB82D" w14:textId="1FB93750" w:rsidR="006355D6" w:rsidRPr="00B966A6" w:rsidRDefault="006355D6" w:rsidP="006355D6">
            <w:pPr>
              <w:spacing w:after="0"/>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Приказ о выплате единовременного пособия при рождении ребенка с подтверждающими документами (заявление, свидетельство о рождении ребенка, справка от супруг</w:t>
            </w:r>
            <w:proofErr w:type="gramStart"/>
            <w:r w:rsidRPr="002A707B">
              <w:rPr>
                <w:rFonts w:ascii="Times New Roman" w:eastAsia="Times New Roman" w:hAnsi="Times New Roman" w:cs="Times New Roman"/>
                <w:lang w:eastAsia="ru-RU"/>
              </w:rPr>
              <w:t>а(</w:t>
            </w:r>
            <w:proofErr w:type="spellStart"/>
            <w:proofErr w:type="gramEnd"/>
            <w:r w:rsidRPr="002A707B">
              <w:rPr>
                <w:rFonts w:ascii="Times New Roman" w:eastAsia="Times New Roman" w:hAnsi="Times New Roman" w:cs="Times New Roman"/>
                <w:lang w:eastAsia="ru-RU"/>
              </w:rPr>
              <w:t>ги</w:t>
            </w:r>
            <w:proofErr w:type="spellEnd"/>
            <w:r w:rsidRPr="002A707B">
              <w:rPr>
                <w:rFonts w:ascii="Times New Roman" w:eastAsia="Times New Roman" w:hAnsi="Times New Roman" w:cs="Times New Roman"/>
                <w:lang w:eastAsia="ru-RU"/>
              </w:rPr>
              <w:t>))</w:t>
            </w:r>
            <w:r w:rsidRPr="00B966A6">
              <w:rPr>
                <w:rFonts w:ascii="Times New Roman" w:eastAsia="Times New Roman" w:hAnsi="Times New Roman" w:cs="Times New Roman"/>
                <w:lang w:eastAsia="ru-RU"/>
              </w:rPr>
              <w:t>, справка из органов</w:t>
            </w:r>
          </w:p>
          <w:p w14:paraId="0EA2616E" w14:textId="77777777" w:rsidR="006355D6" w:rsidRPr="002A707B" w:rsidRDefault="006355D6" w:rsidP="006355D6">
            <w:pPr>
              <w:spacing w:after="0"/>
              <w:rPr>
                <w:rFonts w:ascii="Times New Roman" w:eastAsia="Times New Roman" w:hAnsi="Times New Roman" w:cs="Times New Roman"/>
                <w:lang w:eastAsia="ru-RU"/>
              </w:rPr>
            </w:pPr>
            <w:proofErr w:type="spellStart"/>
            <w:r w:rsidRPr="00B966A6">
              <w:rPr>
                <w:rFonts w:ascii="Times New Roman" w:eastAsia="Times New Roman" w:hAnsi="Times New Roman" w:cs="Times New Roman"/>
                <w:lang w:eastAsia="ru-RU"/>
              </w:rPr>
              <w:t>ЗАГСа</w:t>
            </w:r>
            <w:proofErr w:type="spellEnd"/>
          </w:p>
        </w:tc>
        <w:tc>
          <w:tcPr>
            <w:tcW w:w="1500" w:type="dxa"/>
          </w:tcPr>
          <w:p w14:paraId="06806C97"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 заверенные копии подтверждающих документов по установленной форме</w:t>
            </w:r>
          </w:p>
        </w:tc>
        <w:tc>
          <w:tcPr>
            <w:tcW w:w="2000" w:type="dxa"/>
          </w:tcPr>
          <w:p w14:paraId="07D2961B" w14:textId="77777777" w:rsidR="006355D6" w:rsidRPr="002A707B" w:rsidRDefault="006355D6" w:rsidP="006355D6">
            <w:r w:rsidRPr="002A707B">
              <w:rPr>
                <w:rFonts w:ascii="Times New Roman" w:eastAsia="Times New Roman" w:hAnsi="Times New Roman" w:cs="Times New Roman"/>
                <w:lang w:eastAsia="ru-RU"/>
              </w:rPr>
              <w:t>Руководитель</w:t>
            </w:r>
          </w:p>
        </w:tc>
        <w:tc>
          <w:tcPr>
            <w:tcW w:w="1782" w:type="dxa"/>
          </w:tcPr>
          <w:p w14:paraId="34D53498"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Не позднее </w:t>
            </w:r>
            <w:r>
              <w:rPr>
                <w:rFonts w:ascii="Times New Roman" w:eastAsia="Times New Roman" w:hAnsi="Times New Roman" w:cs="Times New Roman"/>
                <w:lang w:eastAsia="ru-RU"/>
              </w:rPr>
              <w:t>3</w:t>
            </w:r>
            <w:r w:rsidRPr="002A707B">
              <w:rPr>
                <w:rFonts w:ascii="Times New Roman" w:eastAsia="Times New Roman" w:hAnsi="Times New Roman" w:cs="Times New Roman"/>
                <w:lang w:eastAsia="ru-RU"/>
              </w:rPr>
              <w:t>-х дней, следующих за днем издания приказа</w:t>
            </w:r>
          </w:p>
        </w:tc>
        <w:tc>
          <w:tcPr>
            <w:tcW w:w="1947" w:type="dxa"/>
          </w:tcPr>
          <w:p w14:paraId="724F7A31" w14:textId="77777777" w:rsidR="006355D6" w:rsidRPr="002A707B" w:rsidRDefault="006355D6" w:rsidP="006355D6">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067DD126" w14:textId="77777777" w:rsidTr="006355D6">
        <w:trPr>
          <w:trHeight w:val="4290"/>
        </w:trPr>
        <w:tc>
          <w:tcPr>
            <w:tcW w:w="2802" w:type="dxa"/>
          </w:tcPr>
          <w:p w14:paraId="66CF1E94" w14:textId="77777777" w:rsidR="006355D6" w:rsidRPr="00B966A6" w:rsidRDefault="006355D6" w:rsidP="006355D6">
            <w:pPr>
              <w:spacing w:after="0"/>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Приказ о предоставлении отпуска по уходу за ребенком до 1,5 лет, до 3 лет с подтверждающими документами (заявление, свидетельство о рождении ребенка, справка от супруга (</w:t>
            </w:r>
            <w:proofErr w:type="spellStart"/>
            <w:r w:rsidRPr="002A707B">
              <w:rPr>
                <w:rFonts w:ascii="Times New Roman" w:eastAsia="Times New Roman" w:hAnsi="Times New Roman" w:cs="Times New Roman"/>
                <w:lang w:eastAsia="ru-RU"/>
              </w:rPr>
              <w:t>ги</w:t>
            </w:r>
            <w:proofErr w:type="spellEnd"/>
            <w:r w:rsidRPr="002A707B">
              <w:rPr>
                <w:rFonts w:ascii="Times New Roman" w:eastAsia="Times New Roman" w:hAnsi="Times New Roman" w:cs="Times New Roman"/>
                <w:lang w:eastAsia="ru-RU"/>
              </w:rPr>
              <w:t>))</w:t>
            </w:r>
            <w:proofErr w:type="gramStart"/>
            <w:r w:rsidRPr="00B966A6">
              <w:rPr>
                <w:rFonts w:ascii="Times New Roman" w:eastAsia="Times New Roman" w:hAnsi="Times New Roman" w:cs="Times New Roman"/>
                <w:lang w:eastAsia="ru-RU"/>
              </w:rPr>
              <w:t xml:space="preserve"> ,</w:t>
            </w:r>
            <w:proofErr w:type="gramEnd"/>
            <w:r w:rsidRPr="00B966A6">
              <w:rPr>
                <w:rFonts w:ascii="Times New Roman" w:eastAsia="Times New Roman" w:hAnsi="Times New Roman" w:cs="Times New Roman"/>
                <w:lang w:eastAsia="ru-RU"/>
              </w:rPr>
              <w:t xml:space="preserve"> заявление в</w:t>
            </w:r>
            <w:r>
              <w:rPr>
                <w:rFonts w:ascii="Times New Roman" w:eastAsia="Times New Roman" w:hAnsi="Times New Roman" w:cs="Times New Roman"/>
                <w:lang w:eastAsia="ru-RU"/>
              </w:rPr>
              <w:t xml:space="preserve"> </w:t>
            </w:r>
            <w:r w:rsidRPr="00B966A6">
              <w:rPr>
                <w:rFonts w:ascii="Times New Roman" w:eastAsia="Times New Roman" w:hAnsi="Times New Roman" w:cs="Times New Roman"/>
                <w:lang w:eastAsia="ru-RU"/>
              </w:rPr>
              <w:t>произвольной форме,</w:t>
            </w:r>
          </w:p>
          <w:p w14:paraId="32D4FF70" w14:textId="77777777" w:rsidR="006355D6" w:rsidRPr="00B966A6" w:rsidRDefault="006355D6" w:rsidP="006355D6">
            <w:pPr>
              <w:spacing w:after="0"/>
              <w:rPr>
                <w:rFonts w:ascii="Times New Roman" w:eastAsia="Times New Roman" w:hAnsi="Times New Roman" w:cs="Times New Roman"/>
                <w:lang w:eastAsia="ru-RU"/>
              </w:rPr>
            </w:pPr>
            <w:r w:rsidRPr="00B966A6">
              <w:rPr>
                <w:rFonts w:ascii="Times New Roman" w:eastAsia="Times New Roman" w:hAnsi="Times New Roman" w:cs="Times New Roman"/>
                <w:lang w:eastAsia="ru-RU"/>
              </w:rPr>
              <w:t>свидетельства о рождении</w:t>
            </w:r>
          </w:p>
          <w:p w14:paraId="30584634" w14:textId="77777777" w:rsidR="006355D6" w:rsidRPr="002A707B" w:rsidRDefault="006355D6" w:rsidP="006355D6">
            <w:pPr>
              <w:spacing w:after="0"/>
              <w:rPr>
                <w:rFonts w:ascii="Times New Roman" w:eastAsia="Times New Roman" w:hAnsi="Times New Roman" w:cs="Times New Roman"/>
                <w:lang w:eastAsia="ru-RU"/>
              </w:rPr>
            </w:pPr>
            <w:r w:rsidRPr="00B966A6">
              <w:rPr>
                <w:rFonts w:ascii="Times New Roman" w:eastAsia="Times New Roman" w:hAnsi="Times New Roman" w:cs="Times New Roman"/>
                <w:lang w:eastAsia="ru-RU"/>
              </w:rPr>
              <w:t>предыдущих дете</w:t>
            </w:r>
            <w:r>
              <w:rPr>
                <w:rFonts w:ascii="Times New Roman" w:eastAsia="Times New Roman" w:hAnsi="Times New Roman" w:cs="Times New Roman"/>
                <w:lang w:eastAsia="ru-RU"/>
              </w:rPr>
              <w:t>й</w:t>
            </w:r>
          </w:p>
        </w:tc>
        <w:tc>
          <w:tcPr>
            <w:tcW w:w="1500" w:type="dxa"/>
          </w:tcPr>
          <w:p w14:paraId="4589FC8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Форма по ОКУД 0301005, 0301019, заверенные копии подтверждающих документов </w:t>
            </w:r>
            <w:r>
              <w:rPr>
                <w:rFonts w:ascii="Times New Roman" w:eastAsia="Times New Roman" w:hAnsi="Times New Roman" w:cs="Times New Roman"/>
                <w:lang w:eastAsia="ru-RU"/>
              </w:rPr>
              <w:t>по</w:t>
            </w:r>
            <w:r w:rsidRPr="002A707B">
              <w:rPr>
                <w:rFonts w:ascii="Times New Roman" w:eastAsia="Times New Roman" w:hAnsi="Times New Roman" w:cs="Times New Roman"/>
                <w:lang w:eastAsia="ru-RU"/>
              </w:rPr>
              <w:t xml:space="preserve"> установленной форме</w:t>
            </w:r>
          </w:p>
        </w:tc>
        <w:tc>
          <w:tcPr>
            <w:tcW w:w="2000" w:type="dxa"/>
          </w:tcPr>
          <w:p w14:paraId="59AA87E2" w14:textId="77777777" w:rsidR="006355D6" w:rsidRPr="002A707B" w:rsidRDefault="006355D6" w:rsidP="006355D6">
            <w:r w:rsidRPr="002A707B">
              <w:rPr>
                <w:rFonts w:ascii="Times New Roman" w:eastAsia="Times New Roman" w:hAnsi="Times New Roman" w:cs="Times New Roman"/>
                <w:lang w:eastAsia="ru-RU"/>
              </w:rPr>
              <w:t>Руководитель</w:t>
            </w:r>
          </w:p>
        </w:tc>
        <w:tc>
          <w:tcPr>
            <w:tcW w:w="1782" w:type="dxa"/>
          </w:tcPr>
          <w:p w14:paraId="7E2BE10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Не позднее </w:t>
            </w:r>
            <w:r>
              <w:rPr>
                <w:rFonts w:ascii="Times New Roman" w:eastAsia="Times New Roman" w:hAnsi="Times New Roman" w:cs="Times New Roman"/>
                <w:lang w:eastAsia="ru-RU"/>
              </w:rPr>
              <w:t>5</w:t>
            </w:r>
            <w:r w:rsidRPr="002A707B">
              <w:rPr>
                <w:rFonts w:ascii="Times New Roman" w:eastAsia="Times New Roman" w:hAnsi="Times New Roman" w:cs="Times New Roman"/>
                <w:lang w:eastAsia="ru-RU"/>
              </w:rPr>
              <w:t>-х рабочих дней, следующих за днем издания приказа</w:t>
            </w:r>
          </w:p>
        </w:tc>
        <w:tc>
          <w:tcPr>
            <w:tcW w:w="1947" w:type="dxa"/>
          </w:tcPr>
          <w:p w14:paraId="7465F53B" w14:textId="77777777" w:rsidR="006355D6" w:rsidRPr="002A707B" w:rsidRDefault="006355D6" w:rsidP="006355D6">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066A7415" w14:textId="77777777" w:rsidTr="006355D6">
        <w:tc>
          <w:tcPr>
            <w:tcW w:w="2802" w:type="dxa"/>
          </w:tcPr>
          <w:p w14:paraId="23CD43E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Приказ о предоставлении дополнительных оплачиваемых выходных дней по уходу за ребенком-инвалидом с подтверждающими документами (в соответствии с п.3 Постановления Правительства РФ от 13.10.2014 г. №1048</w:t>
            </w:r>
            <w:r w:rsidRPr="002A707B">
              <w:t xml:space="preserve"> </w:t>
            </w:r>
            <w:r w:rsidRPr="002A707B">
              <w:rPr>
                <w:rFonts w:ascii="Times New Roman" w:eastAsia="Times New Roman" w:hAnsi="Times New Roman" w:cs="Times New Roman"/>
                <w:lang w:eastAsia="ru-RU"/>
              </w:rPr>
              <w:t>"О порядке предоставления дополнительных оплачиваемых выходных дней для ухода за детьми-инвалидами")</w:t>
            </w:r>
          </w:p>
        </w:tc>
        <w:tc>
          <w:tcPr>
            <w:tcW w:w="1500" w:type="dxa"/>
          </w:tcPr>
          <w:p w14:paraId="14B27EA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Форма по ОКУД 0301005, 0301019, заверенные копии подтверждающих документов </w:t>
            </w:r>
            <w:r>
              <w:rPr>
                <w:rFonts w:ascii="Times New Roman" w:eastAsia="Times New Roman" w:hAnsi="Times New Roman" w:cs="Times New Roman"/>
                <w:lang w:eastAsia="ru-RU"/>
              </w:rPr>
              <w:t>по</w:t>
            </w:r>
            <w:r w:rsidRPr="002A707B">
              <w:rPr>
                <w:rFonts w:ascii="Times New Roman" w:eastAsia="Times New Roman" w:hAnsi="Times New Roman" w:cs="Times New Roman"/>
                <w:lang w:eastAsia="ru-RU"/>
              </w:rPr>
              <w:t xml:space="preserve"> установленной форме</w:t>
            </w:r>
          </w:p>
        </w:tc>
        <w:tc>
          <w:tcPr>
            <w:tcW w:w="2000" w:type="dxa"/>
          </w:tcPr>
          <w:p w14:paraId="1EB1E466" w14:textId="77777777" w:rsidR="006355D6" w:rsidRPr="002A707B" w:rsidRDefault="006355D6" w:rsidP="006355D6">
            <w:r w:rsidRPr="002A707B">
              <w:rPr>
                <w:rFonts w:ascii="Times New Roman" w:eastAsia="Times New Roman" w:hAnsi="Times New Roman" w:cs="Times New Roman"/>
                <w:lang w:eastAsia="ru-RU"/>
              </w:rPr>
              <w:t>Руководитель</w:t>
            </w:r>
          </w:p>
        </w:tc>
        <w:tc>
          <w:tcPr>
            <w:tcW w:w="1782" w:type="dxa"/>
          </w:tcPr>
          <w:p w14:paraId="2993F014" w14:textId="77777777" w:rsidR="006355D6"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В соответствии с установленными сроками </w:t>
            </w:r>
            <w:proofErr w:type="gramStart"/>
            <w:r w:rsidRPr="002A707B">
              <w:rPr>
                <w:rFonts w:ascii="Times New Roman" w:eastAsia="Times New Roman" w:hAnsi="Times New Roman" w:cs="Times New Roman"/>
                <w:lang w:eastAsia="ru-RU"/>
              </w:rPr>
              <w:t>предоставления табеля учета использования рабочего времени</w:t>
            </w:r>
            <w:proofErr w:type="gramEnd"/>
          </w:p>
          <w:p w14:paraId="2B6DECA2" w14:textId="77777777" w:rsidR="006355D6" w:rsidRDefault="006355D6" w:rsidP="006355D6">
            <w:pPr>
              <w:rPr>
                <w:rFonts w:ascii="Times New Roman" w:eastAsia="Times New Roman" w:hAnsi="Times New Roman" w:cs="Times New Roman"/>
                <w:lang w:eastAsia="ru-RU"/>
              </w:rPr>
            </w:pPr>
          </w:p>
          <w:p w14:paraId="331BD3A0" w14:textId="77777777" w:rsidR="006355D6" w:rsidRPr="002A707B" w:rsidRDefault="006355D6" w:rsidP="006355D6">
            <w:pPr>
              <w:rPr>
                <w:rFonts w:ascii="Times New Roman" w:eastAsia="Times New Roman" w:hAnsi="Times New Roman" w:cs="Times New Roman"/>
                <w:lang w:eastAsia="ru-RU"/>
              </w:rPr>
            </w:pPr>
            <w:r w:rsidRPr="00D06E50">
              <w:rPr>
                <w:rFonts w:ascii="Times New Roman" w:eastAsia="Times New Roman" w:hAnsi="Times New Roman" w:cs="Times New Roman"/>
                <w:lang w:eastAsia="ru-RU"/>
              </w:rPr>
              <w:t xml:space="preserve">Не позднее чем 5 </w:t>
            </w:r>
            <w:proofErr w:type="spellStart"/>
            <w:r w:rsidRPr="00D06E50">
              <w:rPr>
                <w:rFonts w:ascii="Times New Roman" w:eastAsia="Times New Roman" w:hAnsi="Times New Roman" w:cs="Times New Roman"/>
                <w:lang w:eastAsia="ru-RU"/>
              </w:rPr>
              <w:t>раб</w:t>
            </w:r>
            <w:proofErr w:type="gramStart"/>
            <w:r w:rsidRPr="00D06E50">
              <w:rPr>
                <w:rFonts w:ascii="Times New Roman" w:eastAsia="Times New Roman" w:hAnsi="Times New Roman" w:cs="Times New Roman"/>
                <w:lang w:eastAsia="ru-RU"/>
              </w:rPr>
              <w:t>.д</w:t>
            </w:r>
            <w:proofErr w:type="gramEnd"/>
            <w:r w:rsidRPr="00D06E50">
              <w:rPr>
                <w:rFonts w:ascii="Times New Roman" w:eastAsia="Times New Roman" w:hAnsi="Times New Roman" w:cs="Times New Roman"/>
                <w:lang w:eastAsia="ru-RU"/>
              </w:rPr>
              <w:t>ней</w:t>
            </w:r>
            <w:proofErr w:type="spellEnd"/>
            <w:r w:rsidRPr="00D06E50">
              <w:rPr>
                <w:rFonts w:ascii="Times New Roman" w:eastAsia="Times New Roman" w:hAnsi="Times New Roman" w:cs="Times New Roman"/>
                <w:lang w:eastAsia="ru-RU"/>
              </w:rPr>
              <w:t xml:space="preserve"> до начала отпуска</w:t>
            </w:r>
          </w:p>
        </w:tc>
        <w:tc>
          <w:tcPr>
            <w:tcW w:w="1947" w:type="dxa"/>
          </w:tcPr>
          <w:p w14:paraId="4D92739F" w14:textId="77777777" w:rsidR="006355D6" w:rsidRPr="002A707B" w:rsidRDefault="006355D6" w:rsidP="006355D6">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27ACB419" w14:textId="77777777" w:rsidTr="006355D6">
        <w:tc>
          <w:tcPr>
            <w:tcW w:w="2802" w:type="dxa"/>
          </w:tcPr>
          <w:p w14:paraId="3CF3EA8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Приказ о выплате социального пособия на погребение с подтверждающими документами (заявление, свидетельство о смерти, справка из органов </w:t>
            </w:r>
            <w:proofErr w:type="spellStart"/>
            <w:r w:rsidRPr="002A707B">
              <w:rPr>
                <w:rFonts w:ascii="Times New Roman" w:eastAsia="Times New Roman" w:hAnsi="Times New Roman" w:cs="Times New Roman"/>
                <w:lang w:eastAsia="ru-RU"/>
              </w:rPr>
              <w:t>ЗАГСа</w:t>
            </w:r>
            <w:proofErr w:type="spellEnd"/>
            <w:r w:rsidRPr="002A707B">
              <w:rPr>
                <w:rFonts w:ascii="Times New Roman" w:eastAsia="Times New Roman" w:hAnsi="Times New Roman" w:cs="Times New Roman"/>
                <w:lang w:eastAsia="ru-RU"/>
              </w:rPr>
              <w:t>)</w:t>
            </w:r>
          </w:p>
        </w:tc>
        <w:tc>
          <w:tcPr>
            <w:tcW w:w="1500" w:type="dxa"/>
          </w:tcPr>
          <w:p w14:paraId="7478E68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Форма, установленная Заказчиком, заверенные копии подтверждающих документов </w:t>
            </w:r>
            <w:r>
              <w:rPr>
                <w:rFonts w:ascii="Times New Roman" w:eastAsia="Times New Roman" w:hAnsi="Times New Roman" w:cs="Times New Roman"/>
                <w:lang w:eastAsia="ru-RU"/>
              </w:rPr>
              <w:t>по</w:t>
            </w:r>
            <w:r w:rsidRPr="002A707B">
              <w:rPr>
                <w:rFonts w:ascii="Times New Roman" w:eastAsia="Times New Roman" w:hAnsi="Times New Roman" w:cs="Times New Roman"/>
                <w:lang w:eastAsia="ru-RU"/>
              </w:rPr>
              <w:t xml:space="preserve"> установленной форме</w:t>
            </w:r>
          </w:p>
        </w:tc>
        <w:tc>
          <w:tcPr>
            <w:tcW w:w="2000" w:type="dxa"/>
          </w:tcPr>
          <w:p w14:paraId="5D31A130" w14:textId="77777777" w:rsidR="006355D6" w:rsidRPr="002A707B" w:rsidRDefault="006355D6" w:rsidP="006355D6">
            <w:r w:rsidRPr="002A707B">
              <w:rPr>
                <w:rFonts w:ascii="Times New Roman" w:eastAsia="Times New Roman" w:hAnsi="Times New Roman" w:cs="Times New Roman"/>
                <w:lang w:eastAsia="ru-RU"/>
              </w:rPr>
              <w:t>Руководитель</w:t>
            </w:r>
          </w:p>
        </w:tc>
        <w:tc>
          <w:tcPr>
            <w:tcW w:w="1782" w:type="dxa"/>
          </w:tcPr>
          <w:p w14:paraId="540192E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Не позднее </w:t>
            </w:r>
            <w:r>
              <w:rPr>
                <w:rFonts w:ascii="Times New Roman" w:eastAsia="Times New Roman" w:hAnsi="Times New Roman" w:cs="Times New Roman"/>
                <w:lang w:eastAsia="ru-RU"/>
              </w:rPr>
              <w:t>3</w:t>
            </w:r>
            <w:r w:rsidRPr="002A707B">
              <w:rPr>
                <w:rFonts w:ascii="Times New Roman" w:eastAsia="Times New Roman" w:hAnsi="Times New Roman" w:cs="Times New Roman"/>
                <w:lang w:eastAsia="ru-RU"/>
              </w:rPr>
              <w:t>-х рабочих дней, следующих за днем издания приказа</w:t>
            </w:r>
          </w:p>
        </w:tc>
        <w:tc>
          <w:tcPr>
            <w:tcW w:w="1947" w:type="dxa"/>
          </w:tcPr>
          <w:p w14:paraId="5B6E0B19" w14:textId="77777777" w:rsidR="006355D6" w:rsidRPr="002A707B" w:rsidRDefault="006355D6" w:rsidP="006355D6">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0B33D85F" w14:textId="77777777" w:rsidTr="006355D6">
        <w:tc>
          <w:tcPr>
            <w:tcW w:w="2802" w:type="dxa"/>
          </w:tcPr>
          <w:p w14:paraId="2785D9C8"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Заявление на предоставление стандартного, социального, имущественного налогового вычета (с подтверждающими документами: копии свидетельства о рождении ребенка, справки на льготы </w:t>
            </w:r>
            <w:r w:rsidRPr="002A707B">
              <w:rPr>
                <w:rFonts w:ascii="Times New Roman" w:eastAsia="Times New Roman" w:hAnsi="Times New Roman" w:cs="Times New Roman"/>
                <w:lang w:eastAsia="ru-RU"/>
              </w:rPr>
              <w:lastRenderedPageBreak/>
              <w:t xml:space="preserve">(единственный родитель, вдова, вдовец, приемный родитель), </w:t>
            </w:r>
            <w:r w:rsidRPr="00B966A6">
              <w:rPr>
                <w:rFonts w:ascii="Times New Roman" w:eastAsia="Times New Roman" w:hAnsi="Times New Roman" w:cs="Times New Roman"/>
                <w:lang w:eastAsia="ru-RU"/>
              </w:rPr>
              <w:t>копия паспорта (страница семейное положение) справки на ребенка из учебного заведения с 18 до 24 лет, налоговые уведомления и др.)</w:t>
            </w:r>
          </w:p>
        </w:tc>
        <w:tc>
          <w:tcPr>
            <w:tcW w:w="1500" w:type="dxa"/>
          </w:tcPr>
          <w:p w14:paraId="5500980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 xml:space="preserve">Произвольная форма на бланке Заказчика, заверенные копии подтверждающих документов </w:t>
            </w:r>
            <w:r>
              <w:rPr>
                <w:rFonts w:ascii="Times New Roman" w:eastAsia="Times New Roman" w:hAnsi="Times New Roman" w:cs="Times New Roman"/>
                <w:lang w:eastAsia="ru-RU"/>
              </w:rPr>
              <w:t>по</w:t>
            </w:r>
            <w:r w:rsidRPr="002A707B">
              <w:rPr>
                <w:rFonts w:ascii="Times New Roman" w:eastAsia="Times New Roman" w:hAnsi="Times New Roman" w:cs="Times New Roman"/>
                <w:lang w:eastAsia="ru-RU"/>
              </w:rPr>
              <w:t xml:space="preserve"> </w:t>
            </w:r>
            <w:r w:rsidRPr="002A707B">
              <w:rPr>
                <w:rFonts w:ascii="Times New Roman" w:eastAsia="Times New Roman" w:hAnsi="Times New Roman" w:cs="Times New Roman"/>
                <w:lang w:eastAsia="ru-RU"/>
              </w:rPr>
              <w:lastRenderedPageBreak/>
              <w:t>установленной форме</w:t>
            </w:r>
          </w:p>
        </w:tc>
        <w:tc>
          <w:tcPr>
            <w:tcW w:w="2000" w:type="dxa"/>
          </w:tcPr>
          <w:p w14:paraId="12D65F74" w14:textId="77777777" w:rsidR="006355D6" w:rsidRPr="002A707B" w:rsidRDefault="006355D6" w:rsidP="006355D6">
            <w:r w:rsidRPr="002A707B">
              <w:rPr>
                <w:rFonts w:ascii="Times New Roman" w:eastAsia="Times New Roman" w:hAnsi="Times New Roman" w:cs="Times New Roman"/>
                <w:lang w:eastAsia="ru-RU"/>
              </w:rPr>
              <w:lastRenderedPageBreak/>
              <w:t>Уполномоченное лицо</w:t>
            </w:r>
          </w:p>
        </w:tc>
        <w:tc>
          <w:tcPr>
            <w:tcW w:w="1782" w:type="dxa"/>
          </w:tcPr>
          <w:p w14:paraId="45189D1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В соответствии с установленными сроками </w:t>
            </w:r>
            <w:proofErr w:type="gramStart"/>
            <w:r w:rsidRPr="002A707B">
              <w:rPr>
                <w:rFonts w:ascii="Times New Roman" w:eastAsia="Times New Roman" w:hAnsi="Times New Roman" w:cs="Times New Roman"/>
                <w:lang w:eastAsia="ru-RU"/>
              </w:rPr>
              <w:t>предоставления табеля учета использования рабочего времени</w:t>
            </w:r>
            <w:proofErr w:type="gramEnd"/>
            <w:r w:rsidRPr="002A707B">
              <w:rPr>
                <w:rFonts w:ascii="Times New Roman" w:eastAsia="Times New Roman" w:hAnsi="Times New Roman" w:cs="Times New Roman"/>
                <w:lang w:eastAsia="ru-RU"/>
              </w:rPr>
              <w:t xml:space="preserve"> </w:t>
            </w:r>
          </w:p>
        </w:tc>
        <w:tc>
          <w:tcPr>
            <w:tcW w:w="1947" w:type="dxa"/>
          </w:tcPr>
          <w:p w14:paraId="5C502F4F" w14:textId="77777777" w:rsidR="006355D6" w:rsidRPr="002A707B" w:rsidRDefault="006355D6" w:rsidP="006355D6">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09FBEBAA" w14:textId="77777777" w:rsidTr="006355D6">
        <w:tc>
          <w:tcPr>
            <w:tcW w:w="2802" w:type="dxa"/>
          </w:tcPr>
          <w:p w14:paraId="5F0072D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Предоставление информации для расчета резерва для предстоящей оплаты отпусков за фактически отработанное время и компенсаций за неиспользованный отпуск, включая платежи на обязательное социальное страхование</w:t>
            </w:r>
          </w:p>
        </w:tc>
        <w:tc>
          <w:tcPr>
            <w:tcW w:w="1500" w:type="dxa"/>
          </w:tcPr>
          <w:p w14:paraId="2F42F3D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Учетной политикой</w:t>
            </w:r>
          </w:p>
        </w:tc>
        <w:tc>
          <w:tcPr>
            <w:tcW w:w="2000" w:type="dxa"/>
          </w:tcPr>
          <w:p w14:paraId="3690F5AA" w14:textId="77777777" w:rsidR="006355D6" w:rsidRPr="002A707B" w:rsidRDefault="006355D6" w:rsidP="006355D6">
            <w:r w:rsidRPr="002A707B">
              <w:rPr>
                <w:rFonts w:ascii="Times New Roman" w:eastAsia="Times New Roman" w:hAnsi="Times New Roman" w:cs="Times New Roman"/>
                <w:lang w:eastAsia="ru-RU"/>
              </w:rPr>
              <w:t>Уполномоченное лицо</w:t>
            </w:r>
          </w:p>
        </w:tc>
        <w:tc>
          <w:tcPr>
            <w:tcW w:w="1782" w:type="dxa"/>
          </w:tcPr>
          <w:p w14:paraId="722D58F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В сроки, установленные Учетной политикой, но не позднее </w:t>
            </w:r>
            <w:r>
              <w:rPr>
                <w:rFonts w:ascii="Times New Roman" w:eastAsia="Times New Roman" w:hAnsi="Times New Roman" w:cs="Times New Roman"/>
                <w:lang w:eastAsia="ru-RU"/>
              </w:rPr>
              <w:t>15</w:t>
            </w:r>
            <w:r w:rsidRPr="002A707B">
              <w:rPr>
                <w:rFonts w:ascii="Times New Roman" w:eastAsia="Times New Roman" w:hAnsi="Times New Roman" w:cs="Times New Roman"/>
                <w:lang w:eastAsia="ru-RU"/>
              </w:rPr>
              <w:t>-го декабря каждого текущего года</w:t>
            </w:r>
          </w:p>
        </w:tc>
        <w:tc>
          <w:tcPr>
            <w:tcW w:w="1947" w:type="dxa"/>
          </w:tcPr>
          <w:p w14:paraId="50B9FBC1" w14:textId="77777777" w:rsidR="006355D6" w:rsidRPr="002A707B" w:rsidRDefault="006355D6" w:rsidP="006355D6">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712B20EB" w14:textId="77777777" w:rsidTr="006355D6">
        <w:tc>
          <w:tcPr>
            <w:tcW w:w="2802" w:type="dxa"/>
          </w:tcPr>
          <w:p w14:paraId="208C965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Договор гражданско-правового характера с физическим лицом (далее договор ГПХ) с актом приема-передачи выполненных работ, оказанных услуг по договору ГПХ, с подтверждающими документами, установленными договором</w:t>
            </w:r>
          </w:p>
        </w:tc>
        <w:tc>
          <w:tcPr>
            <w:tcW w:w="1500" w:type="dxa"/>
          </w:tcPr>
          <w:p w14:paraId="4C70BA02"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Произвольная форма</w:t>
            </w:r>
          </w:p>
        </w:tc>
        <w:tc>
          <w:tcPr>
            <w:tcW w:w="2000" w:type="dxa"/>
          </w:tcPr>
          <w:p w14:paraId="1B9CCB3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692D242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Не позднее </w:t>
            </w:r>
            <w:r>
              <w:rPr>
                <w:rFonts w:ascii="Times New Roman" w:eastAsia="Times New Roman" w:hAnsi="Times New Roman" w:cs="Times New Roman"/>
                <w:lang w:eastAsia="ru-RU"/>
              </w:rPr>
              <w:t>7</w:t>
            </w:r>
            <w:r w:rsidRPr="002A707B">
              <w:rPr>
                <w:rFonts w:ascii="Times New Roman" w:eastAsia="Times New Roman" w:hAnsi="Times New Roman" w:cs="Times New Roman"/>
                <w:lang w:eastAsia="ru-RU"/>
              </w:rPr>
              <w:t>-и рабочих дней до даты оплаты, установленной договором ГПХ</w:t>
            </w:r>
          </w:p>
        </w:tc>
        <w:tc>
          <w:tcPr>
            <w:tcW w:w="1947" w:type="dxa"/>
          </w:tcPr>
          <w:p w14:paraId="03D08280" w14:textId="77777777" w:rsidR="006355D6" w:rsidRPr="002A707B" w:rsidRDefault="006355D6" w:rsidP="006355D6">
            <w:pPr>
              <w:rPr>
                <w:rFonts w:ascii="Times New Roman" w:eastAsia="Times New Roman" w:hAnsi="Times New Roman" w:cs="Times New Roman"/>
                <w:lang w:eastAsia="ru-RU"/>
              </w:rPr>
            </w:pPr>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3BFF6DDB" w14:textId="77777777" w:rsidTr="006355D6">
        <w:tc>
          <w:tcPr>
            <w:tcW w:w="2802" w:type="dxa"/>
          </w:tcPr>
          <w:p w14:paraId="1E9ACEF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Исполнительные листы, судебные приказы, требования об уплате налогов, сборов и других обязательных платежей</w:t>
            </w:r>
          </w:p>
        </w:tc>
        <w:tc>
          <w:tcPr>
            <w:tcW w:w="1500" w:type="dxa"/>
          </w:tcPr>
          <w:p w14:paraId="340262F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Установленная форма</w:t>
            </w:r>
          </w:p>
        </w:tc>
        <w:tc>
          <w:tcPr>
            <w:tcW w:w="2000" w:type="dxa"/>
          </w:tcPr>
          <w:p w14:paraId="5A9AC4DD" w14:textId="77777777" w:rsidR="006355D6" w:rsidRPr="002A707B" w:rsidRDefault="006355D6" w:rsidP="006355D6">
            <w:r w:rsidRPr="002A707B">
              <w:rPr>
                <w:rFonts w:ascii="Times New Roman" w:eastAsia="Times New Roman" w:hAnsi="Times New Roman" w:cs="Times New Roman"/>
                <w:lang w:eastAsia="ru-RU"/>
              </w:rPr>
              <w:t>Руководитель</w:t>
            </w:r>
          </w:p>
        </w:tc>
        <w:tc>
          <w:tcPr>
            <w:tcW w:w="1782" w:type="dxa"/>
          </w:tcPr>
          <w:p w14:paraId="7E7F422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В соответствии с установленными сроками </w:t>
            </w:r>
            <w:proofErr w:type="gramStart"/>
            <w:r w:rsidRPr="002A707B">
              <w:rPr>
                <w:rFonts w:ascii="Times New Roman" w:eastAsia="Times New Roman" w:hAnsi="Times New Roman" w:cs="Times New Roman"/>
                <w:lang w:eastAsia="ru-RU"/>
              </w:rPr>
              <w:t>предоставления табеля учета использования рабочего времени</w:t>
            </w:r>
            <w:proofErr w:type="gramEnd"/>
            <w:r w:rsidRPr="002A707B">
              <w:rPr>
                <w:rFonts w:ascii="Times New Roman" w:eastAsia="Times New Roman" w:hAnsi="Times New Roman" w:cs="Times New Roman"/>
                <w:lang w:eastAsia="ru-RU"/>
              </w:rPr>
              <w:t xml:space="preserve"> </w:t>
            </w:r>
          </w:p>
        </w:tc>
        <w:tc>
          <w:tcPr>
            <w:tcW w:w="1947" w:type="dxa"/>
          </w:tcPr>
          <w:p w14:paraId="7319B346" w14:textId="77777777" w:rsidR="006355D6" w:rsidRPr="002A707B" w:rsidRDefault="006355D6" w:rsidP="006355D6">
            <w:r w:rsidRPr="00021197">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4376B004" w14:textId="77777777" w:rsidTr="006355D6">
        <w:tc>
          <w:tcPr>
            <w:tcW w:w="2802" w:type="dxa"/>
          </w:tcPr>
          <w:p w14:paraId="512633E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Договор с кредитной организацией на перечисление заработной платы на банковские карты</w:t>
            </w:r>
          </w:p>
        </w:tc>
        <w:tc>
          <w:tcPr>
            <w:tcW w:w="1500" w:type="dxa"/>
          </w:tcPr>
          <w:p w14:paraId="41A26B2E" w14:textId="77777777" w:rsidR="006355D6" w:rsidRPr="002A707B" w:rsidRDefault="006355D6" w:rsidP="006355D6">
            <w:pPr>
              <w:rPr>
                <w:rFonts w:ascii="Times New Roman" w:eastAsia="Times New Roman" w:hAnsi="Times New Roman" w:cs="Times New Roman"/>
                <w:lang w:eastAsia="ru-RU"/>
              </w:rPr>
            </w:pPr>
            <w:r>
              <w:rPr>
                <w:rFonts w:ascii="Times New Roman" w:eastAsia="Times New Roman" w:hAnsi="Times New Roman" w:cs="Times New Roman"/>
                <w:lang w:eastAsia="ru-RU"/>
              </w:rPr>
              <w:t>Форма, у</w:t>
            </w:r>
            <w:r w:rsidRPr="002A707B">
              <w:rPr>
                <w:rFonts w:ascii="Times New Roman" w:eastAsia="Times New Roman" w:hAnsi="Times New Roman" w:cs="Times New Roman"/>
                <w:lang w:eastAsia="ru-RU"/>
              </w:rPr>
              <w:t xml:space="preserve">становленная кредитной организацией </w:t>
            </w:r>
          </w:p>
        </w:tc>
        <w:tc>
          <w:tcPr>
            <w:tcW w:w="2000" w:type="dxa"/>
          </w:tcPr>
          <w:p w14:paraId="0EF68F04" w14:textId="77777777" w:rsidR="006355D6" w:rsidRPr="002A707B" w:rsidRDefault="006355D6" w:rsidP="006355D6">
            <w:r w:rsidRPr="002A707B">
              <w:rPr>
                <w:rFonts w:ascii="Times New Roman" w:eastAsia="Times New Roman" w:hAnsi="Times New Roman" w:cs="Times New Roman"/>
                <w:lang w:eastAsia="ru-RU"/>
              </w:rPr>
              <w:t>Руководитель</w:t>
            </w:r>
          </w:p>
        </w:tc>
        <w:tc>
          <w:tcPr>
            <w:tcW w:w="1782" w:type="dxa"/>
          </w:tcPr>
          <w:p w14:paraId="23D954F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Не позднее дня, следующего за днем подписания договора с кредитной организацией, или в день подписания акта приема-передачи </w:t>
            </w:r>
            <w:r w:rsidRPr="002A707B">
              <w:rPr>
                <w:rFonts w:ascii="Times New Roman" w:eastAsia="Times New Roman" w:hAnsi="Times New Roman" w:cs="Times New Roman"/>
                <w:lang w:eastAsia="ru-RU"/>
              </w:rPr>
              <w:lastRenderedPageBreak/>
              <w:t xml:space="preserve">документов и информационных </w:t>
            </w:r>
            <w:proofErr w:type="gramStart"/>
            <w:r w:rsidRPr="002A707B">
              <w:rPr>
                <w:rFonts w:ascii="Times New Roman" w:eastAsia="Times New Roman" w:hAnsi="Times New Roman" w:cs="Times New Roman"/>
                <w:lang w:eastAsia="ru-RU"/>
              </w:rPr>
              <w:t>ба</w:t>
            </w:r>
            <w:proofErr w:type="gramEnd"/>
            <w:r w:rsidRPr="002A707B">
              <w:rPr>
                <w:rFonts w:ascii="Times New Roman" w:eastAsia="Times New Roman" w:hAnsi="Times New Roman" w:cs="Times New Roman"/>
                <w:lang w:eastAsia="ru-RU"/>
              </w:rPr>
              <w:t xml:space="preserve"> (по действующим договорам)</w:t>
            </w:r>
          </w:p>
        </w:tc>
        <w:tc>
          <w:tcPr>
            <w:tcW w:w="1947" w:type="dxa"/>
          </w:tcPr>
          <w:p w14:paraId="639E1ACA" w14:textId="77777777" w:rsidR="006355D6" w:rsidRPr="002A707B" w:rsidRDefault="006355D6" w:rsidP="006355D6">
            <w:r w:rsidRPr="00021197">
              <w:rPr>
                <w:rFonts w:ascii="Times New Roman" w:eastAsia="Times New Roman" w:hAnsi="Times New Roman" w:cs="Times New Roman"/>
                <w:lang w:eastAsia="ru-RU"/>
              </w:rPr>
              <w:lastRenderedPageBreak/>
              <w:t>Начальник соответствующего отдела/сектора Центра бюджетного (бухгалтерского) учета и отчетности</w:t>
            </w:r>
          </w:p>
        </w:tc>
      </w:tr>
      <w:tr w:rsidR="006355D6" w:rsidRPr="002A707B" w14:paraId="1158C60A" w14:textId="77777777" w:rsidTr="006355D6">
        <w:tc>
          <w:tcPr>
            <w:tcW w:w="2802" w:type="dxa"/>
          </w:tcPr>
          <w:p w14:paraId="3B4B743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Реестр счетов работников, открытых в кредитной организации (заявление-согласие на перечисление денежных средств на банковскую карту и на осуществление обработки персональных данных)</w:t>
            </w:r>
          </w:p>
        </w:tc>
        <w:tc>
          <w:tcPr>
            <w:tcW w:w="1500" w:type="dxa"/>
          </w:tcPr>
          <w:p w14:paraId="58B6A8B0" w14:textId="78DF1E1A"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Произвол</w:t>
            </w:r>
            <w:r w:rsidR="00834D5D">
              <w:rPr>
                <w:rFonts w:ascii="Times New Roman" w:eastAsia="Times New Roman" w:hAnsi="Times New Roman" w:cs="Times New Roman"/>
                <w:lang w:eastAsia="ru-RU"/>
              </w:rPr>
              <w:t>ьная форма на бланке Заказчика,</w:t>
            </w:r>
            <w:r>
              <w:rPr>
                <w:rFonts w:ascii="Times New Roman" w:eastAsia="Times New Roman" w:hAnsi="Times New Roman" w:cs="Times New Roman"/>
                <w:lang w:eastAsia="ru-RU"/>
              </w:rPr>
              <w:t xml:space="preserve"> фор</w:t>
            </w:r>
            <w:r w:rsidRPr="002A707B">
              <w:rPr>
                <w:rFonts w:ascii="Times New Roman" w:eastAsia="Times New Roman" w:hAnsi="Times New Roman" w:cs="Times New Roman"/>
                <w:lang w:eastAsia="ru-RU"/>
              </w:rPr>
              <w:t>м</w:t>
            </w:r>
            <w:r>
              <w:rPr>
                <w:rFonts w:ascii="Times New Roman" w:eastAsia="Times New Roman" w:hAnsi="Times New Roman" w:cs="Times New Roman"/>
                <w:lang w:eastAsia="ru-RU"/>
              </w:rPr>
              <w:t>а</w:t>
            </w:r>
            <w:r w:rsidRPr="002A707B">
              <w:rPr>
                <w:rFonts w:ascii="Times New Roman" w:eastAsia="Times New Roman" w:hAnsi="Times New Roman" w:cs="Times New Roman"/>
                <w:lang w:eastAsia="ru-RU"/>
              </w:rPr>
              <w:t>, согласно Приложению №</w:t>
            </w:r>
            <w:r>
              <w:rPr>
                <w:rFonts w:ascii="Times New Roman" w:eastAsia="Times New Roman" w:hAnsi="Times New Roman" w:cs="Times New Roman"/>
                <w:lang w:eastAsia="ru-RU"/>
              </w:rPr>
              <w:t xml:space="preserve"> </w:t>
            </w:r>
            <w:r w:rsidRPr="002A707B">
              <w:rPr>
                <w:rFonts w:ascii="Times New Roman" w:eastAsia="Times New Roman" w:hAnsi="Times New Roman" w:cs="Times New Roman"/>
                <w:lang w:eastAsia="ru-RU"/>
              </w:rPr>
              <w:t>7 к Соглашению</w:t>
            </w:r>
          </w:p>
        </w:tc>
        <w:tc>
          <w:tcPr>
            <w:tcW w:w="2000" w:type="dxa"/>
          </w:tcPr>
          <w:p w14:paraId="72725D0C" w14:textId="77777777" w:rsidR="006355D6" w:rsidRPr="002A707B" w:rsidRDefault="006355D6" w:rsidP="006355D6">
            <w:r w:rsidRPr="002A707B">
              <w:rPr>
                <w:rFonts w:ascii="Times New Roman" w:eastAsia="Times New Roman" w:hAnsi="Times New Roman" w:cs="Times New Roman"/>
                <w:lang w:eastAsia="ru-RU"/>
              </w:rPr>
              <w:t>Уполномоченное лицо</w:t>
            </w:r>
          </w:p>
        </w:tc>
        <w:tc>
          <w:tcPr>
            <w:tcW w:w="1782" w:type="dxa"/>
          </w:tcPr>
          <w:p w14:paraId="286891E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В день подписания Акта приема-передачи документов и информационных баз. В случае изменения реквизитов у работника, или для вновь принятых работников не позднее 3-х рабочих дней за днем открытия счета работнику.</w:t>
            </w:r>
          </w:p>
        </w:tc>
        <w:tc>
          <w:tcPr>
            <w:tcW w:w="1947" w:type="dxa"/>
          </w:tcPr>
          <w:p w14:paraId="4EB1AD78" w14:textId="77777777" w:rsidR="006355D6" w:rsidRPr="002A707B" w:rsidRDefault="006355D6" w:rsidP="006355D6">
            <w:r>
              <w:rPr>
                <w:rFonts w:ascii="Times New Roman" w:eastAsia="Times New Roman" w:hAnsi="Times New Roman" w:cs="Times New Roman"/>
                <w:lang w:eastAsia="ru-RU"/>
              </w:rPr>
              <w:t>Руководитель Центра бюджетного (бухгалтерского) учета и отчетности, н</w:t>
            </w:r>
            <w:r w:rsidRPr="00C26601">
              <w:rPr>
                <w:rFonts w:ascii="Times New Roman" w:eastAsia="Times New Roman" w:hAnsi="Times New Roman" w:cs="Times New Roman"/>
                <w:lang w:eastAsia="ru-RU"/>
              </w:rPr>
              <w:t>ачальник соответствующего отдела/сектора Центра бюджетного (бухгалтерского) учета и отчетности</w:t>
            </w:r>
          </w:p>
        </w:tc>
      </w:tr>
      <w:tr w:rsidR="006355D6" w:rsidRPr="002A707B" w14:paraId="5FB2FB80" w14:textId="77777777" w:rsidTr="006355D6">
        <w:tc>
          <w:tcPr>
            <w:tcW w:w="2802" w:type="dxa"/>
          </w:tcPr>
          <w:p w14:paraId="15B2214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Заявление-согласие на перечисление денежных средств на банковскую карту и на осуществление обработки персональных данных (для вновь принятых работников)</w:t>
            </w:r>
          </w:p>
        </w:tc>
        <w:tc>
          <w:tcPr>
            <w:tcW w:w="1500" w:type="dxa"/>
          </w:tcPr>
          <w:p w14:paraId="6DB2C09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согласно Приложению №7 к Соглашению</w:t>
            </w:r>
          </w:p>
        </w:tc>
        <w:tc>
          <w:tcPr>
            <w:tcW w:w="2000" w:type="dxa"/>
          </w:tcPr>
          <w:p w14:paraId="7D930BA3" w14:textId="77777777" w:rsidR="006355D6" w:rsidRPr="002A707B" w:rsidRDefault="006355D6" w:rsidP="006355D6">
            <w:r w:rsidRPr="002A707B">
              <w:rPr>
                <w:rFonts w:ascii="Times New Roman" w:eastAsia="Times New Roman" w:hAnsi="Times New Roman" w:cs="Times New Roman"/>
                <w:lang w:eastAsia="ru-RU"/>
              </w:rPr>
              <w:t>Уполномоченное лицо</w:t>
            </w:r>
          </w:p>
        </w:tc>
        <w:tc>
          <w:tcPr>
            <w:tcW w:w="1782" w:type="dxa"/>
          </w:tcPr>
          <w:p w14:paraId="0D3261A2"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Одновременно с приказом о приеме на работу </w:t>
            </w:r>
          </w:p>
        </w:tc>
        <w:tc>
          <w:tcPr>
            <w:tcW w:w="1947" w:type="dxa"/>
          </w:tcPr>
          <w:p w14:paraId="60D8293D" w14:textId="77777777" w:rsidR="006355D6" w:rsidRPr="002A707B" w:rsidRDefault="006355D6" w:rsidP="006355D6">
            <w:r w:rsidRPr="00C26601">
              <w:rPr>
                <w:rFonts w:ascii="Times New Roman" w:eastAsia="Times New Roman" w:hAnsi="Times New Roman" w:cs="Times New Roman"/>
                <w:lang w:eastAsia="ru-RU"/>
              </w:rPr>
              <w:t>Руководитель Центра бюджетного (бухгалтерского) учета и отчетности, начальник соответствующего отдела/сектора Центра бюджетного (бухгалтерского) учета и отчетности</w:t>
            </w:r>
          </w:p>
        </w:tc>
      </w:tr>
      <w:tr w:rsidR="006355D6" w:rsidRPr="002A707B" w14:paraId="48AFAE43" w14:textId="77777777" w:rsidTr="006355D6">
        <w:tc>
          <w:tcPr>
            <w:tcW w:w="2802" w:type="dxa"/>
          </w:tcPr>
          <w:p w14:paraId="70673E6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Доверенность в кредитную организацию о наделении полномочий на право подписания электронных реестров и предоставления их в кредитную организацию</w:t>
            </w:r>
            <w:r>
              <w:rPr>
                <w:rFonts w:ascii="Times New Roman" w:eastAsia="Times New Roman" w:hAnsi="Times New Roman" w:cs="Times New Roman"/>
                <w:lang w:eastAsia="ru-RU"/>
              </w:rPr>
              <w:t>, в том числе через Онлайн-сервисы (при необходимости)</w:t>
            </w:r>
          </w:p>
        </w:tc>
        <w:tc>
          <w:tcPr>
            <w:tcW w:w="1500" w:type="dxa"/>
          </w:tcPr>
          <w:p w14:paraId="43D10A1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Форма, установленная кредитной организацией </w:t>
            </w:r>
          </w:p>
        </w:tc>
        <w:tc>
          <w:tcPr>
            <w:tcW w:w="2000" w:type="dxa"/>
          </w:tcPr>
          <w:p w14:paraId="457E1CE8" w14:textId="77777777" w:rsidR="006355D6" w:rsidRPr="002A707B" w:rsidRDefault="006355D6" w:rsidP="006355D6">
            <w:r w:rsidRPr="002A707B">
              <w:rPr>
                <w:rFonts w:ascii="Times New Roman" w:eastAsia="Times New Roman" w:hAnsi="Times New Roman" w:cs="Times New Roman"/>
                <w:lang w:eastAsia="ru-RU"/>
              </w:rPr>
              <w:t>Руководитель</w:t>
            </w:r>
          </w:p>
        </w:tc>
        <w:tc>
          <w:tcPr>
            <w:tcW w:w="1782" w:type="dxa"/>
          </w:tcPr>
          <w:p w14:paraId="1227BB5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В день подписания Акта приема-передачи документов и информационных баз (по действующим договорам). </w:t>
            </w:r>
          </w:p>
          <w:p w14:paraId="194B926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В случае заключения нового договора в период действия </w:t>
            </w:r>
            <w:r w:rsidRPr="002A707B">
              <w:rPr>
                <w:rFonts w:ascii="Times New Roman" w:eastAsia="Times New Roman" w:hAnsi="Times New Roman" w:cs="Times New Roman"/>
                <w:lang w:eastAsia="ru-RU"/>
              </w:rPr>
              <w:lastRenderedPageBreak/>
              <w:t>Соглашения, не позднее дня, следующего за днем подписания договора.</w:t>
            </w:r>
          </w:p>
        </w:tc>
        <w:tc>
          <w:tcPr>
            <w:tcW w:w="1947" w:type="dxa"/>
          </w:tcPr>
          <w:p w14:paraId="033CA5C2" w14:textId="77777777" w:rsidR="006355D6" w:rsidRPr="002A707B" w:rsidRDefault="006355D6" w:rsidP="006355D6">
            <w:r w:rsidRPr="00C26601">
              <w:rPr>
                <w:rFonts w:ascii="Times New Roman" w:eastAsia="Times New Roman" w:hAnsi="Times New Roman" w:cs="Times New Roman"/>
                <w:lang w:eastAsia="ru-RU"/>
              </w:rPr>
              <w:lastRenderedPageBreak/>
              <w:t>Руководитель Центра бюджетного (бухгалтерского) учета и отчетности, начальник соответствующего отдела/сектора Центра бюджетного (бухгалтерского) учета и отчетности</w:t>
            </w:r>
          </w:p>
        </w:tc>
      </w:tr>
      <w:tr w:rsidR="006355D6" w:rsidRPr="002A707B" w14:paraId="2227C455" w14:textId="77777777" w:rsidTr="006355D6">
        <w:tc>
          <w:tcPr>
            <w:tcW w:w="2802" w:type="dxa"/>
          </w:tcPr>
          <w:p w14:paraId="16BD0F52"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Информация о доходах работника, полученных в натуральной форме (ценные призы, подарки и др.)</w:t>
            </w:r>
          </w:p>
        </w:tc>
        <w:tc>
          <w:tcPr>
            <w:tcW w:w="1500" w:type="dxa"/>
          </w:tcPr>
          <w:p w14:paraId="6E01722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Ведомость, форма, установленная Учетной политикой</w:t>
            </w:r>
          </w:p>
        </w:tc>
        <w:tc>
          <w:tcPr>
            <w:tcW w:w="2000" w:type="dxa"/>
          </w:tcPr>
          <w:p w14:paraId="48848F24" w14:textId="77777777" w:rsidR="006355D6" w:rsidRPr="002A707B" w:rsidRDefault="006355D6" w:rsidP="006355D6">
            <w:r w:rsidRPr="002A707B">
              <w:rPr>
                <w:rFonts w:ascii="Times New Roman" w:eastAsia="Times New Roman" w:hAnsi="Times New Roman" w:cs="Times New Roman"/>
                <w:lang w:eastAsia="ru-RU"/>
              </w:rPr>
              <w:t>Уполномоченное лицо</w:t>
            </w:r>
          </w:p>
        </w:tc>
        <w:tc>
          <w:tcPr>
            <w:tcW w:w="1782" w:type="dxa"/>
          </w:tcPr>
          <w:p w14:paraId="20743D9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Не позднее </w:t>
            </w:r>
            <w:r>
              <w:rPr>
                <w:rFonts w:ascii="Times New Roman" w:eastAsia="Times New Roman" w:hAnsi="Times New Roman" w:cs="Times New Roman"/>
                <w:lang w:eastAsia="ru-RU"/>
              </w:rPr>
              <w:t>5-и</w:t>
            </w:r>
            <w:r w:rsidRPr="002A707B">
              <w:rPr>
                <w:rFonts w:ascii="Times New Roman" w:eastAsia="Times New Roman" w:hAnsi="Times New Roman" w:cs="Times New Roman"/>
                <w:lang w:eastAsia="ru-RU"/>
              </w:rPr>
              <w:t xml:space="preserve"> рабочих дней, следующих за днем утверждения ведомости, акта</w:t>
            </w:r>
          </w:p>
        </w:tc>
        <w:tc>
          <w:tcPr>
            <w:tcW w:w="1947" w:type="dxa"/>
          </w:tcPr>
          <w:p w14:paraId="266C41DF" w14:textId="77777777" w:rsidR="006355D6" w:rsidRPr="002A707B" w:rsidRDefault="006355D6" w:rsidP="006355D6">
            <w:r>
              <w:rPr>
                <w:rFonts w:ascii="Times New Roman" w:eastAsia="Times New Roman" w:hAnsi="Times New Roman" w:cs="Times New Roman"/>
                <w:lang w:eastAsia="ru-RU"/>
              </w:rPr>
              <w:t>Н</w:t>
            </w:r>
            <w:r w:rsidRPr="00C26601">
              <w:rPr>
                <w:rFonts w:ascii="Times New Roman" w:eastAsia="Times New Roman" w:hAnsi="Times New Roman" w:cs="Times New Roman"/>
                <w:lang w:eastAsia="ru-RU"/>
              </w:rPr>
              <w:t>ачальник соответствующего отдела/сектора Центра бюджетного (бухгалтерского) учета и отчетности</w:t>
            </w:r>
          </w:p>
        </w:tc>
      </w:tr>
      <w:tr w:rsidR="006355D6" w:rsidRPr="002A707B" w14:paraId="098E59A1" w14:textId="77777777" w:rsidTr="006355D6">
        <w:tc>
          <w:tcPr>
            <w:tcW w:w="2802" w:type="dxa"/>
          </w:tcPr>
          <w:p w14:paraId="6AA3ACD2"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Иные документы, связанные с учетом труда и его оплатой</w:t>
            </w:r>
          </w:p>
        </w:tc>
        <w:tc>
          <w:tcPr>
            <w:tcW w:w="1500" w:type="dxa"/>
          </w:tcPr>
          <w:p w14:paraId="2429DA1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Произвольная форма на бланке Заказчика, на бланке установленной формы</w:t>
            </w:r>
          </w:p>
        </w:tc>
        <w:tc>
          <w:tcPr>
            <w:tcW w:w="2000" w:type="dxa"/>
          </w:tcPr>
          <w:p w14:paraId="74A184F7" w14:textId="77777777" w:rsidR="006355D6" w:rsidRPr="002A707B" w:rsidRDefault="006355D6" w:rsidP="006355D6">
            <w:r w:rsidRPr="002A707B">
              <w:rPr>
                <w:rFonts w:ascii="Times New Roman" w:eastAsia="Times New Roman" w:hAnsi="Times New Roman" w:cs="Times New Roman"/>
                <w:lang w:eastAsia="ru-RU"/>
              </w:rPr>
              <w:t>Уполномоченное лицо</w:t>
            </w:r>
          </w:p>
        </w:tc>
        <w:tc>
          <w:tcPr>
            <w:tcW w:w="1782" w:type="dxa"/>
          </w:tcPr>
          <w:p w14:paraId="7376F04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составления, получения документа</w:t>
            </w:r>
          </w:p>
        </w:tc>
        <w:tc>
          <w:tcPr>
            <w:tcW w:w="1947" w:type="dxa"/>
          </w:tcPr>
          <w:p w14:paraId="34ED2AC3" w14:textId="77777777" w:rsidR="006355D6" w:rsidRPr="002A707B" w:rsidRDefault="006355D6" w:rsidP="006355D6">
            <w:r w:rsidRPr="00C26601">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6D12CC46" w14:textId="77777777" w:rsidTr="006355D6">
        <w:tc>
          <w:tcPr>
            <w:tcW w:w="10031" w:type="dxa"/>
            <w:gridSpan w:val="5"/>
          </w:tcPr>
          <w:p w14:paraId="35112059" w14:textId="77777777" w:rsidR="006355D6" w:rsidRPr="002A707B" w:rsidRDefault="006355D6" w:rsidP="006355D6">
            <w:pPr>
              <w:jc w:val="center"/>
            </w:pPr>
            <w:r w:rsidRPr="002A707B">
              <w:rPr>
                <w:rFonts w:ascii="Times New Roman" w:eastAsia="Times New Roman" w:hAnsi="Times New Roman" w:cs="Times New Roman"/>
                <w:b/>
                <w:sz w:val="24"/>
                <w:szCs w:val="24"/>
                <w:lang w:eastAsia="ru-RU"/>
              </w:rPr>
              <w:t>Документы по учету нефинансовых активов</w:t>
            </w:r>
          </w:p>
        </w:tc>
      </w:tr>
      <w:tr w:rsidR="006355D6" w:rsidRPr="002A707B" w14:paraId="5FB3C33F" w14:textId="77777777" w:rsidTr="006355D6">
        <w:tc>
          <w:tcPr>
            <w:tcW w:w="2802" w:type="dxa"/>
          </w:tcPr>
          <w:p w14:paraId="0533806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Приказ о создании (изменении) постоянно действующей комиссии по поступлению и выбытию нефинансовых активов (далее - комиссия по поступлению и выбытию НФА) </w:t>
            </w:r>
          </w:p>
        </w:tc>
        <w:tc>
          <w:tcPr>
            <w:tcW w:w="1500" w:type="dxa"/>
          </w:tcPr>
          <w:p w14:paraId="23D0F942"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22F721A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Руководитель</w:t>
            </w:r>
          </w:p>
        </w:tc>
        <w:tc>
          <w:tcPr>
            <w:tcW w:w="1782" w:type="dxa"/>
          </w:tcPr>
          <w:p w14:paraId="7DD30B3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издания приказа</w:t>
            </w:r>
          </w:p>
        </w:tc>
        <w:tc>
          <w:tcPr>
            <w:tcW w:w="1947" w:type="dxa"/>
          </w:tcPr>
          <w:p w14:paraId="24620703" w14:textId="77777777" w:rsidR="006355D6" w:rsidRPr="002A707B" w:rsidRDefault="006355D6" w:rsidP="006355D6">
            <w:r w:rsidRPr="00C26601">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5B6CE727" w14:textId="77777777" w:rsidTr="006355D6">
        <w:tc>
          <w:tcPr>
            <w:tcW w:w="2802" w:type="dxa"/>
          </w:tcPr>
          <w:p w14:paraId="0E563AD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Приходный ордер на приемку материальных ценностей</w:t>
            </w:r>
          </w:p>
          <w:p w14:paraId="1D1BA2E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(нефинансовых активов) (при необходимости) с приложением накладной, товарной накладной, универсального передаточного документа</w:t>
            </w:r>
          </w:p>
        </w:tc>
        <w:tc>
          <w:tcPr>
            <w:tcW w:w="1500" w:type="dxa"/>
          </w:tcPr>
          <w:p w14:paraId="4845EB4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Приходный ордер (ф.0504207), накладная, товарная накладная, универсальный передаточный акт </w:t>
            </w:r>
          </w:p>
        </w:tc>
        <w:tc>
          <w:tcPr>
            <w:tcW w:w="2000" w:type="dxa"/>
          </w:tcPr>
          <w:p w14:paraId="3D60282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Материально-ответственное лицо, председатель комиссии по поступлению и выбытию НФА, либо иное уполномоченное им лицо</w:t>
            </w:r>
          </w:p>
        </w:tc>
        <w:tc>
          <w:tcPr>
            <w:tcW w:w="1782" w:type="dxa"/>
          </w:tcPr>
          <w:p w14:paraId="2CF1822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составления документа</w:t>
            </w:r>
          </w:p>
        </w:tc>
        <w:tc>
          <w:tcPr>
            <w:tcW w:w="1947" w:type="dxa"/>
          </w:tcPr>
          <w:p w14:paraId="481B53DC" w14:textId="77777777" w:rsidR="006355D6" w:rsidRPr="002A707B" w:rsidRDefault="006355D6" w:rsidP="006355D6">
            <w:pPr>
              <w:rPr>
                <w:rFonts w:ascii="Times New Roman" w:eastAsia="Times New Roman" w:hAnsi="Times New Roman" w:cs="Times New Roman"/>
                <w:lang w:eastAsia="ru-RU"/>
              </w:rPr>
            </w:pPr>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4F70FF65" w14:textId="77777777" w:rsidTr="006355D6">
        <w:tc>
          <w:tcPr>
            <w:tcW w:w="2802" w:type="dxa"/>
          </w:tcPr>
          <w:p w14:paraId="7BECA0E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Копия письма Заказчика в адрес Учредителя о включении/исключении/списании имущества в (из) категори</w:t>
            </w:r>
            <w:proofErr w:type="gramStart"/>
            <w:r w:rsidRPr="002A707B">
              <w:rPr>
                <w:rFonts w:ascii="Times New Roman" w:eastAsia="Times New Roman" w:hAnsi="Times New Roman" w:cs="Times New Roman"/>
                <w:lang w:eastAsia="ru-RU"/>
              </w:rPr>
              <w:t>ю(</w:t>
            </w:r>
            <w:proofErr w:type="gramEnd"/>
            <w:r w:rsidRPr="002A707B">
              <w:rPr>
                <w:rFonts w:ascii="Times New Roman" w:eastAsia="Times New Roman" w:hAnsi="Times New Roman" w:cs="Times New Roman"/>
                <w:lang w:eastAsia="ru-RU"/>
              </w:rPr>
              <w:t>и) особо ценного движимого имущества</w:t>
            </w:r>
          </w:p>
        </w:tc>
        <w:tc>
          <w:tcPr>
            <w:tcW w:w="1500" w:type="dxa"/>
          </w:tcPr>
          <w:p w14:paraId="3FE5A0AC" w14:textId="77777777" w:rsidR="006355D6" w:rsidRPr="002A707B" w:rsidRDefault="006355D6" w:rsidP="006355D6">
            <w:r w:rsidRPr="002A707B">
              <w:rPr>
                <w:rFonts w:ascii="Times New Roman" w:eastAsia="Times New Roman" w:hAnsi="Times New Roman" w:cs="Times New Roman"/>
                <w:lang w:eastAsia="ru-RU"/>
              </w:rPr>
              <w:t>Копия письма на бланке Заказчика</w:t>
            </w:r>
          </w:p>
        </w:tc>
        <w:tc>
          <w:tcPr>
            <w:tcW w:w="2000" w:type="dxa"/>
          </w:tcPr>
          <w:p w14:paraId="6751CFE8"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Руководитель</w:t>
            </w:r>
          </w:p>
        </w:tc>
        <w:tc>
          <w:tcPr>
            <w:tcW w:w="1782" w:type="dxa"/>
          </w:tcPr>
          <w:p w14:paraId="48A1E6E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В течение 3-х рабочих дней </w:t>
            </w:r>
            <w:proofErr w:type="gramStart"/>
            <w:r w:rsidRPr="002A707B">
              <w:rPr>
                <w:rFonts w:ascii="Times New Roman" w:eastAsia="Times New Roman" w:hAnsi="Times New Roman" w:cs="Times New Roman"/>
                <w:lang w:eastAsia="ru-RU"/>
              </w:rPr>
              <w:t>с даты направления</w:t>
            </w:r>
            <w:proofErr w:type="gramEnd"/>
            <w:r w:rsidRPr="002A707B">
              <w:rPr>
                <w:rFonts w:ascii="Times New Roman" w:eastAsia="Times New Roman" w:hAnsi="Times New Roman" w:cs="Times New Roman"/>
                <w:lang w:eastAsia="ru-RU"/>
              </w:rPr>
              <w:t xml:space="preserve"> письма</w:t>
            </w:r>
          </w:p>
        </w:tc>
        <w:tc>
          <w:tcPr>
            <w:tcW w:w="1947" w:type="dxa"/>
          </w:tcPr>
          <w:p w14:paraId="0624DE4E" w14:textId="77777777" w:rsidR="006355D6" w:rsidRPr="002A707B" w:rsidRDefault="006355D6" w:rsidP="006355D6">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4AA1A82A" w14:textId="77777777" w:rsidTr="006355D6">
        <w:tc>
          <w:tcPr>
            <w:tcW w:w="2802" w:type="dxa"/>
          </w:tcPr>
          <w:p w14:paraId="3D02B43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Приказ собственника имущества о включении имущества в категорию особо ценного движимого имущества, его исключении, списании</w:t>
            </w:r>
          </w:p>
        </w:tc>
        <w:tc>
          <w:tcPr>
            <w:tcW w:w="1500" w:type="dxa"/>
          </w:tcPr>
          <w:p w14:paraId="2BC85263" w14:textId="77777777" w:rsidR="006355D6" w:rsidRPr="002A707B" w:rsidRDefault="006355D6" w:rsidP="006355D6">
            <w:r w:rsidRPr="002A707B">
              <w:rPr>
                <w:rFonts w:ascii="Times New Roman" w:eastAsia="Times New Roman" w:hAnsi="Times New Roman" w:cs="Times New Roman"/>
                <w:lang w:eastAsia="ru-RU"/>
              </w:rPr>
              <w:t>Форма, установленная собственником имущества</w:t>
            </w:r>
          </w:p>
        </w:tc>
        <w:tc>
          <w:tcPr>
            <w:tcW w:w="2000" w:type="dxa"/>
          </w:tcPr>
          <w:p w14:paraId="3F0D607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Руководитель</w:t>
            </w:r>
          </w:p>
        </w:tc>
        <w:tc>
          <w:tcPr>
            <w:tcW w:w="1782" w:type="dxa"/>
          </w:tcPr>
          <w:p w14:paraId="7F3B1137"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В течение 2-х рабочих дней </w:t>
            </w:r>
            <w:proofErr w:type="gramStart"/>
            <w:r w:rsidRPr="002A707B">
              <w:rPr>
                <w:rFonts w:ascii="Times New Roman" w:eastAsia="Times New Roman" w:hAnsi="Times New Roman" w:cs="Times New Roman"/>
                <w:lang w:eastAsia="ru-RU"/>
              </w:rPr>
              <w:t>с даты получения</w:t>
            </w:r>
            <w:proofErr w:type="gramEnd"/>
            <w:r w:rsidRPr="002A707B">
              <w:rPr>
                <w:rFonts w:ascii="Times New Roman" w:eastAsia="Times New Roman" w:hAnsi="Times New Roman" w:cs="Times New Roman"/>
                <w:lang w:eastAsia="ru-RU"/>
              </w:rPr>
              <w:t xml:space="preserve"> приказа</w:t>
            </w:r>
          </w:p>
        </w:tc>
        <w:tc>
          <w:tcPr>
            <w:tcW w:w="1947" w:type="dxa"/>
          </w:tcPr>
          <w:p w14:paraId="18107693" w14:textId="77777777" w:rsidR="006355D6" w:rsidRPr="002A707B" w:rsidRDefault="006355D6" w:rsidP="006355D6">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0F3FE5E1" w14:textId="77777777" w:rsidTr="006355D6">
        <w:tc>
          <w:tcPr>
            <w:tcW w:w="2802" w:type="dxa"/>
          </w:tcPr>
          <w:p w14:paraId="36BD2707"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Перечень основных сре</w:t>
            </w:r>
            <w:proofErr w:type="gramStart"/>
            <w:r w:rsidRPr="002A707B">
              <w:rPr>
                <w:rFonts w:ascii="Times New Roman" w:eastAsia="Times New Roman" w:hAnsi="Times New Roman" w:cs="Times New Roman"/>
                <w:lang w:eastAsia="ru-RU"/>
              </w:rPr>
              <w:t>дств ст</w:t>
            </w:r>
            <w:proofErr w:type="gramEnd"/>
            <w:r w:rsidRPr="002A707B">
              <w:rPr>
                <w:rFonts w:ascii="Times New Roman" w:eastAsia="Times New Roman" w:hAnsi="Times New Roman" w:cs="Times New Roman"/>
                <w:lang w:eastAsia="ru-RU"/>
              </w:rPr>
              <w:t xml:space="preserve">оимостью до 10 000 руб., подлежащих списанию, необходимый для формирования Акта о списании основных средств, стоимостью до 10 000 рублей: наименование, количество, стоимость, с приложением дефектного акта, акта технического состояния основного средства </w:t>
            </w:r>
          </w:p>
        </w:tc>
        <w:tc>
          <w:tcPr>
            <w:tcW w:w="1500" w:type="dxa"/>
          </w:tcPr>
          <w:p w14:paraId="118F143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Форма, утвержденная </w:t>
            </w:r>
            <w:r>
              <w:rPr>
                <w:rFonts w:ascii="Times New Roman" w:eastAsia="Times New Roman" w:hAnsi="Times New Roman" w:cs="Times New Roman"/>
                <w:lang w:eastAsia="ru-RU"/>
              </w:rPr>
              <w:t>У</w:t>
            </w:r>
            <w:r w:rsidRPr="002A707B">
              <w:rPr>
                <w:rFonts w:ascii="Times New Roman" w:eastAsia="Times New Roman" w:hAnsi="Times New Roman" w:cs="Times New Roman"/>
                <w:lang w:eastAsia="ru-RU"/>
              </w:rPr>
              <w:t>четной политикой, с приложением протокола комиссии по поступлению и выбытию НФА. При отсутствии утвержденной формы – ф. 0504104</w:t>
            </w:r>
          </w:p>
        </w:tc>
        <w:tc>
          <w:tcPr>
            <w:tcW w:w="2000" w:type="dxa"/>
          </w:tcPr>
          <w:p w14:paraId="3907E95C" w14:textId="77777777" w:rsidR="006355D6" w:rsidRPr="002A707B" w:rsidRDefault="006355D6" w:rsidP="006355D6">
            <w:r w:rsidRPr="002A707B">
              <w:rPr>
                <w:rFonts w:ascii="Times New Roman" w:eastAsia="Times New Roman" w:hAnsi="Times New Roman" w:cs="Times New Roman"/>
                <w:lang w:eastAsia="ru-RU"/>
              </w:rPr>
              <w:t>Председатель комиссии по поступлению и выбытию НФА, либо иное уполномоченное им лицо</w:t>
            </w:r>
          </w:p>
        </w:tc>
        <w:tc>
          <w:tcPr>
            <w:tcW w:w="1782" w:type="dxa"/>
          </w:tcPr>
          <w:p w14:paraId="7F9044A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За </w:t>
            </w:r>
            <w:r>
              <w:rPr>
                <w:rFonts w:ascii="Times New Roman" w:eastAsia="Times New Roman" w:hAnsi="Times New Roman" w:cs="Times New Roman"/>
                <w:lang w:eastAsia="ru-RU"/>
              </w:rPr>
              <w:t>4</w:t>
            </w:r>
            <w:r w:rsidRPr="002A707B">
              <w:rPr>
                <w:rFonts w:ascii="Times New Roman" w:eastAsia="Times New Roman" w:hAnsi="Times New Roman" w:cs="Times New Roman"/>
                <w:lang w:eastAsia="ru-RU"/>
              </w:rPr>
              <w:t xml:space="preserve"> рабочих дня до даты составления документа</w:t>
            </w:r>
          </w:p>
        </w:tc>
        <w:tc>
          <w:tcPr>
            <w:tcW w:w="1947" w:type="dxa"/>
          </w:tcPr>
          <w:p w14:paraId="5CA70A38" w14:textId="77777777" w:rsidR="006355D6" w:rsidRPr="002A707B" w:rsidRDefault="006355D6" w:rsidP="006355D6">
            <w:pPr>
              <w:rPr>
                <w:rFonts w:ascii="Times New Roman" w:eastAsia="Times New Roman" w:hAnsi="Times New Roman" w:cs="Times New Roman"/>
                <w:lang w:eastAsia="ru-RU"/>
              </w:rPr>
            </w:pPr>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05CD0873" w14:textId="77777777" w:rsidTr="006355D6">
        <w:tc>
          <w:tcPr>
            <w:tcW w:w="2802" w:type="dxa"/>
          </w:tcPr>
          <w:p w14:paraId="2162B2EB"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Перечень мягкого и хозяйственного инвентаря, необходимый для формирования Акта о списании мягкого и хозяйственного инвентаря (ф. 0504143) с указанием всей информации, отраженной в данной форме (с заключением комиссии)</w:t>
            </w:r>
          </w:p>
        </w:tc>
        <w:tc>
          <w:tcPr>
            <w:tcW w:w="1500" w:type="dxa"/>
          </w:tcPr>
          <w:p w14:paraId="6276B477"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Произвольная форма, либо ф. 0504143, с приложением протокола комиссии по поступлению и выбытию НФА</w:t>
            </w:r>
          </w:p>
        </w:tc>
        <w:tc>
          <w:tcPr>
            <w:tcW w:w="2000" w:type="dxa"/>
          </w:tcPr>
          <w:p w14:paraId="7EF623ED" w14:textId="77777777" w:rsidR="006355D6" w:rsidRPr="002A707B" w:rsidRDefault="006355D6" w:rsidP="006355D6">
            <w:r w:rsidRPr="002A707B">
              <w:rPr>
                <w:rFonts w:ascii="Times New Roman" w:eastAsia="Times New Roman" w:hAnsi="Times New Roman" w:cs="Times New Roman"/>
                <w:lang w:eastAsia="ru-RU"/>
              </w:rPr>
              <w:t>Председатель комиссии по поступлению и выбытию НФА, либо иное уполномоченное им лицо</w:t>
            </w:r>
          </w:p>
        </w:tc>
        <w:tc>
          <w:tcPr>
            <w:tcW w:w="1782" w:type="dxa"/>
          </w:tcPr>
          <w:p w14:paraId="43CD2E1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За</w:t>
            </w:r>
            <w:r>
              <w:rPr>
                <w:rFonts w:ascii="Times New Roman" w:eastAsia="Times New Roman" w:hAnsi="Times New Roman" w:cs="Times New Roman"/>
                <w:lang w:eastAsia="ru-RU"/>
              </w:rPr>
              <w:t xml:space="preserve"> 4</w:t>
            </w:r>
            <w:r w:rsidRPr="002A707B">
              <w:rPr>
                <w:rFonts w:ascii="Times New Roman" w:eastAsia="Times New Roman" w:hAnsi="Times New Roman" w:cs="Times New Roman"/>
                <w:lang w:eastAsia="ru-RU"/>
              </w:rPr>
              <w:t xml:space="preserve"> рабочих дня до даты составления документа</w:t>
            </w:r>
          </w:p>
        </w:tc>
        <w:tc>
          <w:tcPr>
            <w:tcW w:w="1947" w:type="dxa"/>
          </w:tcPr>
          <w:p w14:paraId="316EE17B" w14:textId="77777777" w:rsidR="006355D6" w:rsidRPr="002A707B" w:rsidRDefault="006355D6" w:rsidP="006355D6">
            <w:pPr>
              <w:rPr>
                <w:rFonts w:ascii="Times New Roman" w:eastAsia="Times New Roman" w:hAnsi="Times New Roman" w:cs="Times New Roman"/>
                <w:lang w:eastAsia="ru-RU"/>
              </w:rPr>
            </w:pPr>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38227819" w14:textId="77777777" w:rsidTr="006355D6">
        <w:tc>
          <w:tcPr>
            <w:tcW w:w="2802" w:type="dxa"/>
          </w:tcPr>
          <w:p w14:paraId="25C9D24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Перечень объектов НФА, необходимый для формирования Акта о списании объектов нефинансовых активов (кроме транспортных средств) (ф. 0504104), с указанием всей информации, отраженной в данной форме с приложением дефектного акта или акта технического состояния НФА</w:t>
            </w:r>
          </w:p>
        </w:tc>
        <w:tc>
          <w:tcPr>
            <w:tcW w:w="1500" w:type="dxa"/>
          </w:tcPr>
          <w:p w14:paraId="4A95F2D2" w14:textId="77777777" w:rsidR="006355D6" w:rsidRPr="002A707B" w:rsidRDefault="006355D6" w:rsidP="006355D6">
            <w:r w:rsidRPr="002A707B">
              <w:rPr>
                <w:rFonts w:ascii="Times New Roman" w:eastAsia="Times New Roman" w:hAnsi="Times New Roman" w:cs="Times New Roman"/>
                <w:lang w:eastAsia="ru-RU"/>
              </w:rPr>
              <w:t>Произвольная форма, либо ф. 0504104, с приложением протокола комиссии по поступлению и выбытию НФА</w:t>
            </w:r>
          </w:p>
        </w:tc>
        <w:tc>
          <w:tcPr>
            <w:tcW w:w="2000" w:type="dxa"/>
          </w:tcPr>
          <w:p w14:paraId="75913F1F" w14:textId="77777777" w:rsidR="006355D6" w:rsidRPr="002A707B" w:rsidRDefault="006355D6" w:rsidP="006355D6">
            <w:r w:rsidRPr="002A707B">
              <w:rPr>
                <w:rFonts w:ascii="Times New Roman" w:eastAsia="Times New Roman" w:hAnsi="Times New Roman" w:cs="Times New Roman"/>
                <w:lang w:eastAsia="ru-RU"/>
              </w:rPr>
              <w:t>Председатель комиссии по поступлению и выбытию НФА, либо иное уполномоченное им лицо</w:t>
            </w:r>
          </w:p>
        </w:tc>
        <w:tc>
          <w:tcPr>
            <w:tcW w:w="1782" w:type="dxa"/>
          </w:tcPr>
          <w:p w14:paraId="602F8A7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За </w:t>
            </w:r>
            <w:r>
              <w:rPr>
                <w:rFonts w:ascii="Times New Roman" w:eastAsia="Times New Roman" w:hAnsi="Times New Roman" w:cs="Times New Roman"/>
                <w:lang w:eastAsia="ru-RU"/>
              </w:rPr>
              <w:t>4</w:t>
            </w:r>
            <w:r w:rsidRPr="002A707B">
              <w:rPr>
                <w:rFonts w:ascii="Times New Roman" w:eastAsia="Times New Roman" w:hAnsi="Times New Roman" w:cs="Times New Roman"/>
                <w:lang w:eastAsia="ru-RU"/>
              </w:rPr>
              <w:t xml:space="preserve"> рабочих дня до даты составления документа</w:t>
            </w:r>
          </w:p>
        </w:tc>
        <w:tc>
          <w:tcPr>
            <w:tcW w:w="1947" w:type="dxa"/>
          </w:tcPr>
          <w:p w14:paraId="1AE0AB90" w14:textId="77777777" w:rsidR="006355D6" w:rsidRPr="002A707B" w:rsidRDefault="006355D6" w:rsidP="006355D6">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77A7DF7C" w14:textId="77777777" w:rsidTr="006355D6">
        <w:tc>
          <w:tcPr>
            <w:tcW w:w="2802" w:type="dxa"/>
          </w:tcPr>
          <w:p w14:paraId="1D66272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Пакет документов, необходимый для формирования акта о списании </w:t>
            </w:r>
            <w:r w:rsidRPr="002A707B">
              <w:rPr>
                <w:rFonts w:ascii="Times New Roman" w:eastAsia="Times New Roman" w:hAnsi="Times New Roman" w:cs="Times New Roman"/>
                <w:lang w:eastAsia="ru-RU"/>
              </w:rPr>
              <w:lastRenderedPageBreak/>
              <w:t xml:space="preserve">автотранспортных средств </w:t>
            </w:r>
          </w:p>
        </w:tc>
        <w:tc>
          <w:tcPr>
            <w:tcW w:w="1500" w:type="dxa"/>
          </w:tcPr>
          <w:p w14:paraId="72F9F037" w14:textId="77777777" w:rsidR="006355D6" w:rsidRPr="002A707B" w:rsidRDefault="006355D6" w:rsidP="006355D6">
            <w:r w:rsidRPr="002A707B">
              <w:rPr>
                <w:rFonts w:ascii="Times New Roman" w:eastAsia="Times New Roman" w:hAnsi="Times New Roman" w:cs="Times New Roman"/>
                <w:lang w:eastAsia="ru-RU"/>
              </w:rPr>
              <w:lastRenderedPageBreak/>
              <w:t>Произвольная форма на бланке Заказчика, с приложение</w:t>
            </w:r>
            <w:r w:rsidRPr="002A707B">
              <w:rPr>
                <w:rFonts w:ascii="Times New Roman" w:eastAsia="Times New Roman" w:hAnsi="Times New Roman" w:cs="Times New Roman"/>
                <w:lang w:eastAsia="ru-RU"/>
              </w:rPr>
              <w:lastRenderedPageBreak/>
              <w:t>м необходимых документов и протокола комиссии по поступлению и выбытию НФА</w:t>
            </w:r>
          </w:p>
        </w:tc>
        <w:tc>
          <w:tcPr>
            <w:tcW w:w="2000" w:type="dxa"/>
          </w:tcPr>
          <w:p w14:paraId="79816C62" w14:textId="77777777" w:rsidR="006355D6" w:rsidRPr="002A707B" w:rsidRDefault="006355D6" w:rsidP="006355D6">
            <w:r w:rsidRPr="002A707B">
              <w:rPr>
                <w:rFonts w:ascii="Times New Roman" w:eastAsia="Times New Roman" w:hAnsi="Times New Roman" w:cs="Times New Roman"/>
                <w:lang w:eastAsia="ru-RU"/>
              </w:rPr>
              <w:lastRenderedPageBreak/>
              <w:t xml:space="preserve">Председатель комиссии по поступлению и выбытию НФА, либо иное </w:t>
            </w:r>
            <w:r w:rsidRPr="002A707B">
              <w:rPr>
                <w:rFonts w:ascii="Times New Roman" w:eastAsia="Times New Roman" w:hAnsi="Times New Roman" w:cs="Times New Roman"/>
                <w:lang w:eastAsia="ru-RU"/>
              </w:rPr>
              <w:lastRenderedPageBreak/>
              <w:t>уполномоченное им лицо</w:t>
            </w:r>
          </w:p>
        </w:tc>
        <w:tc>
          <w:tcPr>
            <w:tcW w:w="1782" w:type="dxa"/>
          </w:tcPr>
          <w:p w14:paraId="7527D5E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 xml:space="preserve">За </w:t>
            </w:r>
            <w:r>
              <w:rPr>
                <w:rFonts w:ascii="Times New Roman" w:eastAsia="Times New Roman" w:hAnsi="Times New Roman" w:cs="Times New Roman"/>
                <w:lang w:eastAsia="ru-RU"/>
              </w:rPr>
              <w:t>4</w:t>
            </w:r>
            <w:r w:rsidRPr="002A707B">
              <w:rPr>
                <w:rFonts w:ascii="Times New Roman" w:eastAsia="Times New Roman" w:hAnsi="Times New Roman" w:cs="Times New Roman"/>
                <w:lang w:eastAsia="ru-RU"/>
              </w:rPr>
              <w:t xml:space="preserve"> рабочих дня до даты составления документа</w:t>
            </w:r>
          </w:p>
        </w:tc>
        <w:tc>
          <w:tcPr>
            <w:tcW w:w="1947" w:type="dxa"/>
          </w:tcPr>
          <w:p w14:paraId="1446B559" w14:textId="77777777" w:rsidR="006355D6" w:rsidRPr="002A707B" w:rsidRDefault="006355D6" w:rsidP="006355D6">
            <w:r w:rsidRPr="00D26704">
              <w:rPr>
                <w:rFonts w:ascii="Times New Roman" w:eastAsia="Times New Roman" w:hAnsi="Times New Roman" w:cs="Times New Roman"/>
                <w:lang w:eastAsia="ru-RU"/>
              </w:rPr>
              <w:t xml:space="preserve">Начальник соответствующего отдела/сектора Центра бюджетного </w:t>
            </w:r>
            <w:r w:rsidRPr="00D26704">
              <w:rPr>
                <w:rFonts w:ascii="Times New Roman" w:eastAsia="Times New Roman" w:hAnsi="Times New Roman" w:cs="Times New Roman"/>
                <w:lang w:eastAsia="ru-RU"/>
              </w:rPr>
              <w:lastRenderedPageBreak/>
              <w:t>(бухгалтерского) учета и отчетности</w:t>
            </w:r>
          </w:p>
        </w:tc>
      </w:tr>
      <w:tr w:rsidR="006355D6" w:rsidRPr="002A707B" w14:paraId="4476301B" w14:textId="77777777" w:rsidTr="006355D6">
        <w:tc>
          <w:tcPr>
            <w:tcW w:w="2802" w:type="dxa"/>
          </w:tcPr>
          <w:p w14:paraId="7E35952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Перечень объектов библиотечного фонда, необходимый для формирования Акта о списании исключенных объектов библиотечного фонда (ф. 0504144) с указанием всей информации, отраженной в данной форме</w:t>
            </w:r>
          </w:p>
        </w:tc>
        <w:tc>
          <w:tcPr>
            <w:tcW w:w="1500" w:type="dxa"/>
          </w:tcPr>
          <w:p w14:paraId="68A8C65F" w14:textId="77777777" w:rsidR="006355D6" w:rsidRPr="002A707B" w:rsidRDefault="006355D6" w:rsidP="006355D6">
            <w:r w:rsidRPr="002A707B">
              <w:rPr>
                <w:rFonts w:ascii="Times New Roman" w:eastAsia="Times New Roman" w:hAnsi="Times New Roman" w:cs="Times New Roman"/>
                <w:lang w:eastAsia="ru-RU"/>
              </w:rPr>
              <w:t>Произвольная форма, либо ф. 0504144, с приложением протокола комиссии по поступлению и выбытию НФА</w:t>
            </w:r>
          </w:p>
        </w:tc>
        <w:tc>
          <w:tcPr>
            <w:tcW w:w="2000" w:type="dxa"/>
          </w:tcPr>
          <w:p w14:paraId="2DCF216D" w14:textId="77777777" w:rsidR="006355D6" w:rsidRPr="002A707B" w:rsidRDefault="006355D6" w:rsidP="006355D6">
            <w:r w:rsidRPr="002A707B">
              <w:rPr>
                <w:rFonts w:ascii="Times New Roman" w:eastAsia="Times New Roman" w:hAnsi="Times New Roman" w:cs="Times New Roman"/>
                <w:lang w:eastAsia="ru-RU"/>
              </w:rPr>
              <w:t>Председатель комиссии по поступлению и выбытию НФА, либо иное уполномоченное им лицо</w:t>
            </w:r>
          </w:p>
        </w:tc>
        <w:tc>
          <w:tcPr>
            <w:tcW w:w="1782" w:type="dxa"/>
          </w:tcPr>
          <w:p w14:paraId="7E42102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За </w:t>
            </w:r>
            <w:r>
              <w:rPr>
                <w:rFonts w:ascii="Times New Roman" w:eastAsia="Times New Roman" w:hAnsi="Times New Roman" w:cs="Times New Roman"/>
                <w:lang w:eastAsia="ru-RU"/>
              </w:rPr>
              <w:t>4</w:t>
            </w:r>
            <w:r w:rsidRPr="002A707B">
              <w:rPr>
                <w:rFonts w:ascii="Times New Roman" w:eastAsia="Times New Roman" w:hAnsi="Times New Roman" w:cs="Times New Roman"/>
                <w:lang w:eastAsia="ru-RU"/>
              </w:rPr>
              <w:t xml:space="preserve"> рабочих дня до даты составления документа</w:t>
            </w:r>
          </w:p>
        </w:tc>
        <w:tc>
          <w:tcPr>
            <w:tcW w:w="1947" w:type="dxa"/>
          </w:tcPr>
          <w:p w14:paraId="4773E71D" w14:textId="77777777" w:rsidR="006355D6" w:rsidRPr="002A707B" w:rsidRDefault="006355D6" w:rsidP="006355D6">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485D8D3C" w14:textId="77777777" w:rsidTr="006355D6">
        <w:tc>
          <w:tcPr>
            <w:tcW w:w="2802" w:type="dxa"/>
          </w:tcPr>
          <w:p w14:paraId="05205D38"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Перечень основных средств, необходимый для формирования Акта о приеме-сдаче отремонтированных, реконструированных, модернизированных объектов основных средств (ф.0504103) с указанием всей информации, отраженной в данной форме</w:t>
            </w:r>
          </w:p>
        </w:tc>
        <w:tc>
          <w:tcPr>
            <w:tcW w:w="1500" w:type="dxa"/>
          </w:tcPr>
          <w:p w14:paraId="45A4E5EA" w14:textId="77777777" w:rsidR="006355D6" w:rsidRPr="002A707B" w:rsidRDefault="006355D6" w:rsidP="006355D6">
            <w:r w:rsidRPr="002A707B">
              <w:rPr>
                <w:rFonts w:ascii="Times New Roman" w:eastAsia="Times New Roman" w:hAnsi="Times New Roman" w:cs="Times New Roman"/>
                <w:lang w:eastAsia="ru-RU"/>
              </w:rPr>
              <w:t>Произвольная форма, либо ф. 0504103, с приложением протокола комиссии по поступлению и выбытию НФА</w:t>
            </w:r>
          </w:p>
        </w:tc>
        <w:tc>
          <w:tcPr>
            <w:tcW w:w="2000" w:type="dxa"/>
          </w:tcPr>
          <w:p w14:paraId="6215212A" w14:textId="77777777" w:rsidR="006355D6" w:rsidRPr="002A707B" w:rsidRDefault="006355D6" w:rsidP="006355D6">
            <w:r w:rsidRPr="002A707B">
              <w:rPr>
                <w:rFonts w:ascii="Times New Roman" w:eastAsia="Times New Roman" w:hAnsi="Times New Roman" w:cs="Times New Roman"/>
                <w:lang w:eastAsia="ru-RU"/>
              </w:rPr>
              <w:t>Председатель комиссии по поступлению и выбытию НФА, либо иное уполномоченное им лицо</w:t>
            </w:r>
          </w:p>
        </w:tc>
        <w:tc>
          <w:tcPr>
            <w:tcW w:w="1782" w:type="dxa"/>
          </w:tcPr>
          <w:p w14:paraId="5FA63C52"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За </w:t>
            </w:r>
            <w:r>
              <w:rPr>
                <w:rFonts w:ascii="Times New Roman" w:eastAsia="Times New Roman" w:hAnsi="Times New Roman" w:cs="Times New Roman"/>
                <w:lang w:eastAsia="ru-RU"/>
              </w:rPr>
              <w:t>4</w:t>
            </w:r>
            <w:r w:rsidRPr="002A707B">
              <w:rPr>
                <w:rFonts w:ascii="Times New Roman" w:eastAsia="Times New Roman" w:hAnsi="Times New Roman" w:cs="Times New Roman"/>
                <w:lang w:eastAsia="ru-RU"/>
              </w:rPr>
              <w:t xml:space="preserve"> рабочих дня до даты составления документа</w:t>
            </w:r>
          </w:p>
        </w:tc>
        <w:tc>
          <w:tcPr>
            <w:tcW w:w="1947" w:type="dxa"/>
          </w:tcPr>
          <w:p w14:paraId="0764FD7E" w14:textId="77777777" w:rsidR="006355D6" w:rsidRPr="002A707B" w:rsidRDefault="006355D6" w:rsidP="006355D6">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73015B41" w14:textId="77777777" w:rsidTr="006355D6">
        <w:tc>
          <w:tcPr>
            <w:tcW w:w="2802" w:type="dxa"/>
          </w:tcPr>
          <w:p w14:paraId="4800150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Перечень нефинансовых активов, необходимый для формирования Накладной на внутреннее перемещение объектов нефинансовых активов (ф. 0504102) с указанием всей информации, отраженной в данной форме</w:t>
            </w:r>
          </w:p>
        </w:tc>
        <w:tc>
          <w:tcPr>
            <w:tcW w:w="1500" w:type="dxa"/>
          </w:tcPr>
          <w:p w14:paraId="4634A742" w14:textId="77777777" w:rsidR="006355D6" w:rsidRPr="002A707B" w:rsidRDefault="006355D6" w:rsidP="006355D6">
            <w:r w:rsidRPr="002A707B">
              <w:rPr>
                <w:rFonts w:ascii="Times New Roman" w:eastAsia="Times New Roman" w:hAnsi="Times New Roman" w:cs="Times New Roman"/>
                <w:lang w:eastAsia="ru-RU"/>
              </w:rPr>
              <w:t>Произвольная форма, либо ф. 0504102</w:t>
            </w:r>
          </w:p>
        </w:tc>
        <w:tc>
          <w:tcPr>
            <w:tcW w:w="2000" w:type="dxa"/>
          </w:tcPr>
          <w:p w14:paraId="6D015B67" w14:textId="77777777" w:rsidR="006355D6" w:rsidRPr="002A707B" w:rsidRDefault="006355D6" w:rsidP="006355D6">
            <w:r w:rsidRPr="002A707B">
              <w:rPr>
                <w:rFonts w:ascii="Times New Roman" w:eastAsia="Times New Roman" w:hAnsi="Times New Roman" w:cs="Times New Roman"/>
                <w:lang w:eastAsia="ru-RU"/>
              </w:rPr>
              <w:t>Уполномоченное лицо (заместитель директора по АХЧ, заведующий хозяйством, материально-ответственное лицо)</w:t>
            </w:r>
          </w:p>
        </w:tc>
        <w:tc>
          <w:tcPr>
            <w:tcW w:w="1782" w:type="dxa"/>
          </w:tcPr>
          <w:p w14:paraId="681C62B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За </w:t>
            </w:r>
            <w:r>
              <w:rPr>
                <w:rFonts w:ascii="Times New Roman" w:eastAsia="Times New Roman" w:hAnsi="Times New Roman" w:cs="Times New Roman"/>
                <w:lang w:eastAsia="ru-RU"/>
              </w:rPr>
              <w:t>4</w:t>
            </w:r>
            <w:r w:rsidRPr="002A707B">
              <w:rPr>
                <w:rFonts w:ascii="Times New Roman" w:eastAsia="Times New Roman" w:hAnsi="Times New Roman" w:cs="Times New Roman"/>
                <w:lang w:eastAsia="ru-RU"/>
              </w:rPr>
              <w:t xml:space="preserve"> рабочих дня до даты составления документа</w:t>
            </w:r>
          </w:p>
        </w:tc>
        <w:tc>
          <w:tcPr>
            <w:tcW w:w="1947" w:type="dxa"/>
          </w:tcPr>
          <w:p w14:paraId="24051B9F" w14:textId="77777777" w:rsidR="006355D6" w:rsidRPr="002A707B" w:rsidRDefault="006355D6" w:rsidP="006355D6">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23C905CB" w14:textId="77777777" w:rsidTr="006355D6">
        <w:tc>
          <w:tcPr>
            <w:tcW w:w="2802" w:type="dxa"/>
          </w:tcPr>
          <w:p w14:paraId="1616CB2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Перечень нефинансовых активов, необходимый для формирования Требования-накладной (ф. 0504204) с указанием всей информации, отраженной в данной форме</w:t>
            </w:r>
          </w:p>
        </w:tc>
        <w:tc>
          <w:tcPr>
            <w:tcW w:w="1500" w:type="dxa"/>
          </w:tcPr>
          <w:p w14:paraId="037D0286" w14:textId="77777777" w:rsidR="006355D6" w:rsidRPr="002A707B" w:rsidRDefault="006355D6" w:rsidP="006355D6">
            <w:r w:rsidRPr="002A707B">
              <w:rPr>
                <w:rFonts w:ascii="Times New Roman" w:eastAsia="Times New Roman" w:hAnsi="Times New Roman" w:cs="Times New Roman"/>
                <w:lang w:eastAsia="ru-RU"/>
              </w:rPr>
              <w:t>Произвольная форма, либо ф. 0504204</w:t>
            </w:r>
          </w:p>
        </w:tc>
        <w:tc>
          <w:tcPr>
            <w:tcW w:w="2000" w:type="dxa"/>
          </w:tcPr>
          <w:p w14:paraId="6DD6703F" w14:textId="77777777" w:rsidR="006355D6" w:rsidRPr="002A707B" w:rsidRDefault="006355D6" w:rsidP="006355D6">
            <w:r w:rsidRPr="002A707B">
              <w:rPr>
                <w:rFonts w:ascii="Times New Roman" w:eastAsia="Times New Roman" w:hAnsi="Times New Roman" w:cs="Times New Roman"/>
                <w:lang w:eastAsia="ru-RU"/>
              </w:rPr>
              <w:t>Уполномоченное лицо (заместитель директора по АХЧ, заведующий хозяйством, материально-ответственное лицо)</w:t>
            </w:r>
          </w:p>
        </w:tc>
        <w:tc>
          <w:tcPr>
            <w:tcW w:w="1782" w:type="dxa"/>
          </w:tcPr>
          <w:p w14:paraId="569D091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За </w:t>
            </w:r>
            <w:r>
              <w:rPr>
                <w:rFonts w:ascii="Times New Roman" w:eastAsia="Times New Roman" w:hAnsi="Times New Roman" w:cs="Times New Roman"/>
                <w:lang w:eastAsia="ru-RU"/>
              </w:rPr>
              <w:t>4</w:t>
            </w:r>
            <w:r w:rsidRPr="002A707B">
              <w:rPr>
                <w:rFonts w:ascii="Times New Roman" w:eastAsia="Times New Roman" w:hAnsi="Times New Roman" w:cs="Times New Roman"/>
                <w:lang w:eastAsia="ru-RU"/>
              </w:rPr>
              <w:t xml:space="preserve"> рабочих дня до даты составления документа</w:t>
            </w:r>
          </w:p>
        </w:tc>
        <w:tc>
          <w:tcPr>
            <w:tcW w:w="1947" w:type="dxa"/>
          </w:tcPr>
          <w:p w14:paraId="61736A7C" w14:textId="77777777" w:rsidR="006355D6" w:rsidRPr="002A707B" w:rsidRDefault="006355D6" w:rsidP="006355D6">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1BB76982" w14:textId="77777777" w:rsidTr="006355D6">
        <w:tc>
          <w:tcPr>
            <w:tcW w:w="2802" w:type="dxa"/>
          </w:tcPr>
          <w:p w14:paraId="71F0020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Перечень материальных ценностей, необходимый для формирования </w:t>
            </w:r>
            <w:r w:rsidRPr="002A707B">
              <w:rPr>
                <w:rFonts w:ascii="Times New Roman" w:eastAsia="Times New Roman" w:hAnsi="Times New Roman" w:cs="Times New Roman"/>
                <w:lang w:eastAsia="ru-RU"/>
              </w:rPr>
              <w:lastRenderedPageBreak/>
              <w:t>Ведомости выдачи материальных ценностей на нужды учреждения (ф. 0504210) с указанием всей информации, отраженной в данной форме</w:t>
            </w:r>
          </w:p>
        </w:tc>
        <w:tc>
          <w:tcPr>
            <w:tcW w:w="1500" w:type="dxa"/>
          </w:tcPr>
          <w:p w14:paraId="1F8BAD9A" w14:textId="77777777" w:rsidR="006355D6" w:rsidRPr="002A707B" w:rsidRDefault="006355D6" w:rsidP="006355D6">
            <w:r w:rsidRPr="002A707B">
              <w:rPr>
                <w:rFonts w:ascii="Times New Roman" w:eastAsia="Times New Roman" w:hAnsi="Times New Roman" w:cs="Times New Roman"/>
                <w:lang w:eastAsia="ru-RU"/>
              </w:rPr>
              <w:lastRenderedPageBreak/>
              <w:t xml:space="preserve">Произвольная форма, либо </w:t>
            </w:r>
            <w:r w:rsidRPr="002A707B">
              <w:rPr>
                <w:rFonts w:ascii="Times New Roman" w:eastAsia="Times New Roman" w:hAnsi="Times New Roman" w:cs="Times New Roman"/>
                <w:lang w:eastAsia="ru-RU"/>
              </w:rPr>
              <w:lastRenderedPageBreak/>
              <w:t>заполненная   ф. 0504210</w:t>
            </w:r>
          </w:p>
        </w:tc>
        <w:tc>
          <w:tcPr>
            <w:tcW w:w="2000" w:type="dxa"/>
          </w:tcPr>
          <w:p w14:paraId="4C8FB09B"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 xml:space="preserve">Уполномоченное лицо (заместитель директора по </w:t>
            </w:r>
            <w:r w:rsidRPr="002A707B">
              <w:rPr>
                <w:rFonts w:ascii="Times New Roman" w:eastAsia="Times New Roman" w:hAnsi="Times New Roman" w:cs="Times New Roman"/>
                <w:lang w:eastAsia="ru-RU"/>
              </w:rPr>
              <w:lastRenderedPageBreak/>
              <w:t>АХЧ, заведующий хозяйством, материально-ответственное лицо)</w:t>
            </w:r>
          </w:p>
        </w:tc>
        <w:tc>
          <w:tcPr>
            <w:tcW w:w="1782" w:type="dxa"/>
          </w:tcPr>
          <w:p w14:paraId="3F7704F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 xml:space="preserve">За </w:t>
            </w:r>
            <w:r>
              <w:rPr>
                <w:rFonts w:ascii="Times New Roman" w:eastAsia="Times New Roman" w:hAnsi="Times New Roman" w:cs="Times New Roman"/>
                <w:lang w:eastAsia="ru-RU"/>
              </w:rPr>
              <w:t>4</w:t>
            </w:r>
            <w:r w:rsidRPr="002A707B">
              <w:rPr>
                <w:rFonts w:ascii="Times New Roman" w:eastAsia="Times New Roman" w:hAnsi="Times New Roman" w:cs="Times New Roman"/>
                <w:lang w:eastAsia="ru-RU"/>
              </w:rPr>
              <w:t xml:space="preserve"> рабочих дня до даты составления </w:t>
            </w:r>
            <w:r w:rsidRPr="002A707B">
              <w:rPr>
                <w:rFonts w:ascii="Times New Roman" w:eastAsia="Times New Roman" w:hAnsi="Times New Roman" w:cs="Times New Roman"/>
                <w:lang w:eastAsia="ru-RU"/>
              </w:rPr>
              <w:lastRenderedPageBreak/>
              <w:t>документа</w:t>
            </w:r>
          </w:p>
        </w:tc>
        <w:tc>
          <w:tcPr>
            <w:tcW w:w="1947" w:type="dxa"/>
          </w:tcPr>
          <w:p w14:paraId="5406960E" w14:textId="77777777" w:rsidR="006355D6" w:rsidRPr="002A707B" w:rsidRDefault="006355D6" w:rsidP="006355D6">
            <w:r w:rsidRPr="00D26704">
              <w:rPr>
                <w:rFonts w:ascii="Times New Roman" w:eastAsia="Times New Roman" w:hAnsi="Times New Roman" w:cs="Times New Roman"/>
                <w:lang w:eastAsia="ru-RU"/>
              </w:rPr>
              <w:lastRenderedPageBreak/>
              <w:t xml:space="preserve">Начальник соответствующего отдела/сектора </w:t>
            </w:r>
            <w:r w:rsidRPr="00D26704">
              <w:rPr>
                <w:rFonts w:ascii="Times New Roman" w:eastAsia="Times New Roman" w:hAnsi="Times New Roman" w:cs="Times New Roman"/>
                <w:lang w:eastAsia="ru-RU"/>
              </w:rPr>
              <w:lastRenderedPageBreak/>
              <w:t>Центра бюджетного (бухгалтерского) учета и отчетности</w:t>
            </w:r>
          </w:p>
        </w:tc>
      </w:tr>
      <w:tr w:rsidR="006355D6" w:rsidRPr="002A707B" w14:paraId="5A985019" w14:textId="77777777" w:rsidTr="006355D6">
        <w:tc>
          <w:tcPr>
            <w:tcW w:w="2802" w:type="dxa"/>
          </w:tcPr>
          <w:p w14:paraId="66577292"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Перечень материальных запасов, необходимый для формирования Акта о списании материальных запасов (ф. 0504230) с указанием всей информации, отраженной в данной форме</w:t>
            </w:r>
          </w:p>
        </w:tc>
        <w:tc>
          <w:tcPr>
            <w:tcW w:w="1500" w:type="dxa"/>
          </w:tcPr>
          <w:p w14:paraId="43D33CC8" w14:textId="77777777" w:rsidR="006355D6" w:rsidRPr="002A707B" w:rsidRDefault="006355D6" w:rsidP="006355D6">
            <w:r w:rsidRPr="002A707B">
              <w:rPr>
                <w:rFonts w:ascii="Times New Roman" w:eastAsia="Times New Roman" w:hAnsi="Times New Roman" w:cs="Times New Roman"/>
                <w:lang w:eastAsia="ru-RU"/>
              </w:rPr>
              <w:t>Произвольная форма, либо ф. 0504230, с приложением протокола комиссии по поступлению и выбытию НФА</w:t>
            </w:r>
          </w:p>
        </w:tc>
        <w:tc>
          <w:tcPr>
            <w:tcW w:w="2000" w:type="dxa"/>
          </w:tcPr>
          <w:p w14:paraId="19CF9428"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Председатель комиссии по поступлению и выбытию НФА, либо иное уполномоченное им лицо</w:t>
            </w:r>
          </w:p>
        </w:tc>
        <w:tc>
          <w:tcPr>
            <w:tcW w:w="1782" w:type="dxa"/>
          </w:tcPr>
          <w:p w14:paraId="4B7391A8"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За </w:t>
            </w:r>
            <w:r>
              <w:rPr>
                <w:rFonts w:ascii="Times New Roman" w:eastAsia="Times New Roman" w:hAnsi="Times New Roman" w:cs="Times New Roman"/>
                <w:lang w:eastAsia="ru-RU"/>
              </w:rPr>
              <w:t>4</w:t>
            </w:r>
            <w:r w:rsidRPr="002A707B">
              <w:rPr>
                <w:rFonts w:ascii="Times New Roman" w:eastAsia="Times New Roman" w:hAnsi="Times New Roman" w:cs="Times New Roman"/>
                <w:lang w:eastAsia="ru-RU"/>
              </w:rPr>
              <w:t xml:space="preserve"> рабочих дня до даты составления документа</w:t>
            </w:r>
          </w:p>
        </w:tc>
        <w:tc>
          <w:tcPr>
            <w:tcW w:w="1947" w:type="dxa"/>
          </w:tcPr>
          <w:p w14:paraId="2BA7ACAE" w14:textId="77777777" w:rsidR="006355D6" w:rsidRPr="002A707B" w:rsidRDefault="006355D6" w:rsidP="006355D6">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2FD2E715" w14:textId="77777777" w:rsidTr="006355D6">
        <w:tc>
          <w:tcPr>
            <w:tcW w:w="2802" w:type="dxa"/>
          </w:tcPr>
          <w:p w14:paraId="2045B47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Перечень бланков строгой отчетности, необходимый для формирования Акта о списании бланков строгой отчетности (ф. 0504816) с указанием всей информации, отраженной в данной форме</w:t>
            </w:r>
          </w:p>
        </w:tc>
        <w:tc>
          <w:tcPr>
            <w:tcW w:w="1500" w:type="dxa"/>
          </w:tcPr>
          <w:p w14:paraId="2D28E37E" w14:textId="77777777" w:rsidR="006355D6" w:rsidRPr="002A707B" w:rsidRDefault="006355D6" w:rsidP="006355D6">
            <w:r w:rsidRPr="002A707B">
              <w:rPr>
                <w:rFonts w:ascii="Times New Roman" w:eastAsia="Times New Roman" w:hAnsi="Times New Roman" w:cs="Times New Roman"/>
                <w:lang w:eastAsia="ru-RU"/>
              </w:rPr>
              <w:t>Произвольная форма, либо заполненная   ф. 0504816, с приложением протокола комиссии по поступлению и выбытию НФА</w:t>
            </w:r>
          </w:p>
        </w:tc>
        <w:tc>
          <w:tcPr>
            <w:tcW w:w="2000" w:type="dxa"/>
          </w:tcPr>
          <w:p w14:paraId="14AC1D5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Председатель комиссии по поступлению и выбытию НФА, либо иное уполномоченное им лицо</w:t>
            </w:r>
          </w:p>
        </w:tc>
        <w:tc>
          <w:tcPr>
            <w:tcW w:w="1782" w:type="dxa"/>
          </w:tcPr>
          <w:p w14:paraId="29EE2770"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За </w:t>
            </w:r>
            <w:r>
              <w:rPr>
                <w:rFonts w:ascii="Times New Roman" w:eastAsia="Times New Roman" w:hAnsi="Times New Roman" w:cs="Times New Roman"/>
                <w:lang w:eastAsia="ru-RU"/>
              </w:rPr>
              <w:t>4</w:t>
            </w:r>
            <w:r w:rsidRPr="002A707B">
              <w:rPr>
                <w:rFonts w:ascii="Times New Roman" w:eastAsia="Times New Roman" w:hAnsi="Times New Roman" w:cs="Times New Roman"/>
                <w:lang w:eastAsia="ru-RU"/>
              </w:rPr>
              <w:t xml:space="preserve"> рабочих дня до даты составления документа</w:t>
            </w:r>
          </w:p>
        </w:tc>
        <w:tc>
          <w:tcPr>
            <w:tcW w:w="1947" w:type="dxa"/>
          </w:tcPr>
          <w:p w14:paraId="306BBA32" w14:textId="77777777" w:rsidR="006355D6" w:rsidRPr="002A707B" w:rsidRDefault="006355D6" w:rsidP="006355D6">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53E86C52" w14:textId="77777777" w:rsidTr="006355D6">
        <w:tc>
          <w:tcPr>
            <w:tcW w:w="2802" w:type="dxa"/>
          </w:tcPr>
          <w:p w14:paraId="48F7DF1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Приемо-сдаточный акт, необходимый для формирование товарной накладной (ф</w:t>
            </w:r>
            <w:proofErr w:type="gramStart"/>
            <w:r w:rsidRPr="002A707B">
              <w:rPr>
                <w:rFonts w:ascii="Times New Roman" w:eastAsia="Times New Roman" w:hAnsi="Times New Roman" w:cs="Times New Roman"/>
                <w:lang w:eastAsia="ru-RU"/>
              </w:rPr>
              <w:t>.Т</w:t>
            </w:r>
            <w:proofErr w:type="gramEnd"/>
            <w:r w:rsidRPr="002A707B">
              <w:rPr>
                <w:rFonts w:ascii="Times New Roman" w:eastAsia="Times New Roman" w:hAnsi="Times New Roman" w:cs="Times New Roman"/>
                <w:lang w:eastAsia="ru-RU"/>
              </w:rPr>
              <w:t>ОРГ-12) (при сдаче макулатуры, металлолома и др.)</w:t>
            </w:r>
          </w:p>
        </w:tc>
        <w:tc>
          <w:tcPr>
            <w:tcW w:w="1500" w:type="dxa"/>
          </w:tcPr>
          <w:p w14:paraId="6835E2EC" w14:textId="77777777" w:rsidR="006355D6" w:rsidRPr="002A707B" w:rsidRDefault="006355D6" w:rsidP="006355D6">
            <w:r w:rsidRPr="002A707B">
              <w:rPr>
                <w:rFonts w:ascii="Times New Roman" w:eastAsia="Times New Roman" w:hAnsi="Times New Roman" w:cs="Times New Roman"/>
                <w:lang w:eastAsia="ru-RU"/>
              </w:rPr>
              <w:t>Произвольная форма</w:t>
            </w:r>
          </w:p>
        </w:tc>
        <w:tc>
          <w:tcPr>
            <w:tcW w:w="2000" w:type="dxa"/>
          </w:tcPr>
          <w:p w14:paraId="764F5DB5" w14:textId="77777777" w:rsidR="006355D6" w:rsidRPr="002A707B" w:rsidRDefault="006355D6" w:rsidP="006355D6">
            <w:r w:rsidRPr="002A707B">
              <w:rPr>
                <w:rFonts w:ascii="Times New Roman" w:eastAsia="Times New Roman" w:hAnsi="Times New Roman" w:cs="Times New Roman"/>
                <w:lang w:eastAsia="ru-RU"/>
              </w:rPr>
              <w:t>Уполномоченное лицо (заместитель директора по АХЧ, заведующий хозяйством, материально-ответственное лицо)</w:t>
            </w:r>
          </w:p>
        </w:tc>
        <w:tc>
          <w:tcPr>
            <w:tcW w:w="1782" w:type="dxa"/>
          </w:tcPr>
          <w:p w14:paraId="5DCAF11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В день сдачи макулатуры, металлолома и др. на основании приемо-сдаточного акта</w:t>
            </w:r>
          </w:p>
        </w:tc>
        <w:tc>
          <w:tcPr>
            <w:tcW w:w="1947" w:type="dxa"/>
          </w:tcPr>
          <w:p w14:paraId="4D912294" w14:textId="77777777" w:rsidR="006355D6" w:rsidRPr="002A707B" w:rsidRDefault="006355D6" w:rsidP="006355D6">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26F0D679" w14:textId="77777777" w:rsidTr="006355D6">
        <w:tc>
          <w:tcPr>
            <w:tcW w:w="2802" w:type="dxa"/>
          </w:tcPr>
          <w:p w14:paraId="1690567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Приказ об установлении норм расхода ГСМ</w:t>
            </w:r>
          </w:p>
        </w:tc>
        <w:tc>
          <w:tcPr>
            <w:tcW w:w="1500" w:type="dxa"/>
          </w:tcPr>
          <w:p w14:paraId="3A52C4F0" w14:textId="77777777" w:rsidR="006355D6" w:rsidRPr="002A707B" w:rsidRDefault="006355D6" w:rsidP="006355D6">
            <w:r w:rsidRPr="002A707B">
              <w:rPr>
                <w:rFonts w:ascii="Times New Roman" w:eastAsia="Times New Roman" w:hAnsi="Times New Roman" w:cs="Times New Roman"/>
                <w:lang w:eastAsia="ru-RU"/>
              </w:rPr>
              <w:t>Форма, установленная Заказчиком</w:t>
            </w:r>
          </w:p>
        </w:tc>
        <w:tc>
          <w:tcPr>
            <w:tcW w:w="2000" w:type="dxa"/>
          </w:tcPr>
          <w:p w14:paraId="145A08A0" w14:textId="77777777" w:rsidR="006355D6" w:rsidRPr="002A707B" w:rsidRDefault="006355D6" w:rsidP="006355D6">
            <w:r w:rsidRPr="002A707B">
              <w:rPr>
                <w:rFonts w:ascii="Times New Roman" w:eastAsia="Times New Roman" w:hAnsi="Times New Roman" w:cs="Times New Roman"/>
                <w:lang w:eastAsia="ru-RU"/>
              </w:rPr>
              <w:t>Руководитель</w:t>
            </w:r>
          </w:p>
        </w:tc>
        <w:tc>
          <w:tcPr>
            <w:tcW w:w="1782" w:type="dxa"/>
          </w:tcPr>
          <w:p w14:paraId="5D09A90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В день издания приказа</w:t>
            </w:r>
          </w:p>
        </w:tc>
        <w:tc>
          <w:tcPr>
            <w:tcW w:w="1947" w:type="dxa"/>
          </w:tcPr>
          <w:p w14:paraId="56A5851F" w14:textId="77777777" w:rsidR="006355D6" w:rsidRPr="002A707B" w:rsidRDefault="006355D6" w:rsidP="006355D6">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6B6262EF" w14:textId="77777777" w:rsidTr="006355D6">
        <w:tc>
          <w:tcPr>
            <w:tcW w:w="2802" w:type="dxa"/>
          </w:tcPr>
          <w:p w14:paraId="00609C2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Путевые листы</w:t>
            </w:r>
          </w:p>
        </w:tc>
        <w:tc>
          <w:tcPr>
            <w:tcW w:w="1500" w:type="dxa"/>
          </w:tcPr>
          <w:p w14:paraId="15524BF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113A3D5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Водитель либо иное уполномоченное лицо</w:t>
            </w:r>
          </w:p>
        </w:tc>
        <w:tc>
          <w:tcPr>
            <w:tcW w:w="1782" w:type="dxa"/>
          </w:tcPr>
          <w:p w14:paraId="02503AA9" w14:textId="77777777" w:rsidR="006355D6"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В течение 3-х рабочих дней, после окончания предыдущего месяца</w:t>
            </w:r>
          </w:p>
          <w:p w14:paraId="5AE71B53" w14:textId="77777777" w:rsidR="006355D6" w:rsidRDefault="006355D6" w:rsidP="006355D6">
            <w:pPr>
              <w:rPr>
                <w:rFonts w:ascii="Times New Roman" w:eastAsia="Times New Roman" w:hAnsi="Times New Roman" w:cs="Times New Roman"/>
                <w:lang w:eastAsia="ru-RU"/>
              </w:rPr>
            </w:pPr>
          </w:p>
          <w:p w14:paraId="6F101873" w14:textId="77777777" w:rsidR="006355D6" w:rsidRPr="002A707B" w:rsidRDefault="006355D6" w:rsidP="006355D6">
            <w:pPr>
              <w:rPr>
                <w:rFonts w:ascii="Times New Roman" w:eastAsia="Times New Roman" w:hAnsi="Times New Roman" w:cs="Times New Roman"/>
                <w:lang w:eastAsia="ru-RU"/>
              </w:rPr>
            </w:pPr>
            <w:r w:rsidRPr="00D06E50">
              <w:rPr>
                <w:rFonts w:ascii="Times New Roman" w:eastAsia="Times New Roman" w:hAnsi="Times New Roman" w:cs="Times New Roman"/>
                <w:lang w:eastAsia="ru-RU"/>
              </w:rPr>
              <w:t>Еженедельно не позднее первого дня рабочей недели за отчетную неделю</w:t>
            </w:r>
          </w:p>
        </w:tc>
        <w:tc>
          <w:tcPr>
            <w:tcW w:w="1947" w:type="dxa"/>
          </w:tcPr>
          <w:p w14:paraId="5786D9E7" w14:textId="77777777" w:rsidR="006355D6" w:rsidRPr="002A707B" w:rsidRDefault="006355D6" w:rsidP="006355D6">
            <w:pPr>
              <w:rPr>
                <w:rFonts w:ascii="Times New Roman" w:eastAsia="Times New Roman" w:hAnsi="Times New Roman" w:cs="Times New Roman"/>
                <w:lang w:eastAsia="ru-RU"/>
              </w:rPr>
            </w:pPr>
            <w:r w:rsidRPr="00D26704">
              <w:rPr>
                <w:rFonts w:ascii="Times New Roman" w:eastAsia="Times New Roman" w:hAnsi="Times New Roman" w:cs="Times New Roman"/>
                <w:lang w:eastAsia="ru-RU"/>
              </w:rPr>
              <w:lastRenderedPageBreak/>
              <w:t xml:space="preserve">Начальник соответствующего отдела/сектора Центра бюджетного (бухгалтерского) учета и </w:t>
            </w:r>
            <w:r w:rsidRPr="00D26704">
              <w:rPr>
                <w:rFonts w:ascii="Times New Roman" w:eastAsia="Times New Roman" w:hAnsi="Times New Roman" w:cs="Times New Roman"/>
                <w:lang w:eastAsia="ru-RU"/>
              </w:rPr>
              <w:lastRenderedPageBreak/>
              <w:t>отчетности</w:t>
            </w:r>
          </w:p>
        </w:tc>
      </w:tr>
      <w:tr w:rsidR="006355D6" w:rsidRPr="00FF19C0" w14:paraId="5CD403A6" w14:textId="77777777" w:rsidTr="00834D5D">
        <w:trPr>
          <w:trHeight w:val="2794"/>
        </w:trPr>
        <w:tc>
          <w:tcPr>
            <w:tcW w:w="2802" w:type="dxa"/>
          </w:tcPr>
          <w:p w14:paraId="387A59DE" w14:textId="77777777" w:rsidR="006355D6" w:rsidRPr="00FF19C0" w:rsidRDefault="006355D6" w:rsidP="006355D6">
            <w:pPr>
              <w:rPr>
                <w:rFonts w:ascii="Times New Roman" w:eastAsia="Times New Roman" w:hAnsi="Times New Roman" w:cs="Times New Roman"/>
                <w:lang w:eastAsia="ru-RU"/>
              </w:rPr>
            </w:pPr>
            <w:r w:rsidRPr="00FF19C0">
              <w:rPr>
                <w:rFonts w:ascii="Times New Roman" w:eastAsia="Times New Roman" w:hAnsi="Times New Roman" w:cs="Times New Roman"/>
                <w:lang w:eastAsia="ru-RU"/>
              </w:rPr>
              <w:lastRenderedPageBreak/>
              <w:t>Ведомость, реестр на выдачу призов, подарков и др.</w:t>
            </w:r>
          </w:p>
        </w:tc>
        <w:tc>
          <w:tcPr>
            <w:tcW w:w="1500" w:type="dxa"/>
          </w:tcPr>
          <w:p w14:paraId="48D67AFB" w14:textId="77777777" w:rsidR="006355D6" w:rsidRPr="00FF19C0" w:rsidRDefault="006355D6" w:rsidP="006355D6">
            <w:pPr>
              <w:rPr>
                <w:rFonts w:ascii="Times New Roman" w:eastAsia="Times New Roman" w:hAnsi="Times New Roman" w:cs="Times New Roman"/>
                <w:lang w:eastAsia="ru-RU"/>
              </w:rPr>
            </w:pPr>
            <w:r w:rsidRPr="00FF19C0">
              <w:rPr>
                <w:rFonts w:ascii="Times New Roman" w:eastAsia="Times New Roman" w:hAnsi="Times New Roman" w:cs="Times New Roman"/>
                <w:lang w:eastAsia="ru-RU"/>
              </w:rPr>
              <w:t>Форма, установленная Учетной политикой</w:t>
            </w:r>
          </w:p>
        </w:tc>
        <w:tc>
          <w:tcPr>
            <w:tcW w:w="2000" w:type="dxa"/>
          </w:tcPr>
          <w:p w14:paraId="6738C726" w14:textId="77777777" w:rsidR="006355D6" w:rsidRPr="00FF19C0" w:rsidRDefault="006355D6" w:rsidP="006355D6">
            <w:pPr>
              <w:rPr>
                <w:rFonts w:ascii="Times New Roman" w:eastAsia="Times New Roman" w:hAnsi="Times New Roman" w:cs="Times New Roman"/>
                <w:lang w:eastAsia="ru-RU"/>
              </w:rPr>
            </w:pPr>
            <w:r w:rsidRPr="00FF19C0">
              <w:rPr>
                <w:rFonts w:ascii="Times New Roman" w:eastAsia="Times New Roman" w:hAnsi="Times New Roman" w:cs="Times New Roman"/>
                <w:lang w:eastAsia="ru-RU"/>
              </w:rPr>
              <w:t>Ответственные лица за проведение мероприятия</w:t>
            </w:r>
          </w:p>
        </w:tc>
        <w:tc>
          <w:tcPr>
            <w:tcW w:w="1782" w:type="dxa"/>
          </w:tcPr>
          <w:p w14:paraId="083CE017" w14:textId="77777777" w:rsidR="006355D6" w:rsidRPr="00FF19C0" w:rsidRDefault="006355D6" w:rsidP="006355D6">
            <w:pPr>
              <w:rPr>
                <w:rFonts w:ascii="Times New Roman" w:eastAsia="Times New Roman" w:hAnsi="Times New Roman" w:cs="Times New Roman"/>
                <w:lang w:eastAsia="ru-RU"/>
              </w:rPr>
            </w:pPr>
            <w:r w:rsidRPr="00FF19C0">
              <w:rPr>
                <w:rFonts w:ascii="Times New Roman" w:eastAsia="Times New Roman" w:hAnsi="Times New Roman" w:cs="Times New Roman"/>
                <w:lang w:eastAsia="ru-RU"/>
              </w:rPr>
              <w:t>Не позднее дня, следующего за днем составления документа</w:t>
            </w:r>
          </w:p>
        </w:tc>
        <w:tc>
          <w:tcPr>
            <w:tcW w:w="1947" w:type="dxa"/>
          </w:tcPr>
          <w:p w14:paraId="226D7952" w14:textId="77777777" w:rsidR="006355D6" w:rsidRPr="00FF19C0" w:rsidRDefault="006355D6" w:rsidP="006355D6">
            <w:pPr>
              <w:rPr>
                <w:rFonts w:ascii="Times New Roman" w:eastAsia="Times New Roman" w:hAnsi="Times New Roman" w:cs="Times New Roman"/>
                <w:lang w:eastAsia="ru-RU"/>
              </w:rPr>
            </w:pPr>
            <w:r w:rsidRPr="00FF19C0">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FF19C0" w14:paraId="097F14E0" w14:textId="77777777" w:rsidTr="006355D6">
        <w:tc>
          <w:tcPr>
            <w:tcW w:w="2802" w:type="dxa"/>
          </w:tcPr>
          <w:p w14:paraId="4C9CCE5F" w14:textId="77777777" w:rsidR="006355D6" w:rsidRPr="00FF19C0" w:rsidRDefault="006355D6" w:rsidP="006355D6">
            <w:pPr>
              <w:rPr>
                <w:rFonts w:ascii="Times New Roman" w:eastAsia="Times New Roman" w:hAnsi="Times New Roman" w:cs="Times New Roman"/>
                <w:lang w:eastAsia="ru-RU"/>
              </w:rPr>
            </w:pPr>
            <w:r w:rsidRPr="00FF19C0">
              <w:rPr>
                <w:rFonts w:ascii="Times New Roman" w:eastAsia="Times New Roman" w:hAnsi="Times New Roman" w:cs="Times New Roman"/>
                <w:lang w:eastAsia="ru-RU"/>
              </w:rPr>
              <w:t xml:space="preserve">Пакет документов необходимый </w:t>
            </w:r>
            <w:proofErr w:type="gramStart"/>
            <w:r w:rsidRPr="00FF19C0">
              <w:rPr>
                <w:rFonts w:ascii="Times New Roman" w:eastAsia="Times New Roman" w:hAnsi="Times New Roman" w:cs="Times New Roman"/>
                <w:lang w:eastAsia="ru-RU"/>
              </w:rPr>
              <w:t>для</w:t>
            </w:r>
            <w:proofErr w:type="gramEnd"/>
            <w:r w:rsidRPr="00FF19C0">
              <w:rPr>
                <w:rFonts w:ascii="Times New Roman" w:eastAsia="Times New Roman" w:hAnsi="Times New Roman" w:cs="Times New Roman"/>
                <w:lang w:eastAsia="ru-RU"/>
              </w:rPr>
              <w:t xml:space="preserve"> </w:t>
            </w:r>
            <w:proofErr w:type="gramStart"/>
            <w:r w:rsidRPr="00FF19C0">
              <w:rPr>
                <w:rFonts w:ascii="Times New Roman" w:eastAsia="Times New Roman" w:hAnsi="Times New Roman" w:cs="Times New Roman"/>
                <w:lang w:eastAsia="ru-RU"/>
              </w:rPr>
              <w:t>списание</w:t>
            </w:r>
            <w:proofErr w:type="gramEnd"/>
            <w:r w:rsidRPr="00FF19C0">
              <w:rPr>
                <w:rFonts w:ascii="Times New Roman" w:eastAsia="Times New Roman" w:hAnsi="Times New Roman" w:cs="Times New Roman"/>
                <w:lang w:eastAsia="ru-RU"/>
              </w:rPr>
              <w:t xml:space="preserve"> грамот, кубков, призов (приказ на проведение мероприятия; план мероприятия, утвержденный конкурсной комиссией; протокол со списком победителей)</w:t>
            </w:r>
          </w:p>
        </w:tc>
        <w:tc>
          <w:tcPr>
            <w:tcW w:w="1500" w:type="dxa"/>
          </w:tcPr>
          <w:p w14:paraId="36A5EEE6" w14:textId="1C70C7B3" w:rsidR="006355D6" w:rsidRPr="00FF19C0" w:rsidRDefault="00834D5D" w:rsidP="006355D6">
            <w:pPr>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Форма</w:t>
            </w:r>
            <w:proofErr w:type="gramEnd"/>
            <w:r>
              <w:rPr>
                <w:rFonts w:ascii="Times New Roman" w:eastAsia="Times New Roman" w:hAnsi="Times New Roman" w:cs="Times New Roman"/>
                <w:lang w:eastAsia="ru-RU"/>
              </w:rPr>
              <w:t xml:space="preserve"> </w:t>
            </w:r>
            <w:r w:rsidR="006355D6" w:rsidRPr="00FF19C0">
              <w:rPr>
                <w:rFonts w:ascii="Times New Roman" w:eastAsia="Times New Roman" w:hAnsi="Times New Roman" w:cs="Times New Roman"/>
                <w:lang w:eastAsia="ru-RU"/>
              </w:rPr>
              <w:t>установленная Заказчиком</w:t>
            </w:r>
          </w:p>
        </w:tc>
        <w:tc>
          <w:tcPr>
            <w:tcW w:w="2000" w:type="dxa"/>
          </w:tcPr>
          <w:p w14:paraId="16CAC5F9" w14:textId="77777777" w:rsidR="006355D6" w:rsidRPr="00FF19C0" w:rsidRDefault="006355D6" w:rsidP="006355D6">
            <w:pPr>
              <w:rPr>
                <w:rFonts w:ascii="Times New Roman" w:eastAsia="Times New Roman" w:hAnsi="Times New Roman" w:cs="Times New Roman"/>
                <w:lang w:eastAsia="ru-RU"/>
              </w:rPr>
            </w:pPr>
            <w:r w:rsidRPr="00FF19C0">
              <w:rPr>
                <w:rFonts w:ascii="Times New Roman" w:eastAsia="Times New Roman" w:hAnsi="Times New Roman" w:cs="Times New Roman"/>
                <w:lang w:eastAsia="ru-RU"/>
              </w:rPr>
              <w:t>Ответственные лица за проведение мероприятия</w:t>
            </w:r>
          </w:p>
        </w:tc>
        <w:tc>
          <w:tcPr>
            <w:tcW w:w="1782" w:type="dxa"/>
          </w:tcPr>
          <w:p w14:paraId="7C19A1D1" w14:textId="77777777" w:rsidR="006355D6" w:rsidRPr="00FF19C0" w:rsidRDefault="006355D6" w:rsidP="006355D6">
            <w:pPr>
              <w:rPr>
                <w:rFonts w:ascii="Times New Roman" w:eastAsia="Times New Roman" w:hAnsi="Times New Roman" w:cs="Times New Roman"/>
                <w:lang w:eastAsia="ru-RU"/>
              </w:rPr>
            </w:pPr>
            <w:r w:rsidRPr="00FF19C0">
              <w:rPr>
                <w:rFonts w:ascii="Times New Roman" w:eastAsia="Times New Roman" w:hAnsi="Times New Roman" w:cs="Times New Roman"/>
                <w:lang w:eastAsia="ru-RU"/>
              </w:rPr>
              <w:t>Не позднее дня, следующего за днем составления документа</w:t>
            </w:r>
          </w:p>
        </w:tc>
        <w:tc>
          <w:tcPr>
            <w:tcW w:w="1947" w:type="dxa"/>
          </w:tcPr>
          <w:p w14:paraId="7E61D040" w14:textId="77777777" w:rsidR="006355D6" w:rsidRPr="00FF19C0" w:rsidRDefault="006355D6" w:rsidP="006355D6">
            <w:pPr>
              <w:rPr>
                <w:rFonts w:ascii="Times New Roman" w:eastAsia="Times New Roman" w:hAnsi="Times New Roman" w:cs="Times New Roman"/>
                <w:lang w:eastAsia="ru-RU"/>
              </w:rPr>
            </w:pPr>
            <w:r w:rsidRPr="00FF19C0">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6B74DF94" w14:textId="77777777" w:rsidTr="006355D6">
        <w:tc>
          <w:tcPr>
            <w:tcW w:w="2802" w:type="dxa"/>
          </w:tcPr>
          <w:p w14:paraId="6B507EF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Акт раскроя</w:t>
            </w:r>
          </w:p>
        </w:tc>
        <w:tc>
          <w:tcPr>
            <w:tcW w:w="1500" w:type="dxa"/>
          </w:tcPr>
          <w:p w14:paraId="0A2375F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Учетной политикой</w:t>
            </w:r>
          </w:p>
        </w:tc>
        <w:tc>
          <w:tcPr>
            <w:tcW w:w="2000" w:type="dxa"/>
          </w:tcPr>
          <w:p w14:paraId="0D7058A0"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Материально-ответственные лица</w:t>
            </w:r>
          </w:p>
        </w:tc>
        <w:tc>
          <w:tcPr>
            <w:tcW w:w="1782" w:type="dxa"/>
          </w:tcPr>
          <w:p w14:paraId="2A049CD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3-х рабочих дней, следующих за днем составления документа</w:t>
            </w:r>
          </w:p>
        </w:tc>
        <w:tc>
          <w:tcPr>
            <w:tcW w:w="1947" w:type="dxa"/>
          </w:tcPr>
          <w:p w14:paraId="0E0185C0" w14:textId="77777777" w:rsidR="006355D6" w:rsidRPr="002A707B" w:rsidRDefault="006355D6" w:rsidP="006355D6">
            <w:pPr>
              <w:rPr>
                <w:rFonts w:ascii="Times New Roman" w:eastAsia="Times New Roman" w:hAnsi="Times New Roman" w:cs="Times New Roman"/>
                <w:lang w:eastAsia="ru-RU"/>
              </w:rPr>
            </w:pPr>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66B2FB93" w14:textId="77777777" w:rsidTr="006355D6">
        <w:tc>
          <w:tcPr>
            <w:tcW w:w="2802" w:type="dxa"/>
          </w:tcPr>
          <w:p w14:paraId="7DB21FE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Приказ о создании постоянно действующей инвентаризационной комиссии (при наличии)</w:t>
            </w:r>
          </w:p>
        </w:tc>
        <w:tc>
          <w:tcPr>
            <w:tcW w:w="1500" w:type="dxa"/>
          </w:tcPr>
          <w:p w14:paraId="357E095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Произвольная форма на бланке Заказчика</w:t>
            </w:r>
          </w:p>
        </w:tc>
        <w:tc>
          <w:tcPr>
            <w:tcW w:w="2000" w:type="dxa"/>
          </w:tcPr>
          <w:p w14:paraId="3F38A878"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Руководитель</w:t>
            </w:r>
          </w:p>
        </w:tc>
        <w:tc>
          <w:tcPr>
            <w:tcW w:w="1782" w:type="dxa"/>
          </w:tcPr>
          <w:p w14:paraId="7BA3CBF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издания приказа</w:t>
            </w:r>
          </w:p>
        </w:tc>
        <w:tc>
          <w:tcPr>
            <w:tcW w:w="1947" w:type="dxa"/>
          </w:tcPr>
          <w:p w14:paraId="55D4FB21" w14:textId="77777777" w:rsidR="006355D6" w:rsidRPr="002A707B" w:rsidRDefault="006355D6" w:rsidP="006355D6">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315F5870" w14:textId="77777777" w:rsidTr="006355D6">
        <w:tc>
          <w:tcPr>
            <w:tcW w:w="2802" w:type="dxa"/>
          </w:tcPr>
          <w:p w14:paraId="7B6A276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Приказ о проведении инвентаризации </w:t>
            </w:r>
          </w:p>
        </w:tc>
        <w:tc>
          <w:tcPr>
            <w:tcW w:w="1500" w:type="dxa"/>
          </w:tcPr>
          <w:p w14:paraId="3276243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7958E3D7"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Руководитель</w:t>
            </w:r>
          </w:p>
        </w:tc>
        <w:tc>
          <w:tcPr>
            <w:tcW w:w="1782" w:type="dxa"/>
          </w:tcPr>
          <w:p w14:paraId="6229AB5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издания приказа</w:t>
            </w:r>
          </w:p>
        </w:tc>
        <w:tc>
          <w:tcPr>
            <w:tcW w:w="1947" w:type="dxa"/>
          </w:tcPr>
          <w:p w14:paraId="739EE25F" w14:textId="77777777" w:rsidR="006355D6" w:rsidRPr="002A707B" w:rsidRDefault="006355D6" w:rsidP="006355D6">
            <w:pPr>
              <w:rPr>
                <w:rFonts w:ascii="Times New Roman" w:eastAsia="Times New Roman" w:hAnsi="Times New Roman" w:cs="Times New Roman"/>
                <w:lang w:eastAsia="ru-RU"/>
              </w:rPr>
            </w:pPr>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7553F97B" w14:textId="77777777" w:rsidTr="006355D6">
        <w:tc>
          <w:tcPr>
            <w:tcW w:w="2802" w:type="dxa"/>
          </w:tcPr>
          <w:p w14:paraId="31D0995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 xml:space="preserve">Заявка на формирование инвентаризационных описей (по объектам нефинансовых активов ф.0504087, бланков строгой отчетности и денежных документов ф.0504086) </w:t>
            </w:r>
          </w:p>
        </w:tc>
        <w:tc>
          <w:tcPr>
            <w:tcW w:w="1500" w:type="dxa"/>
          </w:tcPr>
          <w:p w14:paraId="2A9700C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7E05ED9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4479B4F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За </w:t>
            </w:r>
            <w:r>
              <w:rPr>
                <w:rFonts w:ascii="Times New Roman" w:eastAsia="Times New Roman" w:hAnsi="Times New Roman" w:cs="Times New Roman"/>
                <w:lang w:eastAsia="ru-RU"/>
              </w:rPr>
              <w:t>7</w:t>
            </w:r>
            <w:r w:rsidRPr="002A707B">
              <w:rPr>
                <w:rFonts w:ascii="Times New Roman" w:eastAsia="Times New Roman" w:hAnsi="Times New Roman" w:cs="Times New Roman"/>
                <w:lang w:eastAsia="ru-RU"/>
              </w:rPr>
              <w:t xml:space="preserve"> рабочих дня до начала проведения инвентаризации в соответствии с приказом </w:t>
            </w:r>
          </w:p>
        </w:tc>
        <w:tc>
          <w:tcPr>
            <w:tcW w:w="1947" w:type="dxa"/>
          </w:tcPr>
          <w:p w14:paraId="0C215203" w14:textId="77777777" w:rsidR="006355D6" w:rsidRPr="002A707B" w:rsidRDefault="006355D6" w:rsidP="006355D6">
            <w:pPr>
              <w:rPr>
                <w:rFonts w:ascii="Times New Roman" w:eastAsia="Times New Roman" w:hAnsi="Times New Roman" w:cs="Times New Roman"/>
                <w:lang w:eastAsia="ru-RU"/>
              </w:rPr>
            </w:pPr>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0317E8BD" w14:textId="77777777" w:rsidTr="006355D6">
        <w:tc>
          <w:tcPr>
            <w:tcW w:w="2802" w:type="dxa"/>
          </w:tcPr>
          <w:p w14:paraId="3196CCF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Оформленные результаты инвентаризации: инвентаризационные описи </w:t>
            </w:r>
          </w:p>
        </w:tc>
        <w:tc>
          <w:tcPr>
            <w:tcW w:w="1500" w:type="dxa"/>
          </w:tcPr>
          <w:p w14:paraId="0141B4C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Форма по ОКУД  </w:t>
            </w:r>
          </w:p>
          <w:p w14:paraId="50C15E6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0504086, 0504087</w:t>
            </w:r>
          </w:p>
          <w:p w14:paraId="255092E2" w14:textId="77777777" w:rsidR="006355D6" w:rsidRPr="002A707B" w:rsidRDefault="006355D6" w:rsidP="006355D6">
            <w:pPr>
              <w:rPr>
                <w:rFonts w:ascii="Times New Roman" w:eastAsia="Times New Roman" w:hAnsi="Times New Roman" w:cs="Times New Roman"/>
                <w:lang w:eastAsia="ru-RU"/>
              </w:rPr>
            </w:pPr>
          </w:p>
        </w:tc>
        <w:tc>
          <w:tcPr>
            <w:tcW w:w="2000" w:type="dxa"/>
          </w:tcPr>
          <w:p w14:paraId="1F1F9CC7"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1ACE4C5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В соответствии со сроками, установленными в приказе о проведении инвентаризации</w:t>
            </w:r>
          </w:p>
        </w:tc>
        <w:tc>
          <w:tcPr>
            <w:tcW w:w="1947" w:type="dxa"/>
          </w:tcPr>
          <w:p w14:paraId="77549653" w14:textId="77777777" w:rsidR="006355D6" w:rsidRPr="002A707B" w:rsidRDefault="006355D6" w:rsidP="006355D6">
            <w:pPr>
              <w:rPr>
                <w:rFonts w:ascii="Times New Roman" w:eastAsia="Times New Roman" w:hAnsi="Times New Roman" w:cs="Times New Roman"/>
                <w:lang w:eastAsia="ru-RU"/>
              </w:rPr>
            </w:pPr>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298A21CD" w14:textId="77777777" w:rsidTr="006355D6">
        <w:tc>
          <w:tcPr>
            <w:tcW w:w="2802" w:type="dxa"/>
          </w:tcPr>
          <w:p w14:paraId="4748546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Заявка на формирование ведомости расхождений по результатам инвентаризации ф.0504092 (при наличии расхождений)</w:t>
            </w:r>
          </w:p>
        </w:tc>
        <w:tc>
          <w:tcPr>
            <w:tcW w:w="1500" w:type="dxa"/>
          </w:tcPr>
          <w:p w14:paraId="3CDBDB87"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5981932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5AF7E39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окончания проведения инвентаризации в соответствии с приказом</w:t>
            </w:r>
          </w:p>
        </w:tc>
        <w:tc>
          <w:tcPr>
            <w:tcW w:w="1947" w:type="dxa"/>
          </w:tcPr>
          <w:p w14:paraId="72E3D5B3" w14:textId="77777777" w:rsidR="006355D6" w:rsidRPr="002A707B" w:rsidRDefault="006355D6" w:rsidP="006355D6">
            <w:pPr>
              <w:rPr>
                <w:rFonts w:ascii="Times New Roman" w:eastAsia="Times New Roman" w:hAnsi="Times New Roman" w:cs="Times New Roman"/>
                <w:lang w:eastAsia="ru-RU"/>
              </w:rPr>
            </w:pPr>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479BAA14" w14:textId="77777777" w:rsidTr="006355D6">
        <w:tc>
          <w:tcPr>
            <w:tcW w:w="2802" w:type="dxa"/>
          </w:tcPr>
          <w:p w14:paraId="333F6CF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Оформленные результаты инвентаризации: акт о результатах проведения инвентаризации, ведомость расхождений по результатам инвентаризации (при наличии расхождений)</w:t>
            </w:r>
          </w:p>
        </w:tc>
        <w:tc>
          <w:tcPr>
            <w:tcW w:w="1500" w:type="dxa"/>
          </w:tcPr>
          <w:p w14:paraId="23453CF8"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Форма по ОКУД  </w:t>
            </w:r>
          </w:p>
          <w:p w14:paraId="3240B0C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0504835,  </w:t>
            </w:r>
          </w:p>
          <w:p w14:paraId="76CA0B4B"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0504092</w:t>
            </w:r>
          </w:p>
        </w:tc>
        <w:tc>
          <w:tcPr>
            <w:tcW w:w="2000" w:type="dxa"/>
          </w:tcPr>
          <w:p w14:paraId="4020300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2DDEAEF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3-х рабочих дней, следующих за днем окончания проведения инвентаризации в соответствии с приказом</w:t>
            </w:r>
          </w:p>
        </w:tc>
        <w:tc>
          <w:tcPr>
            <w:tcW w:w="1947" w:type="dxa"/>
          </w:tcPr>
          <w:p w14:paraId="52EC2030" w14:textId="77777777" w:rsidR="006355D6" w:rsidRPr="002A707B" w:rsidRDefault="006355D6" w:rsidP="006355D6">
            <w:pPr>
              <w:rPr>
                <w:rFonts w:ascii="Times New Roman" w:eastAsia="Times New Roman" w:hAnsi="Times New Roman" w:cs="Times New Roman"/>
                <w:lang w:eastAsia="ru-RU"/>
              </w:rPr>
            </w:pPr>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03C76FB7" w14:textId="77777777" w:rsidTr="006355D6">
        <w:tc>
          <w:tcPr>
            <w:tcW w:w="2802" w:type="dxa"/>
          </w:tcPr>
          <w:p w14:paraId="39D8968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Заявка на подготовку документов, необходимых для формирования перечня документов при изменении типа учреждения, реорганизации </w:t>
            </w:r>
          </w:p>
        </w:tc>
        <w:tc>
          <w:tcPr>
            <w:tcW w:w="1500" w:type="dxa"/>
          </w:tcPr>
          <w:p w14:paraId="4513D45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Произвольная форма на бланке Заказчика</w:t>
            </w:r>
          </w:p>
        </w:tc>
        <w:tc>
          <w:tcPr>
            <w:tcW w:w="2000" w:type="dxa"/>
          </w:tcPr>
          <w:p w14:paraId="24C708B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Руководитель</w:t>
            </w:r>
          </w:p>
        </w:tc>
        <w:tc>
          <w:tcPr>
            <w:tcW w:w="1782" w:type="dxa"/>
          </w:tcPr>
          <w:p w14:paraId="02A73EC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В день запроса Учредителя или собственника имущества</w:t>
            </w:r>
          </w:p>
        </w:tc>
        <w:tc>
          <w:tcPr>
            <w:tcW w:w="1947" w:type="dxa"/>
          </w:tcPr>
          <w:p w14:paraId="651F7B3B"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Начальник </w:t>
            </w:r>
            <w:proofErr w:type="gramStart"/>
            <w:r w:rsidRPr="002A707B">
              <w:rPr>
                <w:rFonts w:ascii="Times New Roman" w:eastAsia="Times New Roman" w:hAnsi="Times New Roman" w:cs="Times New Roman"/>
                <w:lang w:eastAsia="ru-RU"/>
              </w:rPr>
              <w:t>со</w:t>
            </w:r>
            <w:proofErr w:type="gramEnd"/>
            <w:r>
              <w:t xml:space="preserve"> </w:t>
            </w:r>
            <w:r w:rsidRPr="00D26704">
              <w:rPr>
                <w:rFonts w:ascii="Times New Roman" w:eastAsia="Times New Roman" w:hAnsi="Times New Roman" w:cs="Times New Roman"/>
                <w:lang w:eastAsia="ru-RU"/>
              </w:rPr>
              <w:t xml:space="preserve">Начальник соответствующего отдела/сектора Центра бюджетного (бухгалтерского) учета и отчетности </w:t>
            </w:r>
            <w:r w:rsidRPr="002A707B">
              <w:rPr>
                <w:rFonts w:ascii="Times New Roman" w:eastAsia="Times New Roman" w:hAnsi="Times New Roman" w:cs="Times New Roman"/>
                <w:lang w:eastAsia="ru-RU"/>
              </w:rPr>
              <w:t>ответствующего отдела</w:t>
            </w:r>
          </w:p>
        </w:tc>
      </w:tr>
      <w:tr w:rsidR="006355D6" w:rsidRPr="002A707B" w14:paraId="207D9512" w14:textId="77777777" w:rsidTr="006355D6">
        <w:tc>
          <w:tcPr>
            <w:tcW w:w="2802" w:type="dxa"/>
          </w:tcPr>
          <w:p w14:paraId="15156B77"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Заявка на формирование оборотных ведомостей по нефинансовым активам </w:t>
            </w:r>
          </w:p>
        </w:tc>
        <w:tc>
          <w:tcPr>
            <w:tcW w:w="1500" w:type="dxa"/>
          </w:tcPr>
          <w:p w14:paraId="71C87F9B"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Произвольная форма на бланке Заказчика</w:t>
            </w:r>
          </w:p>
        </w:tc>
        <w:tc>
          <w:tcPr>
            <w:tcW w:w="2000" w:type="dxa"/>
          </w:tcPr>
          <w:p w14:paraId="33D4532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73878E2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За 3 рабочих дня до даты составления ведомости</w:t>
            </w:r>
          </w:p>
        </w:tc>
        <w:tc>
          <w:tcPr>
            <w:tcW w:w="1947" w:type="dxa"/>
          </w:tcPr>
          <w:p w14:paraId="32667AB1" w14:textId="77777777" w:rsidR="006355D6" w:rsidRPr="002A707B" w:rsidRDefault="006355D6" w:rsidP="006355D6">
            <w:pPr>
              <w:rPr>
                <w:rFonts w:ascii="Times New Roman" w:eastAsia="Times New Roman" w:hAnsi="Times New Roman" w:cs="Times New Roman"/>
                <w:lang w:eastAsia="ru-RU"/>
              </w:rPr>
            </w:pPr>
            <w:r w:rsidRPr="00D26704">
              <w:rPr>
                <w:rFonts w:ascii="Times New Roman" w:eastAsia="Times New Roman" w:hAnsi="Times New Roman" w:cs="Times New Roman"/>
                <w:lang w:eastAsia="ru-RU"/>
              </w:rPr>
              <w:t xml:space="preserve">Начальник соответствующего отдела/сектора Центра бюджетного (бухгалтерского) учета и </w:t>
            </w:r>
            <w:r w:rsidRPr="00D26704">
              <w:rPr>
                <w:rFonts w:ascii="Times New Roman" w:eastAsia="Times New Roman" w:hAnsi="Times New Roman" w:cs="Times New Roman"/>
                <w:lang w:eastAsia="ru-RU"/>
              </w:rPr>
              <w:lastRenderedPageBreak/>
              <w:t>отчетности</w:t>
            </w:r>
          </w:p>
        </w:tc>
      </w:tr>
      <w:tr w:rsidR="006355D6" w:rsidRPr="002A707B" w14:paraId="2A1771D5" w14:textId="77777777" w:rsidTr="006355D6">
        <w:tc>
          <w:tcPr>
            <w:tcW w:w="2802" w:type="dxa"/>
          </w:tcPr>
          <w:p w14:paraId="0CCC92E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Перечень объектов нефинансовых активов, приобретаемых по договору лизинга</w:t>
            </w:r>
          </w:p>
        </w:tc>
        <w:tc>
          <w:tcPr>
            <w:tcW w:w="1500" w:type="dxa"/>
          </w:tcPr>
          <w:p w14:paraId="1F2D819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Произвольная форма на бланке Заказчика</w:t>
            </w:r>
          </w:p>
        </w:tc>
        <w:tc>
          <w:tcPr>
            <w:tcW w:w="2000" w:type="dxa"/>
          </w:tcPr>
          <w:p w14:paraId="2FD047A2"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Руководитель</w:t>
            </w:r>
          </w:p>
        </w:tc>
        <w:tc>
          <w:tcPr>
            <w:tcW w:w="1782" w:type="dxa"/>
          </w:tcPr>
          <w:p w14:paraId="6458CEEB"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Не позднее 3-х рабочих дней </w:t>
            </w:r>
            <w:proofErr w:type="gramStart"/>
            <w:r w:rsidRPr="002A707B">
              <w:rPr>
                <w:rFonts w:ascii="Times New Roman" w:eastAsia="Times New Roman" w:hAnsi="Times New Roman" w:cs="Times New Roman"/>
                <w:lang w:eastAsia="ru-RU"/>
              </w:rPr>
              <w:t>с даты подписания</w:t>
            </w:r>
            <w:proofErr w:type="gramEnd"/>
            <w:r w:rsidRPr="002A707B">
              <w:rPr>
                <w:rFonts w:ascii="Times New Roman" w:eastAsia="Times New Roman" w:hAnsi="Times New Roman" w:cs="Times New Roman"/>
                <w:lang w:eastAsia="ru-RU"/>
              </w:rPr>
              <w:t xml:space="preserve"> договора лизинга</w:t>
            </w:r>
          </w:p>
        </w:tc>
        <w:tc>
          <w:tcPr>
            <w:tcW w:w="1947" w:type="dxa"/>
          </w:tcPr>
          <w:p w14:paraId="3E06E8A2" w14:textId="77777777" w:rsidR="006355D6" w:rsidRPr="002A707B" w:rsidRDefault="006355D6" w:rsidP="006355D6">
            <w:pPr>
              <w:rPr>
                <w:rFonts w:ascii="Times New Roman" w:eastAsia="Times New Roman" w:hAnsi="Times New Roman" w:cs="Times New Roman"/>
                <w:lang w:eastAsia="ru-RU"/>
              </w:rPr>
            </w:pPr>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17E77714" w14:textId="77777777" w:rsidTr="006355D6">
        <w:tc>
          <w:tcPr>
            <w:tcW w:w="2802" w:type="dxa"/>
          </w:tcPr>
          <w:p w14:paraId="6076D031" w14:textId="77777777" w:rsidR="006355D6" w:rsidRPr="000141EF" w:rsidRDefault="006355D6" w:rsidP="006355D6">
            <w:pPr>
              <w:spacing w:after="0"/>
              <w:rPr>
                <w:rFonts w:ascii="Times New Roman" w:eastAsia="Times New Roman" w:hAnsi="Times New Roman" w:cs="Times New Roman"/>
                <w:lang w:eastAsia="ru-RU"/>
              </w:rPr>
            </w:pPr>
            <w:r w:rsidRPr="000141EF">
              <w:rPr>
                <w:rFonts w:ascii="Times New Roman" w:eastAsia="Times New Roman" w:hAnsi="Times New Roman" w:cs="Times New Roman"/>
                <w:lang w:eastAsia="ru-RU"/>
              </w:rPr>
              <w:t>Иные документы, связанные</w:t>
            </w:r>
          </w:p>
          <w:p w14:paraId="491DE382" w14:textId="77777777" w:rsidR="006355D6" w:rsidRPr="000141EF" w:rsidRDefault="006355D6" w:rsidP="006355D6">
            <w:pPr>
              <w:spacing w:after="0"/>
              <w:rPr>
                <w:rFonts w:ascii="Times New Roman" w:eastAsia="Times New Roman" w:hAnsi="Times New Roman" w:cs="Times New Roman"/>
                <w:lang w:eastAsia="ru-RU"/>
              </w:rPr>
            </w:pPr>
            <w:r w:rsidRPr="000141EF">
              <w:rPr>
                <w:rFonts w:ascii="Times New Roman" w:eastAsia="Times New Roman" w:hAnsi="Times New Roman" w:cs="Times New Roman"/>
                <w:lang w:eastAsia="ru-RU"/>
              </w:rPr>
              <w:t xml:space="preserve">с учетом </w:t>
            </w:r>
            <w:proofErr w:type="gramStart"/>
            <w:r w:rsidRPr="000141EF">
              <w:rPr>
                <w:rFonts w:ascii="Times New Roman" w:eastAsia="Times New Roman" w:hAnsi="Times New Roman" w:cs="Times New Roman"/>
                <w:lang w:eastAsia="ru-RU"/>
              </w:rPr>
              <w:t>нефинансовых</w:t>
            </w:r>
            <w:proofErr w:type="gramEnd"/>
          </w:p>
          <w:p w14:paraId="1AADC7CC" w14:textId="77777777" w:rsidR="006355D6" w:rsidRPr="002A707B" w:rsidRDefault="006355D6" w:rsidP="006355D6">
            <w:pPr>
              <w:spacing w:after="0"/>
              <w:rPr>
                <w:rFonts w:ascii="Times New Roman" w:eastAsia="Times New Roman" w:hAnsi="Times New Roman" w:cs="Times New Roman"/>
                <w:lang w:eastAsia="ru-RU"/>
              </w:rPr>
            </w:pPr>
            <w:r w:rsidRPr="000141EF">
              <w:rPr>
                <w:rFonts w:ascii="Times New Roman" w:eastAsia="Times New Roman" w:hAnsi="Times New Roman" w:cs="Times New Roman"/>
                <w:lang w:eastAsia="ru-RU"/>
              </w:rPr>
              <w:t xml:space="preserve">активов, </w:t>
            </w:r>
            <w:proofErr w:type="spellStart"/>
            <w:r w:rsidRPr="000141EF">
              <w:rPr>
                <w:rFonts w:ascii="Times New Roman" w:eastAsia="Times New Roman" w:hAnsi="Times New Roman" w:cs="Times New Roman"/>
                <w:lang w:eastAsia="ru-RU"/>
              </w:rPr>
              <w:t>забалансовых</w:t>
            </w:r>
            <w:proofErr w:type="spellEnd"/>
            <w:r w:rsidRPr="000141EF">
              <w:rPr>
                <w:rFonts w:ascii="Times New Roman" w:eastAsia="Times New Roman" w:hAnsi="Times New Roman" w:cs="Times New Roman"/>
                <w:lang w:eastAsia="ru-RU"/>
              </w:rPr>
              <w:t xml:space="preserve"> счетов</w:t>
            </w:r>
          </w:p>
        </w:tc>
        <w:tc>
          <w:tcPr>
            <w:tcW w:w="1500" w:type="dxa"/>
          </w:tcPr>
          <w:p w14:paraId="17D6A13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Произвольная форма на бланке Заказчика, на бланке установленной формы</w:t>
            </w:r>
          </w:p>
        </w:tc>
        <w:tc>
          <w:tcPr>
            <w:tcW w:w="2000" w:type="dxa"/>
          </w:tcPr>
          <w:p w14:paraId="1FF3BF7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6504A45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составления, получения документа</w:t>
            </w:r>
          </w:p>
        </w:tc>
        <w:tc>
          <w:tcPr>
            <w:tcW w:w="1947" w:type="dxa"/>
          </w:tcPr>
          <w:p w14:paraId="7E22CB8A" w14:textId="77777777" w:rsidR="006355D6" w:rsidRPr="002A707B" w:rsidRDefault="006355D6" w:rsidP="006355D6">
            <w:pPr>
              <w:rPr>
                <w:rFonts w:ascii="Times New Roman" w:eastAsia="Times New Roman" w:hAnsi="Times New Roman" w:cs="Times New Roman"/>
                <w:lang w:eastAsia="ru-RU"/>
              </w:rPr>
            </w:pPr>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3730890E" w14:textId="77777777" w:rsidTr="006355D6">
        <w:tc>
          <w:tcPr>
            <w:tcW w:w="10031" w:type="dxa"/>
            <w:gridSpan w:val="5"/>
          </w:tcPr>
          <w:p w14:paraId="25CFFD2E" w14:textId="77777777" w:rsidR="006355D6" w:rsidRPr="002A707B" w:rsidRDefault="006355D6" w:rsidP="006355D6">
            <w:pPr>
              <w:jc w:val="center"/>
              <w:rPr>
                <w:rFonts w:ascii="Times New Roman" w:eastAsia="Times New Roman" w:hAnsi="Times New Roman" w:cs="Times New Roman"/>
                <w:lang w:eastAsia="ru-RU"/>
              </w:rPr>
            </w:pPr>
            <w:r w:rsidRPr="002A707B">
              <w:rPr>
                <w:rFonts w:ascii="Times New Roman" w:eastAsia="Times New Roman" w:hAnsi="Times New Roman" w:cs="Times New Roman"/>
                <w:b/>
                <w:lang w:eastAsia="ru-RU"/>
              </w:rPr>
              <w:t xml:space="preserve">Документы, предоставляемые Заказчиком при наличии </w:t>
            </w:r>
            <w:r>
              <w:rPr>
                <w:rFonts w:ascii="Times New Roman" w:eastAsia="Times New Roman" w:hAnsi="Times New Roman" w:cs="Times New Roman"/>
                <w:b/>
                <w:lang w:eastAsia="ru-RU"/>
              </w:rPr>
              <w:t>столовой</w:t>
            </w:r>
          </w:p>
        </w:tc>
      </w:tr>
      <w:tr w:rsidR="006355D6" w:rsidRPr="002A707B" w14:paraId="43B8C708" w14:textId="77777777" w:rsidTr="006355D6">
        <w:tc>
          <w:tcPr>
            <w:tcW w:w="2802" w:type="dxa"/>
          </w:tcPr>
          <w:p w14:paraId="5C06B287"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Ведомость учета движения продуктов и тары на кухне (Товарный отчет) с приложением нижеперечисленных документов:</w:t>
            </w:r>
          </w:p>
        </w:tc>
        <w:tc>
          <w:tcPr>
            <w:tcW w:w="1500" w:type="dxa"/>
          </w:tcPr>
          <w:p w14:paraId="07FBDA1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по ОКУД 0330514 или форма, утвержденная Учетной политикой</w:t>
            </w:r>
          </w:p>
        </w:tc>
        <w:tc>
          <w:tcPr>
            <w:tcW w:w="2000" w:type="dxa"/>
          </w:tcPr>
          <w:p w14:paraId="63EA26D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Заведующ</w:t>
            </w:r>
            <w:r>
              <w:rPr>
                <w:rFonts w:ascii="Times New Roman" w:eastAsia="Times New Roman" w:hAnsi="Times New Roman" w:cs="Times New Roman"/>
                <w:lang w:eastAsia="ru-RU"/>
              </w:rPr>
              <w:t xml:space="preserve">ий </w:t>
            </w:r>
            <w:r w:rsidRPr="002A707B">
              <w:rPr>
                <w:rFonts w:ascii="Times New Roman" w:eastAsia="Times New Roman" w:hAnsi="Times New Roman" w:cs="Times New Roman"/>
                <w:lang w:eastAsia="ru-RU"/>
              </w:rPr>
              <w:t>столовой</w:t>
            </w:r>
          </w:p>
        </w:tc>
        <w:tc>
          <w:tcPr>
            <w:tcW w:w="1782" w:type="dxa"/>
            <w:vMerge w:val="restart"/>
          </w:tcPr>
          <w:p w14:paraId="28E06CA2"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Еженедельно, не позднее первого дня рабочей недели за отчетную неделю</w:t>
            </w:r>
          </w:p>
          <w:p w14:paraId="44B43F9E" w14:textId="77777777" w:rsidR="006355D6" w:rsidRPr="002A707B" w:rsidRDefault="006355D6" w:rsidP="006355D6">
            <w:pPr>
              <w:rPr>
                <w:rFonts w:ascii="Times New Roman" w:eastAsia="Times New Roman" w:hAnsi="Times New Roman" w:cs="Times New Roman"/>
                <w:lang w:eastAsia="ru-RU"/>
              </w:rPr>
            </w:pPr>
          </w:p>
        </w:tc>
        <w:tc>
          <w:tcPr>
            <w:tcW w:w="1947" w:type="dxa"/>
            <w:vMerge w:val="restart"/>
          </w:tcPr>
          <w:p w14:paraId="51F97626" w14:textId="77777777" w:rsidR="006355D6" w:rsidRPr="002A707B" w:rsidRDefault="006355D6" w:rsidP="006355D6">
            <w:pPr>
              <w:rPr>
                <w:rFonts w:ascii="Times New Roman" w:eastAsia="Times New Roman" w:hAnsi="Times New Roman" w:cs="Times New Roman"/>
                <w:lang w:eastAsia="ru-RU"/>
              </w:rPr>
            </w:pPr>
            <w:r w:rsidRPr="00D26704">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p w14:paraId="6A368344" w14:textId="77777777" w:rsidR="006355D6" w:rsidRDefault="006355D6" w:rsidP="006355D6">
            <w:pPr>
              <w:rPr>
                <w:rFonts w:ascii="Times New Roman" w:eastAsia="Times New Roman" w:hAnsi="Times New Roman" w:cs="Times New Roman"/>
                <w:lang w:eastAsia="ru-RU"/>
              </w:rPr>
            </w:pPr>
          </w:p>
          <w:p w14:paraId="4856C462" w14:textId="77777777" w:rsidR="006355D6" w:rsidRPr="002A707B" w:rsidRDefault="006355D6" w:rsidP="006355D6">
            <w:pPr>
              <w:rPr>
                <w:rFonts w:ascii="Times New Roman" w:eastAsia="Times New Roman" w:hAnsi="Times New Roman" w:cs="Times New Roman"/>
                <w:lang w:eastAsia="ru-RU"/>
              </w:rPr>
            </w:pPr>
          </w:p>
        </w:tc>
      </w:tr>
      <w:tr w:rsidR="006355D6" w:rsidRPr="002A707B" w14:paraId="64DE6C0D" w14:textId="77777777" w:rsidTr="006355D6">
        <w:tc>
          <w:tcPr>
            <w:tcW w:w="2802" w:type="dxa"/>
          </w:tcPr>
          <w:p w14:paraId="22B8592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Меню-требование на выдачу продуктов питания (при наличии)</w:t>
            </w:r>
          </w:p>
        </w:tc>
        <w:tc>
          <w:tcPr>
            <w:tcW w:w="1500" w:type="dxa"/>
          </w:tcPr>
          <w:p w14:paraId="1541A99B"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по ОКУД 0504202</w:t>
            </w:r>
          </w:p>
        </w:tc>
        <w:tc>
          <w:tcPr>
            <w:tcW w:w="2000" w:type="dxa"/>
          </w:tcPr>
          <w:p w14:paraId="131450C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Заведующая столовой</w:t>
            </w:r>
          </w:p>
        </w:tc>
        <w:tc>
          <w:tcPr>
            <w:tcW w:w="1782" w:type="dxa"/>
            <w:vMerge/>
          </w:tcPr>
          <w:p w14:paraId="0D6B1E30" w14:textId="77777777" w:rsidR="006355D6" w:rsidRPr="002A707B" w:rsidRDefault="006355D6" w:rsidP="006355D6">
            <w:pPr>
              <w:rPr>
                <w:rFonts w:ascii="Times New Roman" w:eastAsia="Times New Roman" w:hAnsi="Times New Roman" w:cs="Times New Roman"/>
                <w:lang w:eastAsia="ru-RU"/>
              </w:rPr>
            </w:pPr>
          </w:p>
        </w:tc>
        <w:tc>
          <w:tcPr>
            <w:tcW w:w="1947" w:type="dxa"/>
            <w:vMerge/>
          </w:tcPr>
          <w:p w14:paraId="6171C6A4" w14:textId="77777777" w:rsidR="006355D6" w:rsidRPr="002A707B" w:rsidRDefault="006355D6" w:rsidP="006355D6"/>
        </w:tc>
      </w:tr>
      <w:tr w:rsidR="006355D6" w:rsidRPr="002A707B" w14:paraId="2E6687FC" w14:textId="77777777" w:rsidTr="006355D6">
        <w:tc>
          <w:tcPr>
            <w:tcW w:w="2802" w:type="dxa"/>
          </w:tcPr>
          <w:p w14:paraId="43E40CD5" w14:textId="77777777" w:rsidR="006355D6" w:rsidRPr="002A707B" w:rsidRDefault="006355D6" w:rsidP="006355D6">
            <w:pPr>
              <w:rPr>
                <w:rFonts w:ascii="Times New Roman" w:eastAsia="Times New Roman" w:hAnsi="Times New Roman" w:cs="Times New Roman"/>
                <w:lang w:eastAsia="ru-RU"/>
              </w:rPr>
            </w:pPr>
            <w:r>
              <w:rPr>
                <w:rFonts w:ascii="Times New Roman" w:eastAsia="Times New Roman" w:hAnsi="Times New Roman" w:cs="Times New Roman"/>
                <w:lang w:eastAsia="ru-RU"/>
              </w:rPr>
              <w:t>План-Меню, меню</w:t>
            </w:r>
          </w:p>
        </w:tc>
        <w:tc>
          <w:tcPr>
            <w:tcW w:w="1500" w:type="dxa"/>
          </w:tcPr>
          <w:p w14:paraId="1ECD269D" w14:textId="77777777" w:rsidR="006355D6" w:rsidRPr="002A707B" w:rsidRDefault="006355D6" w:rsidP="006355D6">
            <w:pPr>
              <w:rPr>
                <w:rFonts w:ascii="Times New Roman" w:eastAsia="Times New Roman" w:hAnsi="Times New Roman" w:cs="Times New Roman"/>
                <w:lang w:eastAsia="ru-RU"/>
              </w:rPr>
            </w:pPr>
            <w:r w:rsidRPr="00D26704">
              <w:rPr>
                <w:rFonts w:ascii="Times New Roman" w:eastAsia="Times New Roman" w:hAnsi="Times New Roman" w:cs="Times New Roman"/>
                <w:lang w:eastAsia="ru-RU"/>
              </w:rPr>
              <w:t>Форма по ОКУД 03305</w:t>
            </w:r>
            <w:r>
              <w:rPr>
                <w:rFonts w:ascii="Times New Roman" w:eastAsia="Times New Roman" w:hAnsi="Times New Roman" w:cs="Times New Roman"/>
                <w:lang w:eastAsia="ru-RU"/>
              </w:rPr>
              <w:t>02</w:t>
            </w:r>
            <w:r w:rsidRPr="00D26704">
              <w:rPr>
                <w:rFonts w:ascii="Times New Roman" w:eastAsia="Times New Roman" w:hAnsi="Times New Roman" w:cs="Times New Roman"/>
                <w:lang w:eastAsia="ru-RU"/>
              </w:rPr>
              <w:t xml:space="preserve"> или форма, утвержденная Учетной политикой</w:t>
            </w:r>
          </w:p>
        </w:tc>
        <w:tc>
          <w:tcPr>
            <w:tcW w:w="2000" w:type="dxa"/>
          </w:tcPr>
          <w:p w14:paraId="3F4F29B4" w14:textId="77777777" w:rsidR="006355D6" w:rsidRPr="002A707B" w:rsidRDefault="006355D6" w:rsidP="006355D6">
            <w:pPr>
              <w:rPr>
                <w:rFonts w:ascii="Times New Roman" w:eastAsia="Times New Roman" w:hAnsi="Times New Roman" w:cs="Times New Roman"/>
                <w:lang w:eastAsia="ru-RU"/>
              </w:rPr>
            </w:pPr>
            <w:r w:rsidRPr="00D26704">
              <w:rPr>
                <w:rFonts w:ascii="Times New Roman" w:eastAsia="Times New Roman" w:hAnsi="Times New Roman" w:cs="Times New Roman"/>
                <w:lang w:eastAsia="ru-RU"/>
              </w:rPr>
              <w:t>Заведующая столовой</w:t>
            </w:r>
          </w:p>
        </w:tc>
        <w:tc>
          <w:tcPr>
            <w:tcW w:w="1782" w:type="dxa"/>
            <w:vMerge/>
          </w:tcPr>
          <w:p w14:paraId="5AFFC1F8" w14:textId="77777777" w:rsidR="006355D6" w:rsidRPr="002A707B" w:rsidRDefault="006355D6" w:rsidP="006355D6">
            <w:pPr>
              <w:rPr>
                <w:rFonts w:ascii="Times New Roman" w:eastAsia="Times New Roman" w:hAnsi="Times New Roman" w:cs="Times New Roman"/>
                <w:lang w:eastAsia="ru-RU"/>
              </w:rPr>
            </w:pPr>
          </w:p>
        </w:tc>
        <w:tc>
          <w:tcPr>
            <w:tcW w:w="1947" w:type="dxa"/>
            <w:vMerge/>
          </w:tcPr>
          <w:p w14:paraId="20C1304C" w14:textId="77777777" w:rsidR="006355D6" w:rsidRPr="002A707B" w:rsidRDefault="006355D6" w:rsidP="006355D6">
            <w:pPr>
              <w:rPr>
                <w:rFonts w:ascii="Times New Roman" w:eastAsia="Times New Roman" w:hAnsi="Times New Roman" w:cs="Times New Roman"/>
                <w:lang w:eastAsia="ru-RU"/>
              </w:rPr>
            </w:pPr>
          </w:p>
        </w:tc>
      </w:tr>
      <w:tr w:rsidR="006355D6" w:rsidRPr="002A707B" w14:paraId="7CFF1B3E" w14:textId="77777777" w:rsidTr="006355D6">
        <w:tc>
          <w:tcPr>
            <w:tcW w:w="2802" w:type="dxa"/>
          </w:tcPr>
          <w:p w14:paraId="2E7BA71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Требование-накладная по продуктам </w:t>
            </w:r>
          </w:p>
        </w:tc>
        <w:tc>
          <w:tcPr>
            <w:tcW w:w="1500" w:type="dxa"/>
          </w:tcPr>
          <w:p w14:paraId="58C6D1D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по ОКУД 0504204</w:t>
            </w:r>
          </w:p>
        </w:tc>
        <w:tc>
          <w:tcPr>
            <w:tcW w:w="2000" w:type="dxa"/>
          </w:tcPr>
          <w:p w14:paraId="5E6CD17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Заведующая столовой</w:t>
            </w:r>
          </w:p>
        </w:tc>
        <w:tc>
          <w:tcPr>
            <w:tcW w:w="1782" w:type="dxa"/>
            <w:vMerge/>
          </w:tcPr>
          <w:p w14:paraId="0FAC8A17" w14:textId="77777777" w:rsidR="006355D6" w:rsidRPr="002A707B" w:rsidRDefault="006355D6" w:rsidP="006355D6">
            <w:pPr>
              <w:rPr>
                <w:rFonts w:ascii="Times New Roman" w:eastAsia="Times New Roman" w:hAnsi="Times New Roman" w:cs="Times New Roman"/>
                <w:lang w:eastAsia="ru-RU"/>
              </w:rPr>
            </w:pPr>
          </w:p>
        </w:tc>
        <w:tc>
          <w:tcPr>
            <w:tcW w:w="1947" w:type="dxa"/>
            <w:vMerge/>
          </w:tcPr>
          <w:p w14:paraId="693A4F3F" w14:textId="77777777" w:rsidR="006355D6" w:rsidRPr="002A707B" w:rsidRDefault="006355D6" w:rsidP="006355D6"/>
        </w:tc>
      </w:tr>
      <w:tr w:rsidR="006355D6" w:rsidRPr="002A707B" w14:paraId="0672AC45" w14:textId="77777777" w:rsidTr="006355D6">
        <w:tc>
          <w:tcPr>
            <w:tcW w:w="2802" w:type="dxa"/>
          </w:tcPr>
          <w:p w14:paraId="61C5274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Акт о реализации готовых изделий кухни за наличный расчет</w:t>
            </w:r>
          </w:p>
        </w:tc>
        <w:tc>
          <w:tcPr>
            <w:tcW w:w="1500" w:type="dxa"/>
          </w:tcPr>
          <w:p w14:paraId="63810ED5" w14:textId="77777777" w:rsidR="006355D6" w:rsidRPr="002A707B" w:rsidRDefault="006355D6" w:rsidP="006355D6">
            <w:r w:rsidRPr="002A707B">
              <w:rPr>
                <w:rFonts w:ascii="Times New Roman" w:eastAsia="Times New Roman" w:hAnsi="Times New Roman" w:cs="Times New Roman"/>
                <w:lang w:eastAsia="ru-RU"/>
              </w:rPr>
              <w:t>Форма по ОКУД 0330512 или форма, утвержденная Учетной политикой</w:t>
            </w:r>
          </w:p>
        </w:tc>
        <w:tc>
          <w:tcPr>
            <w:tcW w:w="2000" w:type="dxa"/>
          </w:tcPr>
          <w:p w14:paraId="6922F01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Заведующая столовой, комиссия по поступлению и выбытию активов, кассир</w:t>
            </w:r>
          </w:p>
        </w:tc>
        <w:tc>
          <w:tcPr>
            <w:tcW w:w="1782" w:type="dxa"/>
            <w:vMerge/>
          </w:tcPr>
          <w:p w14:paraId="7C62C0EE" w14:textId="77777777" w:rsidR="006355D6" w:rsidRPr="002A707B" w:rsidRDefault="006355D6" w:rsidP="006355D6">
            <w:pPr>
              <w:rPr>
                <w:rFonts w:ascii="Times New Roman" w:eastAsia="Times New Roman" w:hAnsi="Times New Roman" w:cs="Times New Roman"/>
                <w:lang w:eastAsia="ru-RU"/>
              </w:rPr>
            </w:pPr>
          </w:p>
        </w:tc>
        <w:tc>
          <w:tcPr>
            <w:tcW w:w="1947" w:type="dxa"/>
            <w:vMerge/>
          </w:tcPr>
          <w:p w14:paraId="73906B56" w14:textId="77777777" w:rsidR="006355D6" w:rsidRPr="002A707B" w:rsidRDefault="006355D6" w:rsidP="006355D6"/>
        </w:tc>
      </w:tr>
      <w:tr w:rsidR="006355D6" w:rsidRPr="002A707B" w14:paraId="5585C4DC" w14:textId="77777777" w:rsidTr="006355D6">
        <w:tc>
          <w:tcPr>
            <w:tcW w:w="2802" w:type="dxa"/>
          </w:tcPr>
          <w:p w14:paraId="78478770"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Ведомость реализации покупных продуктов </w:t>
            </w:r>
            <w:r w:rsidRPr="002A707B">
              <w:rPr>
                <w:rFonts w:ascii="Times New Roman" w:eastAsia="Times New Roman" w:hAnsi="Times New Roman" w:cs="Times New Roman"/>
                <w:lang w:eastAsia="ru-RU"/>
              </w:rPr>
              <w:lastRenderedPageBreak/>
              <w:t xml:space="preserve">питания (при наличии) </w:t>
            </w:r>
          </w:p>
        </w:tc>
        <w:tc>
          <w:tcPr>
            <w:tcW w:w="1500" w:type="dxa"/>
          </w:tcPr>
          <w:p w14:paraId="6B23D29D" w14:textId="77777777" w:rsidR="006355D6" w:rsidRPr="002A707B" w:rsidRDefault="006355D6" w:rsidP="006355D6">
            <w:r w:rsidRPr="002A707B">
              <w:rPr>
                <w:rFonts w:ascii="Times New Roman" w:eastAsia="Times New Roman" w:hAnsi="Times New Roman" w:cs="Times New Roman"/>
                <w:lang w:eastAsia="ru-RU"/>
              </w:rPr>
              <w:lastRenderedPageBreak/>
              <w:t xml:space="preserve">Произвольная форма на </w:t>
            </w:r>
            <w:r w:rsidRPr="002A707B">
              <w:rPr>
                <w:rFonts w:ascii="Times New Roman" w:eastAsia="Times New Roman" w:hAnsi="Times New Roman" w:cs="Times New Roman"/>
                <w:lang w:eastAsia="ru-RU"/>
              </w:rPr>
              <w:lastRenderedPageBreak/>
              <w:t>бланке Заказчика</w:t>
            </w:r>
          </w:p>
        </w:tc>
        <w:tc>
          <w:tcPr>
            <w:tcW w:w="2000" w:type="dxa"/>
          </w:tcPr>
          <w:p w14:paraId="5853C5D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 xml:space="preserve">Заведующая столовой, </w:t>
            </w:r>
            <w:r w:rsidRPr="002A707B">
              <w:rPr>
                <w:rFonts w:ascii="Times New Roman" w:eastAsia="Times New Roman" w:hAnsi="Times New Roman" w:cs="Times New Roman"/>
                <w:lang w:eastAsia="ru-RU"/>
              </w:rPr>
              <w:lastRenderedPageBreak/>
              <w:t>комиссия по поступлению и выбытию НФА, кассир</w:t>
            </w:r>
          </w:p>
        </w:tc>
        <w:tc>
          <w:tcPr>
            <w:tcW w:w="1782" w:type="dxa"/>
            <w:vMerge/>
          </w:tcPr>
          <w:p w14:paraId="20D9F691" w14:textId="77777777" w:rsidR="006355D6" w:rsidRPr="002A707B" w:rsidRDefault="006355D6" w:rsidP="006355D6">
            <w:pPr>
              <w:rPr>
                <w:rFonts w:ascii="Times New Roman" w:eastAsia="Times New Roman" w:hAnsi="Times New Roman" w:cs="Times New Roman"/>
                <w:lang w:eastAsia="ru-RU"/>
              </w:rPr>
            </w:pPr>
          </w:p>
        </w:tc>
        <w:tc>
          <w:tcPr>
            <w:tcW w:w="1947" w:type="dxa"/>
            <w:vMerge/>
          </w:tcPr>
          <w:p w14:paraId="64D4DF42" w14:textId="77777777" w:rsidR="006355D6" w:rsidRPr="002A707B" w:rsidRDefault="006355D6" w:rsidP="006355D6"/>
        </w:tc>
      </w:tr>
      <w:tr w:rsidR="006355D6" w:rsidRPr="002A707B" w14:paraId="3E11E8A6" w14:textId="77777777" w:rsidTr="006355D6">
        <w:tc>
          <w:tcPr>
            <w:tcW w:w="2802" w:type="dxa"/>
          </w:tcPr>
          <w:p w14:paraId="07DE1C9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Приказ на установление наценки</w:t>
            </w:r>
            <w:r>
              <w:rPr>
                <w:rFonts w:ascii="Times New Roman" w:eastAsia="Times New Roman" w:hAnsi="Times New Roman" w:cs="Times New Roman"/>
                <w:lang w:eastAsia="ru-RU"/>
              </w:rPr>
              <w:t xml:space="preserve"> (в день издания приказа)</w:t>
            </w:r>
          </w:p>
        </w:tc>
        <w:tc>
          <w:tcPr>
            <w:tcW w:w="1500" w:type="dxa"/>
          </w:tcPr>
          <w:p w14:paraId="6EFC941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6AC932A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Руководитель</w:t>
            </w:r>
          </w:p>
        </w:tc>
        <w:tc>
          <w:tcPr>
            <w:tcW w:w="1782" w:type="dxa"/>
            <w:vMerge/>
          </w:tcPr>
          <w:p w14:paraId="43A83E67" w14:textId="77777777" w:rsidR="006355D6" w:rsidRPr="002A707B" w:rsidRDefault="006355D6" w:rsidP="006355D6">
            <w:pPr>
              <w:rPr>
                <w:rFonts w:ascii="Times New Roman" w:eastAsia="Times New Roman" w:hAnsi="Times New Roman" w:cs="Times New Roman"/>
                <w:lang w:eastAsia="ru-RU"/>
              </w:rPr>
            </w:pPr>
          </w:p>
        </w:tc>
        <w:tc>
          <w:tcPr>
            <w:tcW w:w="1947" w:type="dxa"/>
            <w:vMerge/>
          </w:tcPr>
          <w:p w14:paraId="286ECF42" w14:textId="77777777" w:rsidR="006355D6" w:rsidRPr="002A707B" w:rsidRDefault="006355D6" w:rsidP="006355D6"/>
        </w:tc>
      </w:tr>
      <w:tr w:rsidR="006355D6" w:rsidRPr="002A707B" w14:paraId="4D024D1B" w14:textId="77777777" w:rsidTr="006355D6">
        <w:tc>
          <w:tcPr>
            <w:tcW w:w="6302" w:type="dxa"/>
            <w:gridSpan w:val="3"/>
          </w:tcPr>
          <w:p w14:paraId="501701B2" w14:textId="77777777" w:rsidR="006355D6" w:rsidRPr="002A707B" w:rsidRDefault="006355D6" w:rsidP="006355D6">
            <w:pPr>
              <w:jc w:val="center"/>
              <w:rPr>
                <w:rFonts w:ascii="Times New Roman" w:eastAsia="Times New Roman" w:hAnsi="Times New Roman" w:cs="Times New Roman"/>
                <w:lang w:eastAsia="ru-RU"/>
              </w:rPr>
            </w:pPr>
            <w:r w:rsidRPr="002A707B">
              <w:rPr>
                <w:rFonts w:ascii="Times New Roman" w:eastAsia="Times New Roman" w:hAnsi="Times New Roman" w:cs="Times New Roman"/>
                <w:b/>
                <w:sz w:val="24"/>
                <w:szCs w:val="24"/>
                <w:lang w:eastAsia="ru-RU"/>
              </w:rPr>
              <w:t>Документы по учету расчетов с поставщиками и подрядчиками, подотчетными лицами, по учету расчетов с дебиторами по доходам</w:t>
            </w:r>
          </w:p>
        </w:tc>
        <w:tc>
          <w:tcPr>
            <w:tcW w:w="1782" w:type="dxa"/>
            <w:vMerge/>
          </w:tcPr>
          <w:p w14:paraId="1DA8D7E4" w14:textId="77777777" w:rsidR="006355D6" w:rsidRPr="002A707B" w:rsidRDefault="006355D6" w:rsidP="006355D6">
            <w:pPr>
              <w:rPr>
                <w:rFonts w:ascii="Times New Roman" w:eastAsia="Times New Roman" w:hAnsi="Times New Roman" w:cs="Times New Roman"/>
                <w:lang w:eastAsia="ru-RU"/>
              </w:rPr>
            </w:pPr>
          </w:p>
        </w:tc>
        <w:tc>
          <w:tcPr>
            <w:tcW w:w="1947" w:type="dxa"/>
            <w:vMerge/>
          </w:tcPr>
          <w:p w14:paraId="716F1194" w14:textId="77777777" w:rsidR="006355D6" w:rsidRPr="002A707B" w:rsidRDefault="006355D6" w:rsidP="006355D6"/>
        </w:tc>
      </w:tr>
      <w:tr w:rsidR="006355D6" w:rsidRPr="002A707B" w14:paraId="2335B41C" w14:textId="77777777" w:rsidTr="006355D6">
        <w:tc>
          <w:tcPr>
            <w:tcW w:w="2802" w:type="dxa"/>
          </w:tcPr>
          <w:p w14:paraId="6C54E5D7"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Приказ о назначении лиц, имеющих право на получение денежных средств под отчет</w:t>
            </w:r>
          </w:p>
        </w:tc>
        <w:tc>
          <w:tcPr>
            <w:tcW w:w="1500" w:type="dxa"/>
          </w:tcPr>
          <w:p w14:paraId="10024B9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4319A0D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Руководитель</w:t>
            </w:r>
          </w:p>
        </w:tc>
        <w:tc>
          <w:tcPr>
            <w:tcW w:w="1782" w:type="dxa"/>
          </w:tcPr>
          <w:p w14:paraId="493D180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издания приказа</w:t>
            </w:r>
          </w:p>
        </w:tc>
        <w:tc>
          <w:tcPr>
            <w:tcW w:w="1947" w:type="dxa"/>
          </w:tcPr>
          <w:p w14:paraId="47D0756D" w14:textId="77777777" w:rsidR="006355D6" w:rsidRPr="002A707B" w:rsidRDefault="006355D6" w:rsidP="006355D6">
            <w:pPr>
              <w:rPr>
                <w:rFonts w:ascii="Times New Roman" w:eastAsia="Times New Roman" w:hAnsi="Times New Roman" w:cs="Times New Roman"/>
                <w:lang w:eastAsia="ru-RU"/>
              </w:rPr>
            </w:pPr>
            <w:r w:rsidRPr="00253E7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4B9A5408" w14:textId="77777777" w:rsidTr="006355D6">
        <w:tc>
          <w:tcPr>
            <w:tcW w:w="2802" w:type="dxa"/>
          </w:tcPr>
          <w:p w14:paraId="5E4B6405" w14:textId="77777777" w:rsidR="006355D6" w:rsidRPr="000141EF" w:rsidRDefault="006355D6" w:rsidP="006355D6">
            <w:pPr>
              <w:spacing w:after="0"/>
              <w:rPr>
                <w:rFonts w:ascii="Times New Roman" w:eastAsia="Times New Roman" w:hAnsi="Times New Roman" w:cs="Times New Roman"/>
                <w:lang w:eastAsia="ru-RU"/>
              </w:rPr>
            </w:pPr>
            <w:r w:rsidRPr="000141EF">
              <w:rPr>
                <w:rFonts w:ascii="Times New Roman" w:eastAsia="Times New Roman" w:hAnsi="Times New Roman" w:cs="Times New Roman"/>
                <w:lang w:eastAsia="ru-RU"/>
              </w:rPr>
              <w:t xml:space="preserve">Авансовый отчет </w:t>
            </w:r>
            <w:proofErr w:type="gramStart"/>
            <w:r w:rsidRPr="000141EF">
              <w:rPr>
                <w:rFonts w:ascii="Times New Roman" w:eastAsia="Times New Roman" w:hAnsi="Times New Roman" w:cs="Times New Roman"/>
                <w:lang w:eastAsia="ru-RU"/>
              </w:rPr>
              <w:t>с</w:t>
            </w:r>
            <w:proofErr w:type="gramEnd"/>
          </w:p>
          <w:p w14:paraId="0D490975" w14:textId="77777777" w:rsidR="006355D6" w:rsidRPr="000141EF" w:rsidRDefault="006355D6" w:rsidP="006355D6">
            <w:pPr>
              <w:spacing w:after="0"/>
              <w:rPr>
                <w:rFonts w:ascii="Times New Roman" w:eastAsia="Times New Roman" w:hAnsi="Times New Roman" w:cs="Times New Roman"/>
                <w:lang w:eastAsia="ru-RU"/>
              </w:rPr>
            </w:pPr>
            <w:r w:rsidRPr="000141EF">
              <w:rPr>
                <w:rFonts w:ascii="Times New Roman" w:eastAsia="Times New Roman" w:hAnsi="Times New Roman" w:cs="Times New Roman"/>
                <w:lang w:eastAsia="ru-RU"/>
              </w:rPr>
              <w:t>подтверждающими</w:t>
            </w:r>
          </w:p>
          <w:p w14:paraId="45FC87B9" w14:textId="77777777" w:rsidR="006355D6" w:rsidRPr="000141EF" w:rsidRDefault="006355D6" w:rsidP="006355D6">
            <w:pPr>
              <w:spacing w:after="0"/>
              <w:rPr>
                <w:rFonts w:ascii="Times New Roman" w:eastAsia="Times New Roman" w:hAnsi="Times New Roman" w:cs="Times New Roman"/>
                <w:lang w:eastAsia="ru-RU"/>
              </w:rPr>
            </w:pPr>
            <w:r w:rsidRPr="000141EF">
              <w:rPr>
                <w:rFonts w:ascii="Times New Roman" w:eastAsia="Times New Roman" w:hAnsi="Times New Roman" w:cs="Times New Roman"/>
                <w:lang w:eastAsia="ru-RU"/>
              </w:rPr>
              <w:t>документами, если</w:t>
            </w:r>
          </w:p>
          <w:p w14:paraId="03EFA338" w14:textId="77777777" w:rsidR="006355D6" w:rsidRPr="000141EF" w:rsidRDefault="006355D6" w:rsidP="006355D6">
            <w:pPr>
              <w:spacing w:after="0"/>
              <w:rPr>
                <w:rFonts w:ascii="Times New Roman" w:eastAsia="Times New Roman" w:hAnsi="Times New Roman" w:cs="Times New Roman"/>
                <w:lang w:eastAsia="ru-RU"/>
              </w:rPr>
            </w:pPr>
            <w:r w:rsidRPr="000141EF">
              <w:rPr>
                <w:rFonts w:ascii="Times New Roman" w:eastAsia="Times New Roman" w:hAnsi="Times New Roman" w:cs="Times New Roman"/>
                <w:lang w:eastAsia="ru-RU"/>
              </w:rPr>
              <w:t>загранкомандировка перевод</w:t>
            </w:r>
          </w:p>
          <w:p w14:paraId="1B555B1C" w14:textId="77777777" w:rsidR="006355D6" w:rsidRPr="000141EF" w:rsidRDefault="006355D6" w:rsidP="006355D6">
            <w:pPr>
              <w:spacing w:after="0"/>
              <w:rPr>
                <w:rFonts w:ascii="Times New Roman" w:eastAsia="Times New Roman" w:hAnsi="Times New Roman" w:cs="Times New Roman"/>
                <w:lang w:eastAsia="ru-RU"/>
              </w:rPr>
            </w:pPr>
            <w:r w:rsidRPr="000141EF">
              <w:rPr>
                <w:rFonts w:ascii="Times New Roman" w:eastAsia="Times New Roman" w:hAnsi="Times New Roman" w:cs="Times New Roman"/>
                <w:lang w:eastAsia="ru-RU"/>
              </w:rPr>
              <w:t xml:space="preserve">на </w:t>
            </w:r>
            <w:proofErr w:type="spellStart"/>
            <w:r w:rsidRPr="000141EF">
              <w:rPr>
                <w:rFonts w:ascii="Times New Roman" w:eastAsia="Times New Roman" w:hAnsi="Times New Roman" w:cs="Times New Roman"/>
                <w:lang w:eastAsia="ru-RU"/>
              </w:rPr>
              <w:t>рус</w:t>
            </w:r>
            <w:proofErr w:type="gramStart"/>
            <w:r w:rsidRPr="000141EF">
              <w:rPr>
                <w:rFonts w:ascii="Times New Roman" w:eastAsia="Times New Roman" w:hAnsi="Times New Roman" w:cs="Times New Roman"/>
                <w:lang w:eastAsia="ru-RU"/>
              </w:rPr>
              <w:t>.я</w:t>
            </w:r>
            <w:proofErr w:type="gramEnd"/>
            <w:r w:rsidRPr="000141EF">
              <w:rPr>
                <w:rFonts w:ascii="Times New Roman" w:eastAsia="Times New Roman" w:hAnsi="Times New Roman" w:cs="Times New Roman"/>
                <w:lang w:eastAsia="ru-RU"/>
              </w:rPr>
              <w:t>зык</w:t>
            </w:r>
            <w:proofErr w:type="spellEnd"/>
          </w:p>
          <w:p w14:paraId="34950AC1" w14:textId="77777777" w:rsidR="006355D6" w:rsidRPr="002A707B" w:rsidRDefault="006355D6" w:rsidP="006355D6">
            <w:pPr>
              <w:spacing w:after="0"/>
              <w:rPr>
                <w:rFonts w:ascii="Times New Roman" w:eastAsia="Times New Roman" w:hAnsi="Times New Roman" w:cs="Times New Roman"/>
                <w:lang w:eastAsia="ru-RU"/>
              </w:rPr>
            </w:pPr>
            <w:r w:rsidRPr="000141EF">
              <w:rPr>
                <w:rFonts w:ascii="Times New Roman" w:eastAsia="Times New Roman" w:hAnsi="Times New Roman" w:cs="Times New Roman"/>
                <w:lang w:eastAsia="ru-RU"/>
              </w:rPr>
              <w:t>предоставляемых документов</w:t>
            </w:r>
          </w:p>
        </w:tc>
        <w:tc>
          <w:tcPr>
            <w:tcW w:w="1500" w:type="dxa"/>
          </w:tcPr>
          <w:p w14:paraId="54CA4FD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по ОКУД 0504505</w:t>
            </w:r>
          </w:p>
        </w:tc>
        <w:tc>
          <w:tcPr>
            <w:tcW w:w="2000" w:type="dxa"/>
          </w:tcPr>
          <w:p w14:paraId="706536F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Подотчетные лица</w:t>
            </w:r>
          </w:p>
        </w:tc>
        <w:tc>
          <w:tcPr>
            <w:tcW w:w="1782" w:type="dxa"/>
          </w:tcPr>
          <w:p w14:paraId="75FA1EA8"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3 рабочих дней со дня истечения срока, на который выданы денежные средства</w:t>
            </w:r>
          </w:p>
        </w:tc>
        <w:tc>
          <w:tcPr>
            <w:tcW w:w="1947" w:type="dxa"/>
          </w:tcPr>
          <w:p w14:paraId="17770227" w14:textId="77777777" w:rsidR="006355D6" w:rsidRPr="002A707B" w:rsidRDefault="006355D6" w:rsidP="006355D6">
            <w:pPr>
              <w:rPr>
                <w:rFonts w:ascii="Times New Roman" w:eastAsia="Times New Roman" w:hAnsi="Times New Roman" w:cs="Times New Roman"/>
                <w:lang w:eastAsia="ru-RU"/>
              </w:rPr>
            </w:pPr>
            <w:r w:rsidRPr="00253E7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52589CFA" w14:textId="77777777" w:rsidTr="006355D6">
        <w:tc>
          <w:tcPr>
            <w:tcW w:w="2802" w:type="dxa"/>
          </w:tcPr>
          <w:p w14:paraId="7A9683C8"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Подтверждение фактического срока пребывания в командировке при отсутствии документов </w:t>
            </w:r>
          </w:p>
        </w:tc>
        <w:tc>
          <w:tcPr>
            <w:tcW w:w="1500" w:type="dxa"/>
          </w:tcPr>
          <w:p w14:paraId="7B4A776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Учетной политикой</w:t>
            </w:r>
          </w:p>
        </w:tc>
        <w:tc>
          <w:tcPr>
            <w:tcW w:w="2000" w:type="dxa"/>
          </w:tcPr>
          <w:p w14:paraId="72D4A6D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Подотчетные лица</w:t>
            </w:r>
          </w:p>
        </w:tc>
        <w:tc>
          <w:tcPr>
            <w:tcW w:w="1782" w:type="dxa"/>
          </w:tcPr>
          <w:p w14:paraId="6310F432"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Прилагается к авансовому отчету</w:t>
            </w:r>
          </w:p>
        </w:tc>
        <w:tc>
          <w:tcPr>
            <w:tcW w:w="1947" w:type="dxa"/>
          </w:tcPr>
          <w:p w14:paraId="1C7512A2" w14:textId="77777777" w:rsidR="006355D6" w:rsidRPr="002A707B" w:rsidRDefault="006355D6" w:rsidP="006355D6">
            <w:pPr>
              <w:rPr>
                <w:rFonts w:ascii="Times New Roman" w:eastAsia="Times New Roman" w:hAnsi="Times New Roman" w:cs="Times New Roman"/>
                <w:lang w:eastAsia="ru-RU"/>
              </w:rPr>
            </w:pPr>
            <w:r w:rsidRPr="00253E7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6D919127" w14:textId="77777777" w:rsidTr="006355D6">
        <w:tc>
          <w:tcPr>
            <w:tcW w:w="2802" w:type="dxa"/>
          </w:tcPr>
          <w:p w14:paraId="2C8B11A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Служебное задание для направления в командировку и отчет о его выполнении (при наличии)</w:t>
            </w:r>
          </w:p>
        </w:tc>
        <w:tc>
          <w:tcPr>
            <w:tcW w:w="1500" w:type="dxa"/>
          </w:tcPr>
          <w:p w14:paraId="6E308CD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Учетной политикой</w:t>
            </w:r>
          </w:p>
        </w:tc>
        <w:tc>
          <w:tcPr>
            <w:tcW w:w="2000" w:type="dxa"/>
          </w:tcPr>
          <w:p w14:paraId="579883F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Подотчетные лица</w:t>
            </w:r>
          </w:p>
        </w:tc>
        <w:tc>
          <w:tcPr>
            <w:tcW w:w="1782" w:type="dxa"/>
          </w:tcPr>
          <w:p w14:paraId="110AEBC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Прилагается к авансовому отчету</w:t>
            </w:r>
          </w:p>
        </w:tc>
        <w:tc>
          <w:tcPr>
            <w:tcW w:w="1947" w:type="dxa"/>
          </w:tcPr>
          <w:p w14:paraId="6B0302DC" w14:textId="77777777" w:rsidR="006355D6" w:rsidRPr="002A707B" w:rsidRDefault="006355D6" w:rsidP="006355D6">
            <w:r w:rsidRPr="00253E7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0DC443B0" w14:textId="77777777" w:rsidTr="006355D6">
        <w:tc>
          <w:tcPr>
            <w:tcW w:w="2802" w:type="dxa"/>
          </w:tcPr>
          <w:p w14:paraId="047A8047"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Заключенные договоры (контракты) с поставщиками и подрядчиками, включая договоры аренды имущества</w:t>
            </w:r>
          </w:p>
        </w:tc>
        <w:tc>
          <w:tcPr>
            <w:tcW w:w="1500" w:type="dxa"/>
          </w:tcPr>
          <w:p w14:paraId="6A97E80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Произвольная форма</w:t>
            </w:r>
          </w:p>
        </w:tc>
        <w:tc>
          <w:tcPr>
            <w:tcW w:w="2000" w:type="dxa"/>
          </w:tcPr>
          <w:p w14:paraId="60AE26C5" w14:textId="77777777" w:rsidR="006355D6" w:rsidRPr="002A707B" w:rsidRDefault="006355D6" w:rsidP="006355D6">
            <w:r w:rsidRPr="002A707B">
              <w:rPr>
                <w:rFonts w:ascii="Times New Roman" w:eastAsia="Times New Roman" w:hAnsi="Times New Roman" w:cs="Times New Roman"/>
                <w:lang w:eastAsia="ru-RU"/>
              </w:rPr>
              <w:t>Уполномоченное лицо</w:t>
            </w:r>
          </w:p>
        </w:tc>
        <w:tc>
          <w:tcPr>
            <w:tcW w:w="1782" w:type="dxa"/>
          </w:tcPr>
          <w:p w14:paraId="14122A90"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Не позднее 5 рабочих дней </w:t>
            </w:r>
            <w:proofErr w:type="gramStart"/>
            <w:r w:rsidRPr="002A707B">
              <w:rPr>
                <w:rFonts w:ascii="Times New Roman" w:eastAsia="Times New Roman" w:hAnsi="Times New Roman" w:cs="Times New Roman"/>
                <w:lang w:eastAsia="ru-RU"/>
              </w:rPr>
              <w:t>с даты заключения</w:t>
            </w:r>
            <w:proofErr w:type="gramEnd"/>
            <w:r w:rsidRPr="002A707B">
              <w:rPr>
                <w:rFonts w:ascii="Times New Roman" w:eastAsia="Times New Roman" w:hAnsi="Times New Roman" w:cs="Times New Roman"/>
                <w:lang w:eastAsia="ru-RU"/>
              </w:rPr>
              <w:t xml:space="preserve"> договора (контракта)</w:t>
            </w:r>
          </w:p>
        </w:tc>
        <w:tc>
          <w:tcPr>
            <w:tcW w:w="1947" w:type="dxa"/>
          </w:tcPr>
          <w:p w14:paraId="17F7855F" w14:textId="77777777" w:rsidR="006355D6" w:rsidRPr="002A707B" w:rsidRDefault="006355D6" w:rsidP="006355D6">
            <w:r w:rsidRPr="00253E78">
              <w:rPr>
                <w:rFonts w:ascii="Times New Roman" w:eastAsia="Times New Roman" w:hAnsi="Times New Roman" w:cs="Times New Roman"/>
                <w:lang w:eastAsia="ru-RU"/>
              </w:rPr>
              <w:t xml:space="preserve">Начальник соответствующего отдела/сектора Центра бюджетного (бухгалтерского) учета и </w:t>
            </w:r>
            <w:r w:rsidRPr="00253E78">
              <w:rPr>
                <w:rFonts w:ascii="Times New Roman" w:eastAsia="Times New Roman" w:hAnsi="Times New Roman" w:cs="Times New Roman"/>
                <w:lang w:eastAsia="ru-RU"/>
              </w:rPr>
              <w:lastRenderedPageBreak/>
              <w:t>отчетности</w:t>
            </w:r>
          </w:p>
        </w:tc>
      </w:tr>
      <w:tr w:rsidR="006355D6" w:rsidRPr="002A707B" w14:paraId="2726F684" w14:textId="77777777" w:rsidTr="006355D6">
        <w:tc>
          <w:tcPr>
            <w:tcW w:w="2802" w:type="dxa"/>
          </w:tcPr>
          <w:p w14:paraId="3D6576E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Копия протокола заседания оценочной комиссии по проведению запроса котировок, аукциона и конкурса</w:t>
            </w:r>
          </w:p>
        </w:tc>
        <w:tc>
          <w:tcPr>
            <w:tcW w:w="1500" w:type="dxa"/>
          </w:tcPr>
          <w:p w14:paraId="7890409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Произвольная форма на бланке Заказчика</w:t>
            </w:r>
          </w:p>
        </w:tc>
        <w:tc>
          <w:tcPr>
            <w:tcW w:w="2000" w:type="dxa"/>
          </w:tcPr>
          <w:p w14:paraId="510A6FD7" w14:textId="77777777" w:rsidR="006355D6" w:rsidRPr="002A707B" w:rsidRDefault="006355D6" w:rsidP="006355D6">
            <w:r w:rsidRPr="002A707B">
              <w:rPr>
                <w:rFonts w:ascii="Times New Roman" w:eastAsia="Times New Roman" w:hAnsi="Times New Roman" w:cs="Times New Roman"/>
                <w:lang w:eastAsia="ru-RU"/>
              </w:rPr>
              <w:t>Уполномоченное лицо</w:t>
            </w:r>
          </w:p>
        </w:tc>
        <w:tc>
          <w:tcPr>
            <w:tcW w:w="1782" w:type="dxa"/>
          </w:tcPr>
          <w:p w14:paraId="1871718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Прилагается к   заключенным договорам (контрактам)</w:t>
            </w:r>
          </w:p>
        </w:tc>
        <w:tc>
          <w:tcPr>
            <w:tcW w:w="1947" w:type="dxa"/>
          </w:tcPr>
          <w:p w14:paraId="531D53DC" w14:textId="77777777" w:rsidR="006355D6" w:rsidRPr="002A707B" w:rsidRDefault="006355D6" w:rsidP="006355D6">
            <w:r w:rsidRPr="00253E7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5DA03EA7" w14:textId="77777777" w:rsidTr="006355D6">
        <w:tc>
          <w:tcPr>
            <w:tcW w:w="2802" w:type="dxa"/>
          </w:tcPr>
          <w:p w14:paraId="1CCBE66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Извещение о проведении конкурентной процедуры </w:t>
            </w:r>
          </w:p>
        </w:tc>
        <w:tc>
          <w:tcPr>
            <w:tcW w:w="1500" w:type="dxa"/>
          </w:tcPr>
          <w:p w14:paraId="55526C42"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Установленная форма</w:t>
            </w:r>
          </w:p>
        </w:tc>
        <w:tc>
          <w:tcPr>
            <w:tcW w:w="2000" w:type="dxa"/>
          </w:tcPr>
          <w:p w14:paraId="56100953" w14:textId="77777777" w:rsidR="006355D6" w:rsidRPr="002A707B" w:rsidRDefault="006355D6" w:rsidP="006355D6">
            <w:r w:rsidRPr="002A707B">
              <w:rPr>
                <w:rFonts w:ascii="Times New Roman" w:eastAsia="Times New Roman" w:hAnsi="Times New Roman" w:cs="Times New Roman"/>
                <w:lang w:eastAsia="ru-RU"/>
              </w:rPr>
              <w:t>Контрактный управляющий или иное уполномоченное лицо</w:t>
            </w:r>
          </w:p>
        </w:tc>
        <w:tc>
          <w:tcPr>
            <w:tcW w:w="1782" w:type="dxa"/>
          </w:tcPr>
          <w:p w14:paraId="40429DD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публикации</w:t>
            </w:r>
          </w:p>
        </w:tc>
        <w:tc>
          <w:tcPr>
            <w:tcW w:w="1947" w:type="dxa"/>
          </w:tcPr>
          <w:p w14:paraId="56AD9E56" w14:textId="77777777" w:rsidR="006355D6" w:rsidRPr="002A707B" w:rsidRDefault="006355D6" w:rsidP="006355D6">
            <w:pPr>
              <w:rPr>
                <w:rFonts w:ascii="Times New Roman" w:eastAsia="Times New Roman" w:hAnsi="Times New Roman" w:cs="Times New Roman"/>
                <w:lang w:eastAsia="ru-RU"/>
              </w:rPr>
            </w:pPr>
            <w:r w:rsidRPr="00253E7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50B4BE23" w14:textId="77777777" w:rsidTr="006355D6">
        <w:tc>
          <w:tcPr>
            <w:tcW w:w="2802" w:type="dxa"/>
          </w:tcPr>
          <w:p w14:paraId="67907EB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Протокол о проведении конкурентной процедуры </w:t>
            </w:r>
          </w:p>
        </w:tc>
        <w:tc>
          <w:tcPr>
            <w:tcW w:w="1500" w:type="dxa"/>
          </w:tcPr>
          <w:p w14:paraId="2D59D12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Установленная форма</w:t>
            </w:r>
          </w:p>
        </w:tc>
        <w:tc>
          <w:tcPr>
            <w:tcW w:w="2000" w:type="dxa"/>
          </w:tcPr>
          <w:p w14:paraId="69B89DA0" w14:textId="77777777" w:rsidR="006355D6" w:rsidRPr="002A707B" w:rsidRDefault="006355D6" w:rsidP="006355D6">
            <w:r w:rsidRPr="002A707B">
              <w:rPr>
                <w:rFonts w:ascii="Times New Roman" w:eastAsia="Times New Roman" w:hAnsi="Times New Roman" w:cs="Times New Roman"/>
                <w:lang w:eastAsia="ru-RU"/>
              </w:rPr>
              <w:t>Контрактный управляющий или иное уполномоченное лицо</w:t>
            </w:r>
          </w:p>
        </w:tc>
        <w:tc>
          <w:tcPr>
            <w:tcW w:w="1782" w:type="dxa"/>
          </w:tcPr>
          <w:p w14:paraId="6A83FDA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публикации</w:t>
            </w:r>
          </w:p>
        </w:tc>
        <w:tc>
          <w:tcPr>
            <w:tcW w:w="1947" w:type="dxa"/>
          </w:tcPr>
          <w:p w14:paraId="64A60904" w14:textId="77777777" w:rsidR="006355D6" w:rsidRPr="002A707B" w:rsidRDefault="006355D6" w:rsidP="006355D6">
            <w:pPr>
              <w:rPr>
                <w:rFonts w:ascii="Times New Roman" w:eastAsia="Times New Roman" w:hAnsi="Times New Roman" w:cs="Times New Roman"/>
                <w:lang w:eastAsia="ru-RU"/>
              </w:rPr>
            </w:pPr>
            <w:r w:rsidRPr="00253E7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667F839E" w14:textId="77777777" w:rsidTr="006355D6">
        <w:tc>
          <w:tcPr>
            <w:tcW w:w="2802" w:type="dxa"/>
          </w:tcPr>
          <w:p w14:paraId="40EF1CD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Извещение о публикации договора в Единой информационной системе </w:t>
            </w:r>
          </w:p>
        </w:tc>
        <w:tc>
          <w:tcPr>
            <w:tcW w:w="1500" w:type="dxa"/>
          </w:tcPr>
          <w:p w14:paraId="3031E23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Установленная форма</w:t>
            </w:r>
          </w:p>
        </w:tc>
        <w:tc>
          <w:tcPr>
            <w:tcW w:w="2000" w:type="dxa"/>
          </w:tcPr>
          <w:p w14:paraId="04C0DCE2"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Контрактный управляющий или иное уполномоченное лицо</w:t>
            </w:r>
          </w:p>
        </w:tc>
        <w:tc>
          <w:tcPr>
            <w:tcW w:w="1782" w:type="dxa"/>
          </w:tcPr>
          <w:p w14:paraId="75E68FB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публикации</w:t>
            </w:r>
          </w:p>
        </w:tc>
        <w:tc>
          <w:tcPr>
            <w:tcW w:w="1947" w:type="dxa"/>
          </w:tcPr>
          <w:p w14:paraId="29240924" w14:textId="77777777" w:rsidR="006355D6" w:rsidRPr="002A707B" w:rsidRDefault="006355D6" w:rsidP="006355D6">
            <w:r w:rsidRPr="00253E7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2A39D9BA" w14:textId="77777777" w:rsidTr="006355D6">
        <w:tc>
          <w:tcPr>
            <w:tcW w:w="2802" w:type="dxa"/>
          </w:tcPr>
          <w:p w14:paraId="44E9208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Акты выполненных работ, счета-фактуры, товарные накладные, акты приема-передачи имущества в аренду и прочие документы поставщиков и подрядчиков  </w:t>
            </w:r>
          </w:p>
        </w:tc>
        <w:tc>
          <w:tcPr>
            <w:tcW w:w="1500" w:type="dxa"/>
          </w:tcPr>
          <w:p w14:paraId="3E92F7D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Установленная форма</w:t>
            </w:r>
          </w:p>
        </w:tc>
        <w:tc>
          <w:tcPr>
            <w:tcW w:w="2000" w:type="dxa"/>
          </w:tcPr>
          <w:p w14:paraId="273A266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7CDF311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3-х рабочих дней, следующих за днем подписания документа, но не позднее 2-х рабочих дней до даты оплаты, указанной в договоре</w:t>
            </w:r>
          </w:p>
        </w:tc>
        <w:tc>
          <w:tcPr>
            <w:tcW w:w="1947" w:type="dxa"/>
          </w:tcPr>
          <w:p w14:paraId="196A9DF1" w14:textId="77777777" w:rsidR="006355D6" w:rsidRPr="002A707B" w:rsidRDefault="006355D6" w:rsidP="006355D6">
            <w:r w:rsidRPr="00253E7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39EF0250" w14:textId="77777777" w:rsidTr="006355D6">
        <w:tc>
          <w:tcPr>
            <w:tcW w:w="2802" w:type="dxa"/>
          </w:tcPr>
          <w:p w14:paraId="086290B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Приказ о проведении инвентаризации расчетов и обязательств</w:t>
            </w:r>
          </w:p>
        </w:tc>
        <w:tc>
          <w:tcPr>
            <w:tcW w:w="1500" w:type="dxa"/>
          </w:tcPr>
          <w:p w14:paraId="48573FC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5637B4E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Руководитель</w:t>
            </w:r>
          </w:p>
        </w:tc>
        <w:tc>
          <w:tcPr>
            <w:tcW w:w="1782" w:type="dxa"/>
          </w:tcPr>
          <w:p w14:paraId="3224C1F0"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издания приказа</w:t>
            </w:r>
          </w:p>
        </w:tc>
        <w:tc>
          <w:tcPr>
            <w:tcW w:w="1947" w:type="dxa"/>
          </w:tcPr>
          <w:p w14:paraId="4730E5DC" w14:textId="77777777" w:rsidR="006355D6" w:rsidRPr="002A707B" w:rsidRDefault="006355D6" w:rsidP="006355D6">
            <w:r w:rsidRPr="00253E78">
              <w:rPr>
                <w:rFonts w:ascii="Times New Roman" w:eastAsia="Times New Roman" w:hAnsi="Times New Roman" w:cs="Times New Roman"/>
                <w:lang w:eastAsia="ru-RU"/>
              </w:rPr>
              <w:t xml:space="preserve">Начальник соответствующего отдела/сектора Центра бюджетного (бухгалтерского) </w:t>
            </w:r>
            <w:r w:rsidRPr="00253E78">
              <w:rPr>
                <w:rFonts w:ascii="Times New Roman" w:eastAsia="Times New Roman" w:hAnsi="Times New Roman" w:cs="Times New Roman"/>
                <w:lang w:eastAsia="ru-RU"/>
              </w:rPr>
              <w:lastRenderedPageBreak/>
              <w:t>учета и отчетности</w:t>
            </w:r>
          </w:p>
        </w:tc>
      </w:tr>
      <w:tr w:rsidR="006355D6" w:rsidRPr="002A707B" w14:paraId="773B3C5C" w14:textId="77777777" w:rsidTr="006355D6">
        <w:tc>
          <w:tcPr>
            <w:tcW w:w="2802" w:type="dxa"/>
          </w:tcPr>
          <w:p w14:paraId="2138854A" w14:textId="67610D53" w:rsidR="006355D6" w:rsidRPr="002A707B" w:rsidRDefault="006355D6" w:rsidP="00834D5D">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Заявка на формирование инвентаризационных описей (расчетов с покупателями, поставщиками и прочими</w:t>
            </w:r>
            <w:r w:rsidR="00834D5D">
              <w:rPr>
                <w:rFonts w:ascii="Times New Roman" w:eastAsia="Times New Roman" w:hAnsi="Times New Roman" w:cs="Times New Roman"/>
                <w:lang w:eastAsia="ru-RU"/>
              </w:rPr>
              <w:t xml:space="preserve"> </w:t>
            </w:r>
            <w:r w:rsidRPr="002A707B">
              <w:rPr>
                <w:rFonts w:ascii="Times New Roman" w:eastAsia="Times New Roman" w:hAnsi="Times New Roman" w:cs="Times New Roman"/>
                <w:lang w:eastAsia="ru-RU"/>
              </w:rPr>
              <w:t xml:space="preserve">дебиторами и кредиторами ф.0504089) </w:t>
            </w:r>
          </w:p>
        </w:tc>
        <w:tc>
          <w:tcPr>
            <w:tcW w:w="1500" w:type="dxa"/>
          </w:tcPr>
          <w:p w14:paraId="105E33A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08EFC032"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70ACF8A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За </w:t>
            </w:r>
            <w:r>
              <w:rPr>
                <w:rFonts w:ascii="Times New Roman" w:eastAsia="Times New Roman" w:hAnsi="Times New Roman" w:cs="Times New Roman"/>
                <w:lang w:eastAsia="ru-RU"/>
              </w:rPr>
              <w:t>5</w:t>
            </w:r>
            <w:r w:rsidRPr="002A707B">
              <w:rPr>
                <w:rFonts w:ascii="Times New Roman" w:eastAsia="Times New Roman" w:hAnsi="Times New Roman" w:cs="Times New Roman"/>
                <w:lang w:eastAsia="ru-RU"/>
              </w:rPr>
              <w:t xml:space="preserve"> рабочих дня до начала проведения инвентаризации в соответствии с приказом </w:t>
            </w:r>
          </w:p>
        </w:tc>
        <w:tc>
          <w:tcPr>
            <w:tcW w:w="1947" w:type="dxa"/>
          </w:tcPr>
          <w:p w14:paraId="36CD2618" w14:textId="77777777" w:rsidR="006355D6" w:rsidRPr="002A707B" w:rsidRDefault="006355D6" w:rsidP="006355D6">
            <w:pPr>
              <w:rPr>
                <w:rFonts w:ascii="Times New Roman" w:eastAsia="Times New Roman" w:hAnsi="Times New Roman" w:cs="Times New Roman"/>
                <w:lang w:eastAsia="ru-RU"/>
              </w:rPr>
            </w:pPr>
            <w:r w:rsidRPr="00253E7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14132C4D" w14:textId="77777777" w:rsidTr="006355D6">
        <w:tc>
          <w:tcPr>
            <w:tcW w:w="2802" w:type="dxa"/>
          </w:tcPr>
          <w:p w14:paraId="368786D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Заявка на формирование актов сверок расчетов с поставщиками и подрядчиками</w:t>
            </w:r>
          </w:p>
        </w:tc>
        <w:tc>
          <w:tcPr>
            <w:tcW w:w="1500" w:type="dxa"/>
          </w:tcPr>
          <w:p w14:paraId="084DA66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25F66AC8"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796B438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3-х рабочих дней до даты составления акта сверки расчетов</w:t>
            </w:r>
          </w:p>
        </w:tc>
        <w:tc>
          <w:tcPr>
            <w:tcW w:w="1947" w:type="dxa"/>
          </w:tcPr>
          <w:p w14:paraId="230BBB0A" w14:textId="77777777" w:rsidR="006355D6" w:rsidRPr="002A707B" w:rsidRDefault="006355D6" w:rsidP="006355D6">
            <w:pPr>
              <w:rPr>
                <w:rFonts w:ascii="Times New Roman" w:eastAsia="Times New Roman" w:hAnsi="Times New Roman" w:cs="Times New Roman"/>
                <w:lang w:eastAsia="ru-RU"/>
              </w:rPr>
            </w:pPr>
            <w:r w:rsidRPr="00253E7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59C42528" w14:textId="77777777" w:rsidTr="006355D6">
        <w:tc>
          <w:tcPr>
            <w:tcW w:w="2802" w:type="dxa"/>
          </w:tcPr>
          <w:p w14:paraId="3E974C4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Оформленные результаты инвентаризации: инвентаризационные описи, акт о результатах проведения инвентаризации, ведомость расхождений по результатам инвентаризации (при наличии расхождений)</w:t>
            </w:r>
          </w:p>
        </w:tc>
        <w:tc>
          <w:tcPr>
            <w:tcW w:w="1500" w:type="dxa"/>
          </w:tcPr>
          <w:p w14:paraId="4D5541F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Форма по ОКУД  </w:t>
            </w:r>
          </w:p>
          <w:p w14:paraId="5AD161B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0504089,</w:t>
            </w:r>
          </w:p>
          <w:p w14:paraId="2D9ED5B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0504835,  </w:t>
            </w:r>
          </w:p>
          <w:p w14:paraId="417AA43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0504092</w:t>
            </w:r>
          </w:p>
          <w:p w14:paraId="18FA31FD" w14:textId="77777777" w:rsidR="006355D6" w:rsidRPr="002A707B" w:rsidRDefault="006355D6" w:rsidP="006355D6">
            <w:pPr>
              <w:rPr>
                <w:rFonts w:ascii="Times New Roman" w:eastAsia="Times New Roman" w:hAnsi="Times New Roman" w:cs="Times New Roman"/>
                <w:lang w:eastAsia="ru-RU"/>
              </w:rPr>
            </w:pPr>
          </w:p>
        </w:tc>
        <w:tc>
          <w:tcPr>
            <w:tcW w:w="2000" w:type="dxa"/>
          </w:tcPr>
          <w:p w14:paraId="515C7B3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63F0EC8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В соответствии со сроками, установленными в приказе о проведении инвентаризации</w:t>
            </w:r>
          </w:p>
        </w:tc>
        <w:tc>
          <w:tcPr>
            <w:tcW w:w="1947" w:type="dxa"/>
          </w:tcPr>
          <w:p w14:paraId="2CAF3D01" w14:textId="77777777" w:rsidR="006355D6" w:rsidRPr="002A707B" w:rsidRDefault="006355D6" w:rsidP="006355D6">
            <w:pPr>
              <w:rPr>
                <w:rFonts w:ascii="Times New Roman" w:eastAsia="Times New Roman" w:hAnsi="Times New Roman" w:cs="Times New Roman"/>
                <w:lang w:eastAsia="ru-RU"/>
              </w:rPr>
            </w:pPr>
            <w:r w:rsidRPr="00253E7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3318C5FC" w14:textId="77777777" w:rsidTr="006355D6">
        <w:tc>
          <w:tcPr>
            <w:tcW w:w="2802" w:type="dxa"/>
          </w:tcPr>
          <w:p w14:paraId="54D2488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Заявка на формирование ведомости расхождений по результатам инвентаризации ф.0504092 (при наличии расхождений)</w:t>
            </w:r>
          </w:p>
        </w:tc>
        <w:tc>
          <w:tcPr>
            <w:tcW w:w="1500" w:type="dxa"/>
          </w:tcPr>
          <w:p w14:paraId="2235F49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0AF5BEAC" w14:textId="77777777" w:rsidR="006355D6" w:rsidRPr="002A707B" w:rsidRDefault="006355D6" w:rsidP="006355D6">
            <w:r w:rsidRPr="002A707B">
              <w:rPr>
                <w:rFonts w:ascii="Times New Roman" w:eastAsia="Times New Roman" w:hAnsi="Times New Roman" w:cs="Times New Roman"/>
                <w:lang w:eastAsia="ru-RU"/>
              </w:rPr>
              <w:t>Уполномоченное лицо</w:t>
            </w:r>
          </w:p>
        </w:tc>
        <w:tc>
          <w:tcPr>
            <w:tcW w:w="1782" w:type="dxa"/>
          </w:tcPr>
          <w:p w14:paraId="10A0703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окончания проведения инвентаризации в соответствии с приказом</w:t>
            </w:r>
          </w:p>
        </w:tc>
        <w:tc>
          <w:tcPr>
            <w:tcW w:w="1947" w:type="dxa"/>
          </w:tcPr>
          <w:p w14:paraId="75FE2D32" w14:textId="77777777" w:rsidR="006355D6" w:rsidRPr="002A707B" w:rsidRDefault="006355D6" w:rsidP="006355D6">
            <w:pPr>
              <w:rPr>
                <w:rFonts w:ascii="Times New Roman" w:eastAsia="Times New Roman" w:hAnsi="Times New Roman" w:cs="Times New Roman"/>
                <w:lang w:eastAsia="ru-RU"/>
              </w:rPr>
            </w:pPr>
            <w:r w:rsidRPr="00253E7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6D8EED70" w14:textId="77777777" w:rsidTr="006355D6">
        <w:tc>
          <w:tcPr>
            <w:tcW w:w="2802" w:type="dxa"/>
          </w:tcPr>
          <w:p w14:paraId="674FE41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Приказ о списании задолженности с истекшим сроком исковой давности с приложением документов, подтверждающих наличие основания для ее списания</w:t>
            </w:r>
          </w:p>
        </w:tc>
        <w:tc>
          <w:tcPr>
            <w:tcW w:w="1500" w:type="dxa"/>
          </w:tcPr>
          <w:p w14:paraId="7EEEF25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2FD4E514" w14:textId="77777777" w:rsidR="006355D6" w:rsidRPr="002A707B" w:rsidRDefault="006355D6" w:rsidP="006355D6">
            <w:r w:rsidRPr="002A707B">
              <w:rPr>
                <w:rFonts w:ascii="Times New Roman" w:eastAsia="Times New Roman" w:hAnsi="Times New Roman" w:cs="Times New Roman"/>
                <w:lang w:eastAsia="ru-RU"/>
              </w:rPr>
              <w:t>Руководитель</w:t>
            </w:r>
          </w:p>
        </w:tc>
        <w:tc>
          <w:tcPr>
            <w:tcW w:w="1782" w:type="dxa"/>
          </w:tcPr>
          <w:p w14:paraId="1564FD8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1 рабочего дня после издания приказа</w:t>
            </w:r>
          </w:p>
        </w:tc>
        <w:tc>
          <w:tcPr>
            <w:tcW w:w="1947" w:type="dxa"/>
          </w:tcPr>
          <w:p w14:paraId="5E5E9535" w14:textId="77777777" w:rsidR="006355D6" w:rsidRPr="002A707B" w:rsidRDefault="006355D6" w:rsidP="006355D6">
            <w:pPr>
              <w:rPr>
                <w:rFonts w:ascii="Times New Roman" w:eastAsia="Times New Roman" w:hAnsi="Times New Roman" w:cs="Times New Roman"/>
                <w:lang w:eastAsia="ru-RU"/>
              </w:rPr>
            </w:pPr>
            <w:r w:rsidRPr="00253E7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6E89195E" w14:textId="77777777" w:rsidTr="006355D6">
        <w:tc>
          <w:tcPr>
            <w:tcW w:w="2802" w:type="dxa"/>
          </w:tcPr>
          <w:p w14:paraId="1F37E41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Решения судебных и исполнительных органов по несоблюдению условий заключенных договоров (контрактов)</w:t>
            </w:r>
          </w:p>
        </w:tc>
        <w:tc>
          <w:tcPr>
            <w:tcW w:w="1500" w:type="dxa"/>
          </w:tcPr>
          <w:p w14:paraId="3E3515C0"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Установленная форма</w:t>
            </w:r>
          </w:p>
        </w:tc>
        <w:tc>
          <w:tcPr>
            <w:tcW w:w="2000" w:type="dxa"/>
          </w:tcPr>
          <w:p w14:paraId="15903BB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594FDAE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получения документа</w:t>
            </w:r>
          </w:p>
        </w:tc>
        <w:tc>
          <w:tcPr>
            <w:tcW w:w="1947" w:type="dxa"/>
          </w:tcPr>
          <w:p w14:paraId="678EDB8A" w14:textId="77777777" w:rsidR="006355D6" w:rsidRPr="002A707B" w:rsidRDefault="006355D6" w:rsidP="006355D6">
            <w:r w:rsidRPr="00253E78">
              <w:rPr>
                <w:rFonts w:ascii="Times New Roman" w:eastAsia="Times New Roman" w:hAnsi="Times New Roman" w:cs="Times New Roman"/>
                <w:lang w:eastAsia="ru-RU"/>
              </w:rPr>
              <w:t xml:space="preserve">Начальник соответствующего отдела/сектора Центра бюджетного (бухгалтерского) </w:t>
            </w:r>
            <w:r w:rsidRPr="00253E78">
              <w:rPr>
                <w:rFonts w:ascii="Times New Roman" w:eastAsia="Times New Roman" w:hAnsi="Times New Roman" w:cs="Times New Roman"/>
                <w:lang w:eastAsia="ru-RU"/>
              </w:rPr>
              <w:lastRenderedPageBreak/>
              <w:t>учета и отчетности</w:t>
            </w:r>
          </w:p>
        </w:tc>
      </w:tr>
      <w:tr w:rsidR="006355D6" w:rsidRPr="002A707B" w14:paraId="25174A3F" w14:textId="77777777" w:rsidTr="006355D6">
        <w:tc>
          <w:tcPr>
            <w:tcW w:w="2802" w:type="dxa"/>
          </w:tcPr>
          <w:p w14:paraId="1C9F1BF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Проект соглашения на предоставление субсидий, дополнительные соглашения к ним</w:t>
            </w:r>
          </w:p>
        </w:tc>
        <w:tc>
          <w:tcPr>
            <w:tcW w:w="1500" w:type="dxa"/>
          </w:tcPr>
          <w:p w14:paraId="1F01A808"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Произвольная форма</w:t>
            </w:r>
          </w:p>
        </w:tc>
        <w:tc>
          <w:tcPr>
            <w:tcW w:w="2000" w:type="dxa"/>
          </w:tcPr>
          <w:p w14:paraId="1D97FCB2"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6AC5FE92"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В день получения проекта договора, соглашения, дополнительного соглашения от Учредителя</w:t>
            </w:r>
          </w:p>
        </w:tc>
        <w:tc>
          <w:tcPr>
            <w:tcW w:w="1947" w:type="dxa"/>
          </w:tcPr>
          <w:p w14:paraId="48C412F0" w14:textId="77777777" w:rsidR="006355D6" w:rsidRPr="002A707B" w:rsidRDefault="006355D6" w:rsidP="006355D6">
            <w:pPr>
              <w:rPr>
                <w:rFonts w:ascii="Times New Roman" w:eastAsia="Times New Roman" w:hAnsi="Times New Roman" w:cs="Times New Roman"/>
                <w:lang w:eastAsia="ru-RU"/>
              </w:rPr>
            </w:pPr>
            <w:r w:rsidRPr="00253E7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718B7954" w14:textId="77777777" w:rsidTr="006355D6">
        <w:tc>
          <w:tcPr>
            <w:tcW w:w="2802" w:type="dxa"/>
          </w:tcPr>
          <w:p w14:paraId="09880A30"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Заверенные копии заключенных договоров (включая договоры по платным услугам, работам), соглашения на предоставление субсидий, дополнительные соглашения к ним</w:t>
            </w:r>
          </w:p>
        </w:tc>
        <w:tc>
          <w:tcPr>
            <w:tcW w:w="1500" w:type="dxa"/>
          </w:tcPr>
          <w:p w14:paraId="42FB88D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Произвольная форма</w:t>
            </w:r>
          </w:p>
        </w:tc>
        <w:tc>
          <w:tcPr>
            <w:tcW w:w="2000" w:type="dxa"/>
          </w:tcPr>
          <w:p w14:paraId="46BE4D5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0DA8FDC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заключения договора, соглашения, дополнительного соглашения</w:t>
            </w:r>
          </w:p>
        </w:tc>
        <w:tc>
          <w:tcPr>
            <w:tcW w:w="1947" w:type="dxa"/>
          </w:tcPr>
          <w:p w14:paraId="271BD372" w14:textId="77777777" w:rsidR="006355D6" w:rsidRPr="002A707B" w:rsidRDefault="006355D6" w:rsidP="006355D6">
            <w:r w:rsidRPr="00253E7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7304C8F8" w14:textId="77777777" w:rsidTr="006355D6">
        <w:tc>
          <w:tcPr>
            <w:tcW w:w="2802" w:type="dxa"/>
          </w:tcPr>
          <w:p w14:paraId="0EBA7F3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Заявка на формирование расчета по возмещению стоимости коммунальных и эксплуатационных расходов по договорам аренды или по договорам безвозмездного пользования </w:t>
            </w:r>
          </w:p>
        </w:tc>
        <w:tc>
          <w:tcPr>
            <w:tcW w:w="1500" w:type="dxa"/>
          </w:tcPr>
          <w:p w14:paraId="23AED91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Произвольная форма</w:t>
            </w:r>
          </w:p>
        </w:tc>
        <w:tc>
          <w:tcPr>
            <w:tcW w:w="2000" w:type="dxa"/>
          </w:tcPr>
          <w:p w14:paraId="05CC049B"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7ED9645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В течение 2-х рабочих дней, </w:t>
            </w:r>
            <w:proofErr w:type="gramStart"/>
            <w:r w:rsidRPr="002A707B">
              <w:rPr>
                <w:rFonts w:ascii="Times New Roman" w:eastAsia="Times New Roman" w:hAnsi="Times New Roman" w:cs="Times New Roman"/>
                <w:lang w:eastAsia="ru-RU"/>
              </w:rPr>
              <w:t>с даты заключения</w:t>
            </w:r>
            <w:proofErr w:type="gramEnd"/>
            <w:r w:rsidRPr="002A707B">
              <w:rPr>
                <w:rFonts w:ascii="Times New Roman" w:eastAsia="Times New Roman" w:hAnsi="Times New Roman" w:cs="Times New Roman"/>
                <w:lang w:eastAsia="ru-RU"/>
              </w:rPr>
              <w:t xml:space="preserve"> договора аренды или договора безвозмездного пользования </w:t>
            </w:r>
          </w:p>
        </w:tc>
        <w:tc>
          <w:tcPr>
            <w:tcW w:w="1947" w:type="dxa"/>
          </w:tcPr>
          <w:p w14:paraId="74EAE94B" w14:textId="77777777" w:rsidR="006355D6" w:rsidRPr="002A707B" w:rsidRDefault="006355D6" w:rsidP="006355D6">
            <w:pPr>
              <w:rPr>
                <w:rFonts w:ascii="Times New Roman" w:eastAsia="Times New Roman" w:hAnsi="Times New Roman" w:cs="Times New Roman"/>
                <w:lang w:eastAsia="ru-RU"/>
              </w:rPr>
            </w:pPr>
            <w:r w:rsidRPr="00253E7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5D112EF6" w14:textId="77777777" w:rsidTr="006355D6">
        <w:tc>
          <w:tcPr>
            <w:tcW w:w="2802" w:type="dxa"/>
          </w:tcPr>
          <w:p w14:paraId="199ED37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Сведения по фактическому объему потребленных коммунальных услуг по показаниям счетчиков по договорам аренды или по договорам безвозмездного пользования для формирования Исполнителем документов по возмещению стоимости коммунальных расходов</w:t>
            </w:r>
          </w:p>
        </w:tc>
        <w:tc>
          <w:tcPr>
            <w:tcW w:w="1500" w:type="dxa"/>
          </w:tcPr>
          <w:p w14:paraId="7D247D4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Произвольная форма</w:t>
            </w:r>
          </w:p>
        </w:tc>
        <w:tc>
          <w:tcPr>
            <w:tcW w:w="2000" w:type="dxa"/>
          </w:tcPr>
          <w:p w14:paraId="7BE744A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7242245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До 15 числа каждого месяца, следующего за </w:t>
            </w:r>
            <w:proofErr w:type="gramStart"/>
            <w:r w:rsidRPr="002A707B">
              <w:rPr>
                <w:rFonts w:ascii="Times New Roman" w:eastAsia="Times New Roman" w:hAnsi="Times New Roman" w:cs="Times New Roman"/>
                <w:lang w:eastAsia="ru-RU"/>
              </w:rPr>
              <w:t>отчетным</w:t>
            </w:r>
            <w:proofErr w:type="gramEnd"/>
            <w:r w:rsidRPr="002A707B">
              <w:rPr>
                <w:rFonts w:ascii="Times New Roman" w:eastAsia="Times New Roman" w:hAnsi="Times New Roman" w:cs="Times New Roman"/>
                <w:lang w:eastAsia="ru-RU"/>
              </w:rPr>
              <w:t xml:space="preserve"> </w:t>
            </w:r>
          </w:p>
        </w:tc>
        <w:tc>
          <w:tcPr>
            <w:tcW w:w="1947" w:type="dxa"/>
          </w:tcPr>
          <w:p w14:paraId="6E7A18AA" w14:textId="77777777" w:rsidR="006355D6" w:rsidRPr="002A707B" w:rsidRDefault="006355D6" w:rsidP="006355D6">
            <w:pPr>
              <w:rPr>
                <w:rFonts w:ascii="Times New Roman" w:eastAsia="Times New Roman" w:hAnsi="Times New Roman" w:cs="Times New Roman"/>
                <w:lang w:eastAsia="ru-RU"/>
              </w:rPr>
            </w:pPr>
            <w:r w:rsidRPr="00253E7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39EE104B" w14:textId="77777777" w:rsidTr="006355D6">
        <w:tc>
          <w:tcPr>
            <w:tcW w:w="2802" w:type="dxa"/>
          </w:tcPr>
          <w:p w14:paraId="7743814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Заявка на формирование Счета на реализацию товаров, выполнение работ, оказание услуг</w:t>
            </w:r>
          </w:p>
        </w:tc>
        <w:tc>
          <w:tcPr>
            <w:tcW w:w="1500" w:type="dxa"/>
          </w:tcPr>
          <w:p w14:paraId="73C3B94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Произвольная форма</w:t>
            </w:r>
          </w:p>
        </w:tc>
        <w:tc>
          <w:tcPr>
            <w:tcW w:w="2000" w:type="dxa"/>
          </w:tcPr>
          <w:p w14:paraId="36A7475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4A687BCB"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За 3 рабочих дня до срока, установленного договором</w:t>
            </w:r>
          </w:p>
        </w:tc>
        <w:tc>
          <w:tcPr>
            <w:tcW w:w="1947" w:type="dxa"/>
          </w:tcPr>
          <w:p w14:paraId="2561F483" w14:textId="77777777" w:rsidR="006355D6" w:rsidRPr="002A707B" w:rsidRDefault="006355D6" w:rsidP="006355D6">
            <w:pPr>
              <w:rPr>
                <w:rFonts w:ascii="Times New Roman" w:eastAsia="Times New Roman" w:hAnsi="Times New Roman" w:cs="Times New Roman"/>
                <w:lang w:eastAsia="ru-RU"/>
              </w:rPr>
            </w:pPr>
            <w:r w:rsidRPr="00253E7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2EB5EACF" w14:textId="77777777" w:rsidTr="006355D6">
        <w:tc>
          <w:tcPr>
            <w:tcW w:w="2802" w:type="dxa"/>
          </w:tcPr>
          <w:p w14:paraId="7CF3EAC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Заявка на формирование Накладной, Акта, </w:t>
            </w:r>
            <w:proofErr w:type="gramStart"/>
            <w:r w:rsidRPr="002A707B">
              <w:rPr>
                <w:rFonts w:ascii="Times New Roman" w:eastAsia="Times New Roman" w:hAnsi="Times New Roman" w:cs="Times New Roman"/>
                <w:lang w:eastAsia="ru-RU"/>
              </w:rPr>
              <w:t>Счет-фактуры</w:t>
            </w:r>
            <w:proofErr w:type="gramEnd"/>
            <w:r w:rsidRPr="002A707B">
              <w:rPr>
                <w:rFonts w:ascii="Times New Roman" w:eastAsia="Times New Roman" w:hAnsi="Times New Roman" w:cs="Times New Roman"/>
                <w:lang w:eastAsia="ru-RU"/>
              </w:rPr>
              <w:t xml:space="preserve"> на реализацию товаров, выполнение </w:t>
            </w:r>
            <w:r w:rsidRPr="002A707B">
              <w:rPr>
                <w:rFonts w:ascii="Times New Roman" w:eastAsia="Times New Roman" w:hAnsi="Times New Roman" w:cs="Times New Roman"/>
                <w:lang w:eastAsia="ru-RU"/>
              </w:rPr>
              <w:lastRenderedPageBreak/>
              <w:t>работ, оказание услуг (при оказании Заказчиком услуг)</w:t>
            </w:r>
          </w:p>
        </w:tc>
        <w:tc>
          <w:tcPr>
            <w:tcW w:w="1500" w:type="dxa"/>
          </w:tcPr>
          <w:p w14:paraId="3481E25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Произвольная форма</w:t>
            </w:r>
          </w:p>
        </w:tc>
        <w:tc>
          <w:tcPr>
            <w:tcW w:w="2000" w:type="dxa"/>
          </w:tcPr>
          <w:p w14:paraId="75D47FD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743A28D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За 3 рабочих дня до срока исполнения, установленного </w:t>
            </w:r>
            <w:r w:rsidRPr="002A707B">
              <w:rPr>
                <w:rFonts w:ascii="Times New Roman" w:eastAsia="Times New Roman" w:hAnsi="Times New Roman" w:cs="Times New Roman"/>
                <w:lang w:eastAsia="ru-RU"/>
              </w:rPr>
              <w:lastRenderedPageBreak/>
              <w:t>договором</w:t>
            </w:r>
          </w:p>
        </w:tc>
        <w:tc>
          <w:tcPr>
            <w:tcW w:w="1947" w:type="dxa"/>
          </w:tcPr>
          <w:p w14:paraId="763D74C7" w14:textId="77777777" w:rsidR="006355D6" w:rsidRPr="002A707B" w:rsidRDefault="006355D6" w:rsidP="006355D6">
            <w:pPr>
              <w:rPr>
                <w:rFonts w:ascii="Times New Roman" w:eastAsia="Times New Roman" w:hAnsi="Times New Roman" w:cs="Times New Roman"/>
                <w:lang w:eastAsia="ru-RU"/>
              </w:rPr>
            </w:pPr>
            <w:r w:rsidRPr="00253E78">
              <w:rPr>
                <w:rFonts w:ascii="Times New Roman" w:eastAsia="Times New Roman" w:hAnsi="Times New Roman" w:cs="Times New Roman"/>
                <w:lang w:eastAsia="ru-RU"/>
              </w:rPr>
              <w:lastRenderedPageBreak/>
              <w:t xml:space="preserve">Начальник соответствующего отдела/сектора Центра </w:t>
            </w:r>
            <w:r w:rsidRPr="00253E78">
              <w:rPr>
                <w:rFonts w:ascii="Times New Roman" w:eastAsia="Times New Roman" w:hAnsi="Times New Roman" w:cs="Times New Roman"/>
                <w:lang w:eastAsia="ru-RU"/>
              </w:rPr>
              <w:lastRenderedPageBreak/>
              <w:t>бюджетного (бухгалтерского) учета и отчетности</w:t>
            </w:r>
          </w:p>
        </w:tc>
      </w:tr>
      <w:tr w:rsidR="006355D6" w:rsidRPr="002A707B" w14:paraId="1F9B7576" w14:textId="77777777" w:rsidTr="006355D6">
        <w:tc>
          <w:tcPr>
            <w:tcW w:w="2802" w:type="dxa"/>
          </w:tcPr>
          <w:p w14:paraId="13FDCC10"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Приказ о взыскании сумм возмещения ущерба и выявленных недостач в соответствии с установленными нормами Трудового Кодекса РФ</w:t>
            </w:r>
          </w:p>
        </w:tc>
        <w:tc>
          <w:tcPr>
            <w:tcW w:w="1500" w:type="dxa"/>
          </w:tcPr>
          <w:p w14:paraId="0A8A328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72C0CE5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Руководитель</w:t>
            </w:r>
          </w:p>
        </w:tc>
        <w:tc>
          <w:tcPr>
            <w:tcW w:w="1782" w:type="dxa"/>
          </w:tcPr>
          <w:p w14:paraId="69B8B80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издания приказа</w:t>
            </w:r>
          </w:p>
        </w:tc>
        <w:tc>
          <w:tcPr>
            <w:tcW w:w="1947" w:type="dxa"/>
          </w:tcPr>
          <w:p w14:paraId="6E787E8A" w14:textId="77777777" w:rsidR="006355D6" w:rsidRPr="002A707B" w:rsidRDefault="006355D6" w:rsidP="006355D6">
            <w:r w:rsidRPr="00253E7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50390CC6" w14:textId="77777777" w:rsidTr="006355D6">
        <w:tc>
          <w:tcPr>
            <w:tcW w:w="2802" w:type="dxa"/>
          </w:tcPr>
          <w:p w14:paraId="29F5F720"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Иные документы, связанные с расчетами с поставщиками и подрядчиками, подотчетными лицами, дебиторами по доходам</w:t>
            </w:r>
          </w:p>
        </w:tc>
        <w:tc>
          <w:tcPr>
            <w:tcW w:w="1500" w:type="dxa"/>
          </w:tcPr>
          <w:p w14:paraId="5C16567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Произвольная форма на бланке Заказчика, на бланке установленной форм</w:t>
            </w:r>
            <w:r>
              <w:rPr>
                <w:rFonts w:ascii="Times New Roman" w:eastAsia="Times New Roman" w:hAnsi="Times New Roman" w:cs="Times New Roman"/>
                <w:lang w:eastAsia="ru-RU"/>
              </w:rPr>
              <w:t>ы</w:t>
            </w:r>
          </w:p>
        </w:tc>
        <w:tc>
          <w:tcPr>
            <w:tcW w:w="2000" w:type="dxa"/>
          </w:tcPr>
          <w:p w14:paraId="6001381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29D221D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составления, получения документа</w:t>
            </w:r>
          </w:p>
        </w:tc>
        <w:tc>
          <w:tcPr>
            <w:tcW w:w="1947" w:type="dxa"/>
          </w:tcPr>
          <w:p w14:paraId="7D696AF4" w14:textId="77777777" w:rsidR="006355D6" w:rsidRPr="002A707B" w:rsidRDefault="006355D6" w:rsidP="006355D6">
            <w:r w:rsidRPr="00253E78">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047B5008" w14:textId="77777777" w:rsidTr="006355D6">
        <w:tc>
          <w:tcPr>
            <w:tcW w:w="10031" w:type="dxa"/>
            <w:gridSpan w:val="5"/>
          </w:tcPr>
          <w:p w14:paraId="35A48B28" w14:textId="3509F377" w:rsidR="006355D6" w:rsidRPr="002A707B" w:rsidRDefault="006355D6" w:rsidP="006355D6">
            <w:pPr>
              <w:jc w:val="center"/>
            </w:pPr>
            <w:r w:rsidRPr="002A707B">
              <w:rPr>
                <w:rFonts w:ascii="Times New Roman" w:eastAsia="Times New Roman" w:hAnsi="Times New Roman" w:cs="Times New Roman"/>
                <w:b/>
                <w:sz w:val="24"/>
                <w:szCs w:val="24"/>
                <w:lang w:eastAsia="ru-RU"/>
              </w:rPr>
              <w:t>Документы по учету мер социальной поддержки и иных выплат</w:t>
            </w:r>
          </w:p>
        </w:tc>
      </w:tr>
      <w:tr w:rsidR="006355D6" w:rsidRPr="002A707B" w14:paraId="3D7278DB" w14:textId="77777777" w:rsidTr="006355D6">
        <w:tc>
          <w:tcPr>
            <w:tcW w:w="2802" w:type="dxa"/>
          </w:tcPr>
          <w:p w14:paraId="5B22257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Реестр счетов получателей средств, открытых в кредитной организации</w:t>
            </w:r>
          </w:p>
        </w:tc>
        <w:tc>
          <w:tcPr>
            <w:tcW w:w="1500" w:type="dxa"/>
          </w:tcPr>
          <w:p w14:paraId="480402E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Произвольная форма на бланке Заказчика, </w:t>
            </w:r>
            <w:r>
              <w:rPr>
                <w:rFonts w:ascii="Times New Roman" w:eastAsia="Times New Roman" w:hAnsi="Times New Roman" w:cs="Times New Roman"/>
                <w:lang w:eastAsia="ru-RU"/>
              </w:rPr>
              <w:t xml:space="preserve">форма, </w:t>
            </w:r>
            <w:r w:rsidRPr="002A707B">
              <w:rPr>
                <w:rFonts w:ascii="Times New Roman" w:eastAsia="Times New Roman" w:hAnsi="Times New Roman" w:cs="Times New Roman"/>
                <w:lang w:eastAsia="ru-RU"/>
              </w:rPr>
              <w:t xml:space="preserve">установленная кредитной организацией </w:t>
            </w:r>
          </w:p>
        </w:tc>
        <w:tc>
          <w:tcPr>
            <w:tcW w:w="2000" w:type="dxa"/>
          </w:tcPr>
          <w:p w14:paraId="5CF0F684" w14:textId="77777777" w:rsidR="006355D6" w:rsidRPr="002A707B" w:rsidRDefault="006355D6" w:rsidP="006355D6">
            <w:r w:rsidRPr="002A707B">
              <w:rPr>
                <w:rFonts w:ascii="Times New Roman" w:eastAsia="Times New Roman" w:hAnsi="Times New Roman" w:cs="Times New Roman"/>
                <w:lang w:eastAsia="ru-RU"/>
              </w:rPr>
              <w:t>Уполномоченное лицо</w:t>
            </w:r>
          </w:p>
        </w:tc>
        <w:tc>
          <w:tcPr>
            <w:tcW w:w="1782" w:type="dxa"/>
          </w:tcPr>
          <w:p w14:paraId="232E1D8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В день подписания Акта приема-передачи документов и информационных баз. С момента начала действия Соглашения - в начале учебного года не позднее 10 сентября, не позднее 3-х рабочих дней за днем открытия счета получателя в иных случаях. </w:t>
            </w:r>
          </w:p>
        </w:tc>
        <w:tc>
          <w:tcPr>
            <w:tcW w:w="1947" w:type="dxa"/>
          </w:tcPr>
          <w:p w14:paraId="3B300D14" w14:textId="77777777" w:rsidR="006355D6" w:rsidRPr="002A707B" w:rsidRDefault="006355D6" w:rsidP="006355D6">
            <w:pPr>
              <w:rPr>
                <w:rFonts w:ascii="Times New Roman" w:eastAsia="Times New Roman" w:hAnsi="Times New Roman" w:cs="Times New Roman"/>
                <w:lang w:eastAsia="ru-RU"/>
              </w:rPr>
            </w:pPr>
            <w:r w:rsidRPr="00E15A33">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3FEA65D5" w14:textId="77777777" w:rsidTr="006355D6">
        <w:tc>
          <w:tcPr>
            <w:tcW w:w="10031" w:type="dxa"/>
            <w:gridSpan w:val="5"/>
          </w:tcPr>
          <w:p w14:paraId="5049F28A" w14:textId="77777777" w:rsidR="006355D6" w:rsidRPr="002A707B" w:rsidRDefault="006355D6" w:rsidP="006355D6">
            <w:pPr>
              <w:jc w:val="center"/>
            </w:pPr>
            <w:r w:rsidRPr="002A707B">
              <w:rPr>
                <w:rFonts w:ascii="Times New Roman" w:eastAsia="Times New Roman" w:hAnsi="Times New Roman" w:cs="Times New Roman"/>
                <w:b/>
                <w:sz w:val="24"/>
                <w:szCs w:val="24"/>
                <w:lang w:eastAsia="ru-RU"/>
              </w:rPr>
              <w:t>Документы по учету расчетов с бюджетом и внебюджетными фондами</w:t>
            </w:r>
          </w:p>
        </w:tc>
      </w:tr>
      <w:tr w:rsidR="006355D6" w:rsidRPr="002A707B" w14:paraId="258DE08B" w14:textId="77777777" w:rsidTr="006355D6">
        <w:tc>
          <w:tcPr>
            <w:tcW w:w="2802" w:type="dxa"/>
          </w:tcPr>
          <w:p w14:paraId="1E51841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Заверенная копия выписки из Единого государственного реестра юридических лиц</w:t>
            </w:r>
          </w:p>
        </w:tc>
        <w:tc>
          <w:tcPr>
            <w:tcW w:w="1500" w:type="dxa"/>
          </w:tcPr>
          <w:p w14:paraId="3844DC17" w14:textId="77777777" w:rsidR="006355D6" w:rsidRPr="00024A61"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Установленная форма</w:t>
            </w:r>
          </w:p>
        </w:tc>
        <w:tc>
          <w:tcPr>
            <w:tcW w:w="2000" w:type="dxa"/>
          </w:tcPr>
          <w:p w14:paraId="44BC3C9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046E403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2-х рабочих дней следующих за внесением изменений в ЕГРЮЛ</w:t>
            </w:r>
          </w:p>
        </w:tc>
        <w:tc>
          <w:tcPr>
            <w:tcW w:w="1947" w:type="dxa"/>
          </w:tcPr>
          <w:p w14:paraId="14A1FDAF" w14:textId="77777777" w:rsidR="006355D6" w:rsidRPr="002A707B" w:rsidRDefault="006355D6" w:rsidP="006355D6">
            <w:pPr>
              <w:rPr>
                <w:rFonts w:ascii="Times New Roman" w:eastAsia="Times New Roman" w:hAnsi="Times New Roman" w:cs="Times New Roman"/>
                <w:lang w:eastAsia="ru-RU"/>
              </w:rPr>
            </w:pPr>
            <w:r w:rsidRPr="00E15A33">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74B19549" w14:textId="77777777" w:rsidTr="006355D6">
        <w:tc>
          <w:tcPr>
            <w:tcW w:w="2802" w:type="dxa"/>
          </w:tcPr>
          <w:p w14:paraId="4EEBF04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 xml:space="preserve">Заверенная копия выписки из Единого государственного реестра недвижимости о кадастровой стоимости объекта недвижимости (при определении налоговой базы от кадастровой стоимости) </w:t>
            </w:r>
          </w:p>
        </w:tc>
        <w:tc>
          <w:tcPr>
            <w:tcW w:w="1500" w:type="dxa"/>
          </w:tcPr>
          <w:p w14:paraId="4C6E1EC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Установленная форма</w:t>
            </w:r>
          </w:p>
        </w:tc>
        <w:tc>
          <w:tcPr>
            <w:tcW w:w="2000" w:type="dxa"/>
          </w:tcPr>
          <w:p w14:paraId="379F6E3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7A5511F8"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В день подписания Акта приема-передачи документов и информационных баз. С момента начала действия Соглашения - не позднее 10 рабочих дней, следующих за днем изменения сведений по объекту учета.</w:t>
            </w:r>
          </w:p>
        </w:tc>
        <w:tc>
          <w:tcPr>
            <w:tcW w:w="1947" w:type="dxa"/>
          </w:tcPr>
          <w:p w14:paraId="2C9F41F1" w14:textId="77777777" w:rsidR="006355D6" w:rsidRPr="002A707B" w:rsidRDefault="006355D6" w:rsidP="006355D6">
            <w:r w:rsidRPr="00E15A33">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73ED5678" w14:textId="77777777" w:rsidTr="006355D6">
        <w:tc>
          <w:tcPr>
            <w:tcW w:w="2802" w:type="dxa"/>
          </w:tcPr>
          <w:p w14:paraId="5BB91072"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Копия паспорта транспортного средства </w:t>
            </w:r>
          </w:p>
        </w:tc>
        <w:tc>
          <w:tcPr>
            <w:tcW w:w="1500" w:type="dxa"/>
          </w:tcPr>
          <w:p w14:paraId="65B8DA3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Установленная форма</w:t>
            </w:r>
          </w:p>
        </w:tc>
        <w:tc>
          <w:tcPr>
            <w:tcW w:w="2000" w:type="dxa"/>
          </w:tcPr>
          <w:p w14:paraId="7F98C3B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22999C8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В день подписания Акта приема-передачи документов и информационных баз. С момента начала действия Соглашения - не позднее 5 рабочих дней </w:t>
            </w:r>
            <w:proofErr w:type="gramStart"/>
            <w:r w:rsidRPr="002A707B">
              <w:rPr>
                <w:rFonts w:ascii="Times New Roman" w:eastAsia="Times New Roman" w:hAnsi="Times New Roman" w:cs="Times New Roman"/>
                <w:lang w:eastAsia="ru-RU"/>
              </w:rPr>
              <w:t>с даты регистрации</w:t>
            </w:r>
            <w:proofErr w:type="gramEnd"/>
            <w:r w:rsidRPr="002A707B">
              <w:rPr>
                <w:rFonts w:ascii="Times New Roman" w:eastAsia="Times New Roman" w:hAnsi="Times New Roman" w:cs="Times New Roman"/>
                <w:lang w:eastAsia="ru-RU"/>
              </w:rPr>
              <w:t xml:space="preserve"> транспортного средства.</w:t>
            </w:r>
          </w:p>
        </w:tc>
        <w:tc>
          <w:tcPr>
            <w:tcW w:w="1947" w:type="dxa"/>
          </w:tcPr>
          <w:p w14:paraId="7A1788F0" w14:textId="77777777" w:rsidR="006355D6" w:rsidRPr="002A707B" w:rsidRDefault="006355D6" w:rsidP="006355D6">
            <w:r w:rsidRPr="00E15A33">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5C04D818" w14:textId="77777777" w:rsidTr="006355D6">
        <w:tc>
          <w:tcPr>
            <w:tcW w:w="2802" w:type="dxa"/>
          </w:tcPr>
          <w:p w14:paraId="731B406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Копия справки из ГИБДД о постановке на учет, снятии с учета транспортного средства</w:t>
            </w:r>
          </w:p>
        </w:tc>
        <w:tc>
          <w:tcPr>
            <w:tcW w:w="1500" w:type="dxa"/>
          </w:tcPr>
          <w:p w14:paraId="77820D7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Установленная форма</w:t>
            </w:r>
          </w:p>
        </w:tc>
        <w:tc>
          <w:tcPr>
            <w:tcW w:w="2000" w:type="dxa"/>
          </w:tcPr>
          <w:p w14:paraId="534BD05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1E85984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2-х рабочих дней, следующих за днем оформления документа</w:t>
            </w:r>
          </w:p>
        </w:tc>
        <w:tc>
          <w:tcPr>
            <w:tcW w:w="1947" w:type="dxa"/>
          </w:tcPr>
          <w:p w14:paraId="062F34AF" w14:textId="77777777" w:rsidR="006355D6" w:rsidRPr="002A707B" w:rsidRDefault="006355D6" w:rsidP="006355D6">
            <w:r w:rsidRPr="00E15A33">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7760FF9B" w14:textId="77777777" w:rsidTr="006355D6">
        <w:tc>
          <w:tcPr>
            <w:tcW w:w="2802" w:type="dxa"/>
          </w:tcPr>
          <w:p w14:paraId="1A419467"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Документы, необходимые для уплаты государственной пошлины</w:t>
            </w:r>
          </w:p>
        </w:tc>
        <w:tc>
          <w:tcPr>
            <w:tcW w:w="1500" w:type="dxa"/>
          </w:tcPr>
          <w:p w14:paraId="60E6F58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Установленная форма</w:t>
            </w:r>
          </w:p>
        </w:tc>
        <w:tc>
          <w:tcPr>
            <w:tcW w:w="2000" w:type="dxa"/>
          </w:tcPr>
          <w:p w14:paraId="176537A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2114905B"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Не позднее </w:t>
            </w:r>
            <w:r>
              <w:rPr>
                <w:rFonts w:ascii="Times New Roman" w:eastAsia="Times New Roman" w:hAnsi="Times New Roman" w:cs="Times New Roman"/>
                <w:lang w:eastAsia="ru-RU"/>
              </w:rPr>
              <w:t>5</w:t>
            </w:r>
            <w:r w:rsidRPr="002A707B">
              <w:rPr>
                <w:rFonts w:ascii="Times New Roman" w:eastAsia="Times New Roman" w:hAnsi="Times New Roman" w:cs="Times New Roman"/>
                <w:lang w:eastAsia="ru-RU"/>
              </w:rPr>
              <w:t>-</w:t>
            </w:r>
            <w:r>
              <w:rPr>
                <w:rFonts w:ascii="Times New Roman" w:eastAsia="Times New Roman" w:hAnsi="Times New Roman" w:cs="Times New Roman"/>
                <w:lang w:eastAsia="ru-RU"/>
              </w:rPr>
              <w:t>ти</w:t>
            </w:r>
            <w:r w:rsidRPr="002A707B">
              <w:rPr>
                <w:rFonts w:ascii="Times New Roman" w:eastAsia="Times New Roman" w:hAnsi="Times New Roman" w:cs="Times New Roman"/>
                <w:lang w:eastAsia="ru-RU"/>
              </w:rPr>
              <w:t xml:space="preserve"> рабочих дней до даты уплаты государственной пошлины</w:t>
            </w:r>
          </w:p>
        </w:tc>
        <w:tc>
          <w:tcPr>
            <w:tcW w:w="1947" w:type="dxa"/>
          </w:tcPr>
          <w:p w14:paraId="2CF2BD9D" w14:textId="77777777" w:rsidR="006355D6" w:rsidRPr="002A707B" w:rsidRDefault="006355D6" w:rsidP="006355D6">
            <w:r w:rsidRPr="00E15A33">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76390153" w14:textId="77777777" w:rsidTr="006355D6">
        <w:tc>
          <w:tcPr>
            <w:tcW w:w="2802" w:type="dxa"/>
          </w:tcPr>
          <w:p w14:paraId="5F3AD9C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Решения, требования, уведомления, письма, акты и иные документы </w:t>
            </w:r>
            <w:r w:rsidRPr="002A707B">
              <w:rPr>
                <w:rFonts w:ascii="Times New Roman" w:eastAsia="Times New Roman" w:hAnsi="Times New Roman" w:cs="Times New Roman"/>
                <w:lang w:eastAsia="ru-RU"/>
              </w:rPr>
              <w:lastRenderedPageBreak/>
              <w:t>налоговых органов и внебюджетных фондов (при получении в бумажном виде)</w:t>
            </w:r>
          </w:p>
        </w:tc>
        <w:tc>
          <w:tcPr>
            <w:tcW w:w="1500" w:type="dxa"/>
          </w:tcPr>
          <w:p w14:paraId="6FC102C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Установленная форма</w:t>
            </w:r>
          </w:p>
        </w:tc>
        <w:tc>
          <w:tcPr>
            <w:tcW w:w="2000" w:type="dxa"/>
          </w:tcPr>
          <w:p w14:paraId="5A95611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2FB9A6E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Не позднее дня, следующего за днем получения </w:t>
            </w:r>
            <w:r w:rsidRPr="002A707B">
              <w:rPr>
                <w:rFonts w:ascii="Times New Roman" w:eastAsia="Times New Roman" w:hAnsi="Times New Roman" w:cs="Times New Roman"/>
                <w:lang w:eastAsia="ru-RU"/>
              </w:rPr>
              <w:lastRenderedPageBreak/>
              <w:t>документа</w:t>
            </w:r>
          </w:p>
        </w:tc>
        <w:tc>
          <w:tcPr>
            <w:tcW w:w="1947" w:type="dxa"/>
          </w:tcPr>
          <w:p w14:paraId="00451B67" w14:textId="77777777" w:rsidR="006355D6" w:rsidRPr="002A707B" w:rsidRDefault="006355D6" w:rsidP="006355D6">
            <w:r w:rsidRPr="00E15A33">
              <w:rPr>
                <w:rFonts w:ascii="Times New Roman" w:eastAsia="Times New Roman" w:hAnsi="Times New Roman" w:cs="Times New Roman"/>
                <w:lang w:eastAsia="ru-RU"/>
              </w:rPr>
              <w:lastRenderedPageBreak/>
              <w:t xml:space="preserve">Начальник соответствующего отдела/сектора </w:t>
            </w:r>
            <w:r w:rsidRPr="00E15A33">
              <w:rPr>
                <w:rFonts w:ascii="Times New Roman" w:eastAsia="Times New Roman" w:hAnsi="Times New Roman" w:cs="Times New Roman"/>
                <w:lang w:eastAsia="ru-RU"/>
              </w:rPr>
              <w:lastRenderedPageBreak/>
              <w:t>Центра бюджетного (бухгалтерского) учета и отчетности</w:t>
            </w:r>
          </w:p>
        </w:tc>
      </w:tr>
      <w:tr w:rsidR="006355D6" w:rsidRPr="002A707B" w14:paraId="2739DE47" w14:textId="77777777" w:rsidTr="006355D6">
        <w:tc>
          <w:tcPr>
            <w:tcW w:w="2802" w:type="dxa"/>
          </w:tcPr>
          <w:p w14:paraId="03F4D53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 xml:space="preserve">Доверенность на право представления интересов Заказчика </w:t>
            </w:r>
            <w:r w:rsidRPr="002A707B">
              <w:rPr>
                <w:rFonts w:ascii="Times New Roman" w:eastAsia="Times New Roman" w:hAnsi="Times New Roman" w:cs="Times New Roman"/>
                <w:sz w:val="18"/>
                <w:szCs w:val="18"/>
                <w:lang w:eastAsia="ru-RU"/>
              </w:rPr>
              <w:t xml:space="preserve">в </w:t>
            </w:r>
            <w:r w:rsidRPr="002A707B">
              <w:rPr>
                <w:rFonts w:ascii="Times New Roman" w:eastAsia="Times New Roman" w:hAnsi="Times New Roman" w:cs="Times New Roman"/>
                <w:lang w:eastAsia="ru-RU"/>
              </w:rPr>
              <w:t>налоговых органах, Пенсионном фонде РФ, Фонде социального страхования РФ</w:t>
            </w:r>
          </w:p>
        </w:tc>
        <w:tc>
          <w:tcPr>
            <w:tcW w:w="1500" w:type="dxa"/>
          </w:tcPr>
          <w:p w14:paraId="62A4CE89" w14:textId="77777777" w:rsidR="006355D6" w:rsidRPr="002A707B" w:rsidRDefault="006355D6" w:rsidP="006355D6">
            <w:r w:rsidRPr="002A707B">
              <w:rPr>
                <w:rFonts w:ascii="Times New Roman" w:eastAsia="Times New Roman" w:hAnsi="Times New Roman" w:cs="Times New Roman"/>
                <w:lang w:eastAsia="ru-RU"/>
              </w:rPr>
              <w:t>Установленная форма</w:t>
            </w:r>
          </w:p>
        </w:tc>
        <w:tc>
          <w:tcPr>
            <w:tcW w:w="2000" w:type="dxa"/>
          </w:tcPr>
          <w:p w14:paraId="67944E0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Руководитель </w:t>
            </w:r>
          </w:p>
        </w:tc>
        <w:tc>
          <w:tcPr>
            <w:tcW w:w="1782" w:type="dxa"/>
          </w:tcPr>
          <w:p w14:paraId="3F81A6AD" w14:textId="43992132" w:rsidR="006355D6" w:rsidRPr="002A707B" w:rsidRDefault="00B44599" w:rsidP="006355D6">
            <w:pPr>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006355D6" w:rsidRPr="002A707B">
              <w:rPr>
                <w:rFonts w:ascii="Times New Roman" w:eastAsia="Times New Roman" w:hAnsi="Times New Roman" w:cs="Times New Roman"/>
                <w:lang w:eastAsia="ru-RU"/>
              </w:rPr>
              <w:t xml:space="preserve">е позднее 10 рабочих дней, до дня окончания срока действия ранее подписанной доверенности. </w:t>
            </w:r>
          </w:p>
        </w:tc>
        <w:tc>
          <w:tcPr>
            <w:tcW w:w="1947" w:type="dxa"/>
          </w:tcPr>
          <w:p w14:paraId="6BE40FAA" w14:textId="77777777" w:rsidR="006355D6" w:rsidRPr="002A707B" w:rsidRDefault="006355D6" w:rsidP="006355D6">
            <w:r>
              <w:rPr>
                <w:rFonts w:ascii="Times New Roman" w:eastAsia="Times New Roman" w:hAnsi="Times New Roman" w:cs="Times New Roman"/>
                <w:lang w:eastAsia="ru-RU"/>
              </w:rPr>
              <w:t>Руководитель Центра бюджетного (бухгалтерского) учета и отчетности, н</w:t>
            </w:r>
            <w:r w:rsidRPr="00E15A33">
              <w:rPr>
                <w:rFonts w:ascii="Times New Roman" w:eastAsia="Times New Roman" w:hAnsi="Times New Roman" w:cs="Times New Roman"/>
                <w:lang w:eastAsia="ru-RU"/>
              </w:rPr>
              <w:t>ачальник соответствующего отдела/сектора Центра бюджетного (бухгалтерского) учета и отчетности</w:t>
            </w:r>
          </w:p>
        </w:tc>
      </w:tr>
      <w:tr w:rsidR="006355D6" w:rsidRPr="002A707B" w14:paraId="47ECD14F" w14:textId="77777777" w:rsidTr="006355D6">
        <w:tc>
          <w:tcPr>
            <w:tcW w:w="2802" w:type="dxa"/>
          </w:tcPr>
          <w:p w14:paraId="7211047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Уведомление о постановке на учет структурного обособленного подразделения</w:t>
            </w:r>
          </w:p>
        </w:tc>
        <w:tc>
          <w:tcPr>
            <w:tcW w:w="1500" w:type="dxa"/>
          </w:tcPr>
          <w:p w14:paraId="11E50553" w14:textId="77777777" w:rsidR="006355D6" w:rsidRPr="002A707B" w:rsidRDefault="006355D6" w:rsidP="006355D6">
            <w:r w:rsidRPr="002A707B">
              <w:rPr>
                <w:rFonts w:ascii="Times New Roman" w:eastAsia="Times New Roman" w:hAnsi="Times New Roman" w:cs="Times New Roman"/>
                <w:lang w:eastAsia="ru-RU"/>
              </w:rPr>
              <w:t>Установленная форма</w:t>
            </w:r>
          </w:p>
        </w:tc>
        <w:tc>
          <w:tcPr>
            <w:tcW w:w="2000" w:type="dxa"/>
          </w:tcPr>
          <w:p w14:paraId="1A0A0EB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Руководитель</w:t>
            </w:r>
          </w:p>
        </w:tc>
        <w:tc>
          <w:tcPr>
            <w:tcW w:w="1782" w:type="dxa"/>
          </w:tcPr>
          <w:p w14:paraId="0EE2E928"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2-х рабочих дней, следующих за днем постановки на учет</w:t>
            </w:r>
          </w:p>
        </w:tc>
        <w:tc>
          <w:tcPr>
            <w:tcW w:w="1947" w:type="dxa"/>
          </w:tcPr>
          <w:p w14:paraId="32176E3C" w14:textId="77777777" w:rsidR="006355D6" w:rsidRPr="002A707B" w:rsidRDefault="006355D6" w:rsidP="006355D6">
            <w:r w:rsidRPr="00E15A33">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61AF603B" w14:textId="77777777" w:rsidTr="006355D6">
        <w:tc>
          <w:tcPr>
            <w:tcW w:w="2802" w:type="dxa"/>
          </w:tcPr>
          <w:p w14:paraId="6326918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Приказ о проведении инвентаризации расчетов и обязательств</w:t>
            </w:r>
          </w:p>
        </w:tc>
        <w:tc>
          <w:tcPr>
            <w:tcW w:w="1500" w:type="dxa"/>
          </w:tcPr>
          <w:p w14:paraId="59AA9D7F" w14:textId="77777777" w:rsidR="006355D6" w:rsidRPr="002A707B" w:rsidRDefault="006355D6" w:rsidP="006355D6">
            <w:r w:rsidRPr="002A707B">
              <w:rPr>
                <w:rFonts w:ascii="Times New Roman" w:eastAsia="Times New Roman" w:hAnsi="Times New Roman" w:cs="Times New Roman"/>
                <w:lang w:eastAsia="ru-RU"/>
              </w:rPr>
              <w:t>Форма, установленная Заказчиком</w:t>
            </w:r>
          </w:p>
        </w:tc>
        <w:tc>
          <w:tcPr>
            <w:tcW w:w="2000" w:type="dxa"/>
          </w:tcPr>
          <w:p w14:paraId="0168F1B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Руководитель</w:t>
            </w:r>
          </w:p>
        </w:tc>
        <w:tc>
          <w:tcPr>
            <w:tcW w:w="1782" w:type="dxa"/>
          </w:tcPr>
          <w:p w14:paraId="320DFEDB"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издания приказа</w:t>
            </w:r>
          </w:p>
        </w:tc>
        <w:tc>
          <w:tcPr>
            <w:tcW w:w="1947" w:type="dxa"/>
          </w:tcPr>
          <w:p w14:paraId="5DF6D752" w14:textId="77777777" w:rsidR="006355D6" w:rsidRPr="002A707B" w:rsidRDefault="006355D6" w:rsidP="006355D6">
            <w:r w:rsidRPr="00E15A33">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48AC4DB8" w14:textId="77777777" w:rsidTr="006355D6">
        <w:tc>
          <w:tcPr>
            <w:tcW w:w="2802" w:type="dxa"/>
          </w:tcPr>
          <w:p w14:paraId="200BAE1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Заявка на формирование инвентаризационных описей (расчетов с покупателями, поставщиками и прочими дебиторами и кредиторами ф.0504089) </w:t>
            </w:r>
          </w:p>
        </w:tc>
        <w:tc>
          <w:tcPr>
            <w:tcW w:w="1500" w:type="dxa"/>
          </w:tcPr>
          <w:p w14:paraId="7B23AA4F" w14:textId="77777777" w:rsidR="006355D6" w:rsidRPr="002A707B" w:rsidRDefault="006355D6" w:rsidP="006355D6">
            <w:r w:rsidRPr="002A707B">
              <w:rPr>
                <w:rFonts w:ascii="Times New Roman" w:eastAsia="Times New Roman" w:hAnsi="Times New Roman" w:cs="Times New Roman"/>
                <w:lang w:eastAsia="ru-RU"/>
              </w:rPr>
              <w:t>Форма, установленная Заказчиком</w:t>
            </w:r>
          </w:p>
        </w:tc>
        <w:tc>
          <w:tcPr>
            <w:tcW w:w="2000" w:type="dxa"/>
          </w:tcPr>
          <w:p w14:paraId="22498AB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7A5C602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За </w:t>
            </w:r>
            <w:r>
              <w:rPr>
                <w:rFonts w:ascii="Times New Roman" w:eastAsia="Times New Roman" w:hAnsi="Times New Roman" w:cs="Times New Roman"/>
                <w:lang w:eastAsia="ru-RU"/>
              </w:rPr>
              <w:t>5</w:t>
            </w:r>
            <w:r w:rsidRPr="002A707B">
              <w:rPr>
                <w:rFonts w:ascii="Times New Roman" w:eastAsia="Times New Roman" w:hAnsi="Times New Roman" w:cs="Times New Roman"/>
                <w:lang w:eastAsia="ru-RU"/>
              </w:rPr>
              <w:t xml:space="preserve"> дн</w:t>
            </w:r>
            <w:r>
              <w:rPr>
                <w:rFonts w:ascii="Times New Roman" w:eastAsia="Times New Roman" w:hAnsi="Times New Roman" w:cs="Times New Roman"/>
                <w:lang w:eastAsia="ru-RU"/>
              </w:rPr>
              <w:t>ей</w:t>
            </w:r>
            <w:r w:rsidRPr="002A707B">
              <w:rPr>
                <w:rFonts w:ascii="Times New Roman" w:eastAsia="Times New Roman" w:hAnsi="Times New Roman" w:cs="Times New Roman"/>
                <w:lang w:eastAsia="ru-RU"/>
              </w:rPr>
              <w:t xml:space="preserve"> до начала проведения инвентаризации в соответствии с приказом </w:t>
            </w:r>
          </w:p>
        </w:tc>
        <w:tc>
          <w:tcPr>
            <w:tcW w:w="1947" w:type="dxa"/>
          </w:tcPr>
          <w:p w14:paraId="44E2B7A7" w14:textId="77777777" w:rsidR="006355D6" w:rsidRPr="002A707B" w:rsidRDefault="006355D6" w:rsidP="006355D6">
            <w:r w:rsidRPr="00E15A33">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779FAA4F" w14:textId="77777777" w:rsidTr="006355D6">
        <w:tc>
          <w:tcPr>
            <w:tcW w:w="2802" w:type="dxa"/>
          </w:tcPr>
          <w:p w14:paraId="152E73B3" w14:textId="77777777" w:rsidR="006355D6" w:rsidRPr="002A707B" w:rsidRDefault="006355D6" w:rsidP="006355D6">
            <w:pPr>
              <w:rPr>
                <w:rFonts w:ascii="Times New Roman" w:eastAsia="Times New Roman" w:hAnsi="Times New Roman" w:cs="Times New Roman"/>
              </w:rPr>
            </w:pPr>
            <w:r w:rsidRPr="002A707B">
              <w:rPr>
                <w:rFonts w:ascii="Times New Roman" w:eastAsia="Times New Roman" w:hAnsi="Times New Roman" w:cs="Times New Roman"/>
                <w:lang w:eastAsia="ru-RU"/>
              </w:rPr>
              <w:t xml:space="preserve">Оформленные результаты инвентаризации: инвентаризационные описи </w:t>
            </w:r>
          </w:p>
        </w:tc>
        <w:tc>
          <w:tcPr>
            <w:tcW w:w="1500" w:type="dxa"/>
          </w:tcPr>
          <w:p w14:paraId="32194410"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Форма по ОКУД  </w:t>
            </w:r>
          </w:p>
          <w:p w14:paraId="0E54EFD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0504089</w:t>
            </w:r>
          </w:p>
          <w:p w14:paraId="6B8185EF" w14:textId="77777777" w:rsidR="006355D6" w:rsidRPr="002A707B" w:rsidRDefault="006355D6" w:rsidP="006355D6">
            <w:pPr>
              <w:rPr>
                <w:rFonts w:ascii="Times New Roman" w:eastAsia="Times New Roman" w:hAnsi="Times New Roman" w:cs="Times New Roman"/>
              </w:rPr>
            </w:pPr>
          </w:p>
        </w:tc>
        <w:tc>
          <w:tcPr>
            <w:tcW w:w="2000" w:type="dxa"/>
          </w:tcPr>
          <w:p w14:paraId="62FC0D92" w14:textId="77777777" w:rsidR="006355D6" w:rsidRPr="002A707B" w:rsidRDefault="006355D6" w:rsidP="006355D6">
            <w:pPr>
              <w:rPr>
                <w:rFonts w:ascii="Times New Roman" w:eastAsia="Times New Roman" w:hAnsi="Times New Roman" w:cs="Times New Roman"/>
              </w:rPr>
            </w:pPr>
            <w:r w:rsidRPr="002A707B">
              <w:rPr>
                <w:rFonts w:ascii="Times New Roman" w:eastAsia="Times New Roman" w:hAnsi="Times New Roman" w:cs="Times New Roman"/>
                <w:lang w:eastAsia="ru-RU"/>
              </w:rPr>
              <w:t>Уполномоченное лицо</w:t>
            </w:r>
          </w:p>
        </w:tc>
        <w:tc>
          <w:tcPr>
            <w:tcW w:w="1782" w:type="dxa"/>
          </w:tcPr>
          <w:p w14:paraId="7AA17BAB" w14:textId="77777777" w:rsidR="006355D6" w:rsidRPr="002A707B" w:rsidRDefault="006355D6" w:rsidP="006355D6">
            <w:pPr>
              <w:rPr>
                <w:rFonts w:ascii="Times New Roman" w:eastAsia="Times New Roman" w:hAnsi="Times New Roman" w:cs="Times New Roman"/>
              </w:rPr>
            </w:pPr>
            <w:r w:rsidRPr="002A707B">
              <w:rPr>
                <w:rFonts w:ascii="Times New Roman" w:eastAsia="Times New Roman" w:hAnsi="Times New Roman" w:cs="Times New Roman"/>
                <w:lang w:eastAsia="ru-RU"/>
              </w:rPr>
              <w:t>В соответствии со сроками, установленными в приказе о проведении инвентаризации</w:t>
            </w:r>
          </w:p>
        </w:tc>
        <w:tc>
          <w:tcPr>
            <w:tcW w:w="1947" w:type="dxa"/>
          </w:tcPr>
          <w:p w14:paraId="201242F6" w14:textId="77777777" w:rsidR="006355D6" w:rsidRPr="002A707B" w:rsidRDefault="006355D6" w:rsidP="006355D6">
            <w:r w:rsidRPr="00E15A33">
              <w:rPr>
                <w:rFonts w:ascii="Times New Roman" w:eastAsia="Times New Roman" w:hAnsi="Times New Roman" w:cs="Times New Roman"/>
                <w:lang w:eastAsia="ru-RU"/>
              </w:rPr>
              <w:t xml:space="preserve">Начальник соответствующего отдела/сектора Центра бюджетного (бухгалтерского) учета и </w:t>
            </w:r>
            <w:r w:rsidRPr="00E15A33">
              <w:rPr>
                <w:rFonts w:ascii="Times New Roman" w:eastAsia="Times New Roman" w:hAnsi="Times New Roman" w:cs="Times New Roman"/>
                <w:lang w:eastAsia="ru-RU"/>
              </w:rPr>
              <w:lastRenderedPageBreak/>
              <w:t>отчетности</w:t>
            </w:r>
          </w:p>
        </w:tc>
      </w:tr>
      <w:tr w:rsidR="006355D6" w:rsidRPr="002A707B" w14:paraId="38BC06F3" w14:textId="77777777" w:rsidTr="006355D6">
        <w:tc>
          <w:tcPr>
            <w:tcW w:w="2802" w:type="dxa"/>
          </w:tcPr>
          <w:p w14:paraId="43559BD3" w14:textId="77777777" w:rsidR="006355D6" w:rsidRPr="002A707B" w:rsidRDefault="006355D6" w:rsidP="006355D6">
            <w:pPr>
              <w:rPr>
                <w:rFonts w:ascii="Times New Roman" w:eastAsia="Times New Roman" w:hAnsi="Times New Roman" w:cs="Times New Roman"/>
              </w:rPr>
            </w:pPr>
            <w:r w:rsidRPr="002A707B">
              <w:rPr>
                <w:rFonts w:ascii="Times New Roman" w:eastAsia="Times New Roman" w:hAnsi="Times New Roman" w:cs="Times New Roman"/>
                <w:lang w:eastAsia="ru-RU"/>
              </w:rPr>
              <w:lastRenderedPageBreak/>
              <w:t>Заявка на формирование ведомости расхождений по результатам инвентаризации ф.0504092 (при наличии расхождений)</w:t>
            </w:r>
          </w:p>
        </w:tc>
        <w:tc>
          <w:tcPr>
            <w:tcW w:w="1500" w:type="dxa"/>
          </w:tcPr>
          <w:p w14:paraId="4647C2B2" w14:textId="77777777" w:rsidR="006355D6" w:rsidRPr="002A707B" w:rsidRDefault="006355D6" w:rsidP="006355D6">
            <w:pPr>
              <w:rPr>
                <w:rFonts w:ascii="Times New Roman" w:eastAsia="Times New Roman" w:hAnsi="Times New Roman" w:cs="Times New Roman"/>
              </w:rPr>
            </w:pPr>
            <w:r w:rsidRPr="002A707B">
              <w:rPr>
                <w:rFonts w:ascii="Times New Roman" w:eastAsia="Times New Roman" w:hAnsi="Times New Roman" w:cs="Times New Roman"/>
                <w:lang w:eastAsia="ru-RU"/>
              </w:rPr>
              <w:t>Форма, установленная Заказчиком</w:t>
            </w:r>
          </w:p>
        </w:tc>
        <w:tc>
          <w:tcPr>
            <w:tcW w:w="2000" w:type="dxa"/>
          </w:tcPr>
          <w:p w14:paraId="4A0506B9" w14:textId="77777777" w:rsidR="006355D6" w:rsidRPr="002A707B" w:rsidRDefault="006355D6" w:rsidP="006355D6">
            <w:pPr>
              <w:rPr>
                <w:rFonts w:ascii="Times New Roman" w:eastAsia="Times New Roman" w:hAnsi="Times New Roman" w:cs="Times New Roman"/>
              </w:rPr>
            </w:pPr>
            <w:r w:rsidRPr="002A707B">
              <w:rPr>
                <w:rFonts w:ascii="Times New Roman" w:eastAsia="Times New Roman" w:hAnsi="Times New Roman" w:cs="Times New Roman"/>
                <w:lang w:eastAsia="ru-RU"/>
              </w:rPr>
              <w:t>Уполномоченное лицо</w:t>
            </w:r>
          </w:p>
        </w:tc>
        <w:tc>
          <w:tcPr>
            <w:tcW w:w="1782" w:type="dxa"/>
          </w:tcPr>
          <w:p w14:paraId="3DDFBBCD" w14:textId="77777777" w:rsidR="006355D6" w:rsidRPr="002A707B" w:rsidRDefault="006355D6" w:rsidP="006355D6">
            <w:pPr>
              <w:rPr>
                <w:rFonts w:ascii="Times New Roman" w:eastAsia="Times New Roman" w:hAnsi="Times New Roman" w:cs="Times New Roman"/>
              </w:rPr>
            </w:pPr>
            <w:r w:rsidRPr="002A707B">
              <w:rPr>
                <w:rFonts w:ascii="Times New Roman" w:eastAsia="Times New Roman" w:hAnsi="Times New Roman" w:cs="Times New Roman"/>
                <w:lang w:eastAsia="ru-RU"/>
              </w:rPr>
              <w:t>Не позднее дня, следующего за днем окончания проведения инвентаризации в соответствии с приказом</w:t>
            </w:r>
          </w:p>
        </w:tc>
        <w:tc>
          <w:tcPr>
            <w:tcW w:w="1947" w:type="dxa"/>
          </w:tcPr>
          <w:p w14:paraId="4B348415" w14:textId="77777777" w:rsidR="006355D6" w:rsidRPr="002A707B" w:rsidRDefault="006355D6" w:rsidP="006355D6">
            <w:r w:rsidRPr="00E15A33">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2009D689" w14:textId="77777777" w:rsidTr="006355D6">
        <w:tc>
          <w:tcPr>
            <w:tcW w:w="2802" w:type="dxa"/>
          </w:tcPr>
          <w:p w14:paraId="206372A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Оформленные результаты инвентаризации: акт о результатах проведения инвентаризации, ведомость расхождений по результатам инвентаризации (при наличии расхождений)</w:t>
            </w:r>
          </w:p>
        </w:tc>
        <w:tc>
          <w:tcPr>
            <w:tcW w:w="1500" w:type="dxa"/>
          </w:tcPr>
          <w:p w14:paraId="2231D9AB"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Форма по ОКУД  </w:t>
            </w:r>
          </w:p>
          <w:p w14:paraId="6D7831A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0504835,  </w:t>
            </w:r>
          </w:p>
          <w:p w14:paraId="3716179B"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0504092</w:t>
            </w:r>
          </w:p>
        </w:tc>
        <w:tc>
          <w:tcPr>
            <w:tcW w:w="2000" w:type="dxa"/>
          </w:tcPr>
          <w:p w14:paraId="65946ED9" w14:textId="77777777" w:rsidR="006355D6" w:rsidRPr="002A707B" w:rsidRDefault="006355D6" w:rsidP="006355D6">
            <w:r w:rsidRPr="002A707B">
              <w:rPr>
                <w:rFonts w:ascii="Times New Roman" w:eastAsia="Times New Roman" w:hAnsi="Times New Roman" w:cs="Times New Roman"/>
                <w:lang w:eastAsia="ru-RU"/>
              </w:rPr>
              <w:t>Уполномоченное лицо</w:t>
            </w:r>
          </w:p>
        </w:tc>
        <w:tc>
          <w:tcPr>
            <w:tcW w:w="1782" w:type="dxa"/>
          </w:tcPr>
          <w:p w14:paraId="0A6D56F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3-х дней, следующих за днем окончания проведения инвентаризации в соответствии с приказом</w:t>
            </w:r>
          </w:p>
        </w:tc>
        <w:tc>
          <w:tcPr>
            <w:tcW w:w="1947" w:type="dxa"/>
          </w:tcPr>
          <w:p w14:paraId="1FAF3826" w14:textId="77777777" w:rsidR="006355D6" w:rsidRPr="002A707B" w:rsidRDefault="006355D6" w:rsidP="006355D6">
            <w:r w:rsidRPr="00E15A33">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3A2DC975" w14:textId="77777777" w:rsidTr="006355D6">
        <w:tc>
          <w:tcPr>
            <w:tcW w:w="2802" w:type="dxa"/>
          </w:tcPr>
          <w:p w14:paraId="7B14DFA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Приказ о списании задолженности с истекшим сроком исковой давности с приложением документов, подтверждающих наличие основания для ее списания</w:t>
            </w:r>
          </w:p>
        </w:tc>
        <w:tc>
          <w:tcPr>
            <w:tcW w:w="1500" w:type="dxa"/>
          </w:tcPr>
          <w:p w14:paraId="6AD5C7D0"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265F59F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Руководитель</w:t>
            </w:r>
          </w:p>
        </w:tc>
        <w:tc>
          <w:tcPr>
            <w:tcW w:w="1782" w:type="dxa"/>
          </w:tcPr>
          <w:p w14:paraId="330C409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В день издания приказа</w:t>
            </w:r>
          </w:p>
        </w:tc>
        <w:tc>
          <w:tcPr>
            <w:tcW w:w="1947" w:type="dxa"/>
          </w:tcPr>
          <w:p w14:paraId="78178A9E" w14:textId="77777777" w:rsidR="006355D6" w:rsidRPr="002A707B" w:rsidRDefault="006355D6" w:rsidP="006355D6">
            <w:r w:rsidRPr="00E15A33">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01C1E445" w14:textId="77777777" w:rsidTr="006355D6">
        <w:tc>
          <w:tcPr>
            <w:tcW w:w="2802" w:type="dxa"/>
          </w:tcPr>
          <w:p w14:paraId="0996634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Иные документы, связанные с расчетами с бюджетом и внебюджетными фондами</w:t>
            </w:r>
          </w:p>
        </w:tc>
        <w:tc>
          <w:tcPr>
            <w:tcW w:w="1500" w:type="dxa"/>
          </w:tcPr>
          <w:p w14:paraId="696C339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Произвольная форма на бланке Заказчика, </w:t>
            </w:r>
            <w:r>
              <w:rPr>
                <w:rFonts w:ascii="Times New Roman" w:eastAsia="Times New Roman" w:hAnsi="Times New Roman" w:cs="Times New Roman"/>
                <w:lang w:eastAsia="ru-RU"/>
              </w:rPr>
              <w:t xml:space="preserve">по </w:t>
            </w:r>
            <w:r w:rsidRPr="002A707B">
              <w:rPr>
                <w:rFonts w:ascii="Times New Roman" w:eastAsia="Times New Roman" w:hAnsi="Times New Roman" w:cs="Times New Roman"/>
                <w:lang w:eastAsia="ru-RU"/>
              </w:rPr>
              <w:t>установленн</w:t>
            </w:r>
            <w:r>
              <w:rPr>
                <w:rFonts w:ascii="Times New Roman" w:eastAsia="Times New Roman" w:hAnsi="Times New Roman" w:cs="Times New Roman"/>
                <w:lang w:eastAsia="ru-RU"/>
              </w:rPr>
              <w:t>ой</w:t>
            </w:r>
            <w:r w:rsidRPr="002A707B">
              <w:rPr>
                <w:rFonts w:ascii="Times New Roman" w:eastAsia="Times New Roman" w:hAnsi="Times New Roman" w:cs="Times New Roman"/>
                <w:lang w:eastAsia="ru-RU"/>
              </w:rPr>
              <w:t xml:space="preserve"> форм</w:t>
            </w:r>
            <w:r>
              <w:rPr>
                <w:rFonts w:ascii="Times New Roman" w:eastAsia="Times New Roman" w:hAnsi="Times New Roman" w:cs="Times New Roman"/>
                <w:lang w:eastAsia="ru-RU"/>
              </w:rPr>
              <w:t>е</w:t>
            </w:r>
          </w:p>
        </w:tc>
        <w:tc>
          <w:tcPr>
            <w:tcW w:w="2000" w:type="dxa"/>
          </w:tcPr>
          <w:p w14:paraId="770552D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2249155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составления, получения документа</w:t>
            </w:r>
          </w:p>
        </w:tc>
        <w:tc>
          <w:tcPr>
            <w:tcW w:w="1947" w:type="dxa"/>
          </w:tcPr>
          <w:p w14:paraId="68C5A7C3" w14:textId="77777777" w:rsidR="006355D6" w:rsidRPr="002A707B" w:rsidRDefault="006355D6" w:rsidP="006355D6">
            <w:r w:rsidRPr="00E15A33">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0274F630" w14:textId="77777777" w:rsidTr="006355D6">
        <w:tc>
          <w:tcPr>
            <w:tcW w:w="10031" w:type="dxa"/>
            <w:gridSpan w:val="5"/>
          </w:tcPr>
          <w:p w14:paraId="065EEB49" w14:textId="77777777" w:rsidR="006355D6" w:rsidRPr="002A707B" w:rsidRDefault="006355D6" w:rsidP="006355D6">
            <w:pPr>
              <w:jc w:val="center"/>
            </w:pPr>
            <w:r w:rsidRPr="002A707B">
              <w:rPr>
                <w:rFonts w:ascii="Times New Roman" w:eastAsia="Times New Roman" w:hAnsi="Times New Roman" w:cs="Times New Roman"/>
                <w:b/>
                <w:sz w:val="24"/>
                <w:szCs w:val="24"/>
                <w:lang w:eastAsia="ru-RU"/>
              </w:rPr>
              <w:t>Документы по учету безналичных денежных средств</w:t>
            </w:r>
          </w:p>
        </w:tc>
      </w:tr>
      <w:tr w:rsidR="006355D6" w:rsidRPr="002A707B" w14:paraId="75D154EC" w14:textId="77777777" w:rsidTr="006355D6">
        <w:tc>
          <w:tcPr>
            <w:tcW w:w="2802" w:type="dxa"/>
          </w:tcPr>
          <w:p w14:paraId="5C154F6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Доверенность на право доступа и подписания документов в системе «АЦК-Финансы» (при необходимости)</w:t>
            </w:r>
          </w:p>
        </w:tc>
        <w:tc>
          <w:tcPr>
            <w:tcW w:w="1500" w:type="dxa"/>
          </w:tcPr>
          <w:p w14:paraId="38948B1A" w14:textId="77777777" w:rsidR="006355D6" w:rsidRPr="002A707B" w:rsidRDefault="006355D6" w:rsidP="006355D6">
            <w:pPr>
              <w:rPr>
                <w:rFonts w:ascii="Times New Roman" w:eastAsia="Times New Roman" w:hAnsi="Times New Roman" w:cs="Times New Roman"/>
                <w:lang w:eastAsia="ru-RU"/>
              </w:rPr>
            </w:pPr>
            <w:r>
              <w:rPr>
                <w:rFonts w:ascii="Times New Roman" w:eastAsia="Times New Roman" w:hAnsi="Times New Roman" w:cs="Times New Roman"/>
                <w:lang w:eastAsia="ru-RU"/>
              </w:rPr>
              <w:t>Форма, у</w:t>
            </w:r>
            <w:r w:rsidRPr="002A707B">
              <w:rPr>
                <w:rFonts w:ascii="Times New Roman" w:eastAsia="Times New Roman" w:hAnsi="Times New Roman" w:cs="Times New Roman"/>
                <w:lang w:eastAsia="ru-RU"/>
              </w:rPr>
              <w:t xml:space="preserve">становленная финансовым органом </w:t>
            </w:r>
          </w:p>
        </w:tc>
        <w:tc>
          <w:tcPr>
            <w:tcW w:w="2000" w:type="dxa"/>
          </w:tcPr>
          <w:p w14:paraId="35A9361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Руководитель </w:t>
            </w:r>
          </w:p>
        </w:tc>
        <w:tc>
          <w:tcPr>
            <w:tcW w:w="1782" w:type="dxa"/>
          </w:tcPr>
          <w:p w14:paraId="378DF64A" w14:textId="77C179A2" w:rsidR="006355D6" w:rsidRPr="002A707B" w:rsidRDefault="00B44599" w:rsidP="006355D6">
            <w:pPr>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006355D6" w:rsidRPr="002A707B">
              <w:rPr>
                <w:rFonts w:ascii="Times New Roman" w:eastAsia="Times New Roman" w:hAnsi="Times New Roman" w:cs="Times New Roman"/>
                <w:lang w:eastAsia="ru-RU"/>
              </w:rPr>
              <w:t>е позднее 10 рабочих дней до даты окончания срока действия предыдущей доверенности</w:t>
            </w:r>
          </w:p>
        </w:tc>
        <w:tc>
          <w:tcPr>
            <w:tcW w:w="1947" w:type="dxa"/>
          </w:tcPr>
          <w:p w14:paraId="5C2E431B" w14:textId="77777777" w:rsidR="006355D6" w:rsidRPr="002A707B" w:rsidRDefault="006355D6" w:rsidP="006355D6">
            <w:r>
              <w:rPr>
                <w:rFonts w:ascii="Times New Roman" w:eastAsia="Times New Roman" w:hAnsi="Times New Roman" w:cs="Times New Roman"/>
                <w:lang w:eastAsia="ru-RU"/>
              </w:rPr>
              <w:t>Руководитель Центра бюджетного (бухгалтерского) учета и отчетности, н</w:t>
            </w:r>
            <w:r w:rsidRPr="00E15A33">
              <w:rPr>
                <w:rFonts w:ascii="Times New Roman" w:eastAsia="Times New Roman" w:hAnsi="Times New Roman" w:cs="Times New Roman"/>
                <w:lang w:eastAsia="ru-RU"/>
              </w:rPr>
              <w:t>ачальник соответствующего отдела/сектора Центра бюджетного (бухгалтерского) учета и отчетности</w:t>
            </w:r>
          </w:p>
        </w:tc>
      </w:tr>
      <w:tr w:rsidR="006355D6" w:rsidRPr="002A707B" w14:paraId="4F980571" w14:textId="77777777" w:rsidTr="006355D6">
        <w:tc>
          <w:tcPr>
            <w:tcW w:w="2802" w:type="dxa"/>
          </w:tcPr>
          <w:p w14:paraId="7AB3D412"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Заявка на формирование </w:t>
            </w:r>
            <w:r w:rsidRPr="002A707B">
              <w:rPr>
                <w:rFonts w:ascii="Times New Roman" w:eastAsia="Times New Roman" w:hAnsi="Times New Roman" w:cs="Times New Roman"/>
                <w:lang w:eastAsia="ru-RU"/>
              </w:rPr>
              <w:lastRenderedPageBreak/>
              <w:t>инвентаризационных описей (остатков на счетах учета денежных средств ф.0504082)</w:t>
            </w:r>
          </w:p>
        </w:tc>
        <w:tc>
          <w:tcPr>
            <w:tcW w:w="1500" w:type="dxa"/>
          </w:tcPr>
          <w:p w14:paraId="5FDBBDE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 xml:space="preserve">Форма, </w:t>
            </w:r>
            <w:r w:rsidRPr="002A707B">
              <w:rPr>
                <w:rFonts w:ascii="Times New Roman" w:eastAsia="Times New Roman" w:hAnsi="Times New Roman" w:cs="Times New Roman"/>
                <w:lang w:eastAsia="ru-RU"/>
              </w:rPr>
              <w:lastRenderedPageBreak/>
              <w:t>установленная Заказчиком</w:t>
            </w:r>
          </w:p>
        </w:tc>
        <w:tc>
          <w:tcPr>
            <w:tcW w:w="2000" w:type="dxa"/>
          </w:tcPr>
          <w:p w14:paraId="0C125C5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 xml:space="preserve">Уполномоченное </w:t>
            </w:r>
            <w:r w:rsidRPr="002A707B">
              <w:rPr>
                <w:rFonts w:ascii="Times New Roman" w:eastAsia="Times New Roman" w:hAnsi="Times New Roman" w:cs="Times New Roman"/>
                <w:lang w:eastAsia="ru-RU"/>
              </w:rPr>
              <w:lastRenderedPageBreak/>
              <w:t>лицо</w:t>
            </w:r>
          </w:p>
        </w:tc>
        <w:tc>
          <w:tcPr>
            <w:tcW w:w="1782" w:type="dxa"/>
          </w:tcPr>
          <w:p w14:paraId="376DE36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 xml:space="preserve">За 3 дня до </w:t>
            </w:r>
            <w:r w:rsidRPr="002A707B">
              <w:rPr>
                <w:rFonts w:ascii="Times New Roman" w:eastAsia="Times New Roman" w:hAnsi="Times New Roman" w:cs="Times New Roman"/>
                <w:lang w:eastAsia="ru-RU"/>
              </w:rPr>
              <w:lastRenderedPageBreak/>
              <w:t xml:space="preserve">начала проведения инвентаризации в соответствии с приказом </w:t>
            </w:r>
          </w:p>
        </w:tc>
        <w:tc>
          <w:tcPr>
            <w:tcW w:w="1947" w:type="dxa"/>
          </w:tcPr>
          <w:p w14:paraId="0DBABAAC" w14:textId="77777777" w:rsidR="006355D6" w:rsidRPr="002A707B" w:rsidRDefault="006355D6" w:rsidP="006355D6">
            <w:r w:rsidRPr="00E15A33">
              <w:rPr>
                <w:rFonts w:ascii="Times New Roman" w:eastAsia="Times New Roman" w:hAnsi="Times New Roman" w:cs="Times New Roman"/>
                <w:lang w:eastAsia="ru-RU"/>
              </w:rPr>
              <w:lastRenderedPageBreak/>
              <w:t xml:space="preserve">Начальник </w:t>
            </w:r>
            <w:r w:rsidRPr="00E15A33">
              <w:rPr>
                <w:rFonts w:ascii="Times New Roman" w:eastAsia="Times New Roman" w:hAnsi="Times New Roman" w:cs="Times New Roman"/>
                <w:lang w:eastAsia="ru-RU"/>
              </w:rPr>
              <w:lastRenderedPageBreak/>
              <w:t>соответствующего отдела/сектора Центра бюджетного (бухгалтерского) учета и отчетности</w:t>
            </w:r>
          </w:p>
        </w:tc>
      </w:tr>
      <w:tr w:rsidR="006355D6" w:rsidRPr="002A707B" w14:paraId="71B5C1B9" w14:textId="77777777" w:rsidTr="006355D6">
        <w:tc>
          <w:tcPr>
            <w:tcW w:w="2802" w:type="dxa"/>
          </w:tcPr>
          <w:p w14:paraId="1615994B" w14:textId="77777777" w:rsidR="006355D6" w:rsidRPr="002A707B" w:rsidRDefault="006355D6" w:rsidP="006355D6">
            <w:pPr>
              <w:rPr>
                <w:rFonts w:ascii="Times New Roman" w:eastAsia="Times New Roman" w:hAnsi="Times New Roman" w:cs="Times New Roman"/>
              </w:rPr>
            </w:pPr>
            <w:r w:rsidRPr="002A707B">
              <w:rPr>
                <w:rFonts w:ascii="Times New Roman" w:eastAsia="Times New Roman" w:hAnsi="Times New Roman" w:cs="Times New Roman"/>
                <w:lang w:eastAsia="ru-RU"/>
              </w:rPr>
              <w:lastRenderedPageBreak/>
              <w:t xml:space="preserve">Оформленные результаты инвентаризации: инвентаризационные описи </w:t>
            </w:r>
          </w:p>
        </w:tc>
        <w:tc>
          <w:tcPr>
            <w:tcW w:w="1500" w:type="dxa"/>
          </w:tcPr>
          <w:p w14:paraId="55A6928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Форма по ОКУД  </w:t>
            </w:r>
          </w:p>
          <w:p w14:paraId="725065C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0504082</w:t>
            </w:r>
          </w:p>
          <w:p w14:paraId="115CDB6F" w14:textId="77777777" w:rsidR="006355D6" w:rsidRPr="002A707B" w:rsidRDefault="006355D6" w:rsidP="006355D6">
            <w:pPr>
              <w:rPr>
                <w:rFonts w:ascii="Times New Roman" w:eastAsia="Times New Roman" w:hAnsi="Times New Roman" w:cs="Times New Roman"/>
              </w:rPr>
            </w:pPr>
          </w:p>
        </w:tc>
        <w:tc>
          <w:tcPr>
            <w:tcW w:w="2000" w:type="dxa"/>
          </w:tcPr>
          <w:p w14:paraId="325AF2E3" w14:textId="77777777" w:rsidR="006355D6" w:rsidRPr="002A707B" w:rsidRDefault="006355D6" w:rsidP="006355D6">
            <w:pPr>
              <w:rPr>
                <w:rFonts w:ascii="Times New Roman" w:eastAsia="Times New Roman" w:hAnsi="Times New Roman" w:cs="Times New Roman"/>
              </w:rPr>
            </w:pPr>
            <w:r w:rsidRPr="002A707B">
              <w:rPr>
                <w:rFonts w:ascii="Times New Roman" w:eastAsia="Times New Roman" w:hAnsi="Times New Roman" w:cs="Times New Roman"/>
                <w:lang w:eastAsia="ru-RU"/>
              </w:rPr>
              <w:t>Уполномоченное лицо</w:t>
            </w:r>
          </w:p>
        </w:tc>
        <w:tc>
          <w:tcPr>
            <w:tcW w:w="1782" w:type="dxa"/>
          </w:tcPr>
          <w:p w14:paraId="6624C5D4" w14:textId="77777777" w:rsidR="006355D6" w:rsidRPr="002A707B" w:rsidRDefault="006355D6" w:rsidP="006355D6">
            <w:pPr>
              <w:rPr>
                <w:rFonts w:ascii="Times New Roman" w:eastAsia="Times New Roman" w:hAnsi="Times New Roman" w:cs="Times New Roman"/>
              </w:rPr>
            </w:pPr>
            <w:r w:rsidRPr="002A707B">
              <w:rPr>
                <w:rFonts w:ascii="Times New Roman" w:eastAsia="Times New Roman" w:hAnsi="Times New Roman" w:cs="Times New Roman"/>
                <w:lang w:eastAsia="ru-RU"/>
              </w:rPr>
              <w:t>В соответствии со сроками, установленными в приказе о проведении инвентаризации</w:t>
            </w:r>
          </w:p>
        </w:tc>
        <w:tc>
          <w:tcPr>
            <w:tcW w:w="1947" w:type="dxa"/>
          </w:tcPr>
          <w:p w14:paraId="2BC64E47" w14:textId="77777777" w:rsidR="006355D6" w:rsidRPr="002A707B" w:rsidRDefault="006355D6" w:rsidP="006355D6">
            <w:r w:rsidRPr="00E15A33">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56E37284" w14:textId="77777777" w:rsidTr="006355D6">
        <w:tc>
          <w:tcPr>
            <w:tcW w:w="2802" w:type="dxa"/>
          </w:tcPr>
          <w:p w14:paraId="64D5BE6E" w14:textId="77777777" w:rsidR="006355D6" w:rsidRPr="002A707B" w:rsidRDefault="006355D6" w:rsidP="006355D6">
            <w:pPr>
              <w:rPr>
                <w:rFonts w:ascii="Times New Roman" w:eastAsia="Times New Roman" w:hAnsi="Times New Roman" w:cs="Times New Roman"/>
              </w:rPr>
            </w:pPr>
            <w:r w:rsidRPr="002A707B">
              <w:rPr>
                <w:rFonts w:ascii="Times New Roman" w:eastAsia="Times New Roman" w:hAnsi="Times New Roman" w:cs="Times New Roman"/>
                <w:lang w:eastAsia="ru-RU"/>
              </w:rPr>
              <w:t xml:space="preserve">Оформленные результаты инвентаризации: акт о результатах проведения инвентаризации </w:t>
            </w:r>
          </w:p>
        </w:tc>
        <w:tc>
          <w:tcPr>
            <w:tcW w:w="1500" w:type="dxa"/>
          </w:tcPr>
          <w:p w14:paraId="76F7754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Форма по ОКУД  </w:t>
            </w:r>
          </w:p>
          <w:p w14:paraId="0E5AED2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0504835 </w:t>
            </w:r>
          </w:p>
          <w:p w14:paraId="51499CCE" w14:textId="77777777" w:rsidR="006355D6" w:rsidRPr="002A707B" w:rsidRDefault="006355D6" w:rsidP="006355D6">
            <w:pPr>
              <w:rPr>
                <w:rFonts w:ascii="Times New Roman" w:eastAsia="Times New Roman" w:hAnsi="Times New Roman" w:cs="Times New Roman"/>
              </w:rPr>
            </w:pPr>
          </w:p>
        </w:tc>
        <w:tc>
          <w:tcPr>
            <w:tcW w:w="2000" w:type="dxa"/>
          </w:tcPr>
          <w:p w14:paraId="1011734A" w14:textId="77777777" w:rsidR="006355D6" w:rsidRPr="002A707B" w:rsidRDefault="006355D6" w:rsidP="006355D6">
            <w:pPr>
              <w:rPr>
                <w:rFonts w:ascii="Times New Roman" w:eastAsia="Times New Roman" w:hAnsi="Times New Roman" w:cs="Times New Roman"/>
              </w:rPr>
            </w:pPr>
            <w:r w:rsidRPr="002A707B">
              <w:rPr>
                <w:rFonts w:ascii="Times New Roman" w:eastAsia="Times New Roman" w:hAnsi="Times New Roman" w:cs="Times New Roman"/>
                <w:lang w:eastAsia="ru-RU"/>
              </w:rPr>
              <w:t>Уполномоченное лицо</w:t>
            </w:r>
          </w:p>
        </w:tc>
        <w:tc>
          <w:tcPr>
            <w:tcW w:w="1782" w:type="dxa"/>
          </w:tcPr>
          <w:p w14:paraId="0880994E" w14:textId="77777777" w:rsidR="006355D6" w:rsidRPr="002A707B" w:rsidRDefault="006355D6" w:rsidP="006355D6">
            <w:pPr>
              <w:rPr>
                <w:rFonts w:ascii="Times New Roman" w:eastAsia="Times New Roman" w:hAnsi="Times New Roman" w:cs="Times New Roman"/>
              </w:rPr>
            </w:pPr>
            <w:r w:rsidRPr="002A707B">
              <w:rPr>
                <w:rFonts w:ascii="Times New Roman" w:eastAsia="Times New Roman" w:hAnsi="Times New Roman" w:cs="Times New Roman"/>
                <w:lang w:eastAsia="ru-RU"/>
              </w:rPr>
              <w:t>Не позднее 3-х дней, следующих за днем окончания проведения инвентаризации в соответствии с приказом</w:t>
            </w:r>
          </w:p>
        </w:tc>
        <w:tc>
          <w:tcPr>
            <w:tcW w:w="1947" w:type="dxa"/>
          </w:tcPr>
          <w:p w14:paraId="4885FA63" w14:textId="77777777" w:rsidR="006355D6" w:rsidRPr="002A707B" w:rsidRDefault="006355D6" w:rsidP="006355D6">
            <w:r w:rsidRPr="00234D69">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084B460F" w14:textId="77777777" w:rsidTr="006355D6">
        <w:tc>
          <w:tcPr>
            <w:tcW w:w="2802" w:type="dxa"/>
          </w:tcPr>
          <w:p w14:paraId="6EAD27E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Иные документы, связанные с безналичными денежными средствами</w:t>
            </w:r>
          </w:p>
        </w:tc>
        <w:tc>
          <w:tcPr>
            <w:tcW w:w="1500" w:type="dxa"/>
          </w:tcPr>
          <w:p w14:paraId="03E02BE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Произвольная форма на бланке Заказчика, </w:t>
            </w:r>
            <w:r>
              <w:rPr>
                <w:rFonts w:ascii="Times New Roman" w:eastAsia="Times New Roman" w:hAnsi="Times New Roman" w:cs="Times New Roman"/>
                <w:lang w:eastAsia="ru-RU"/>
              </w:rPr>
              <w:t xml:space="preserve">по </w:t>
            </w:r>
            <w:r w:rsidRPr="002A707B">
              <w:rPr>
                <w:rFonts w:ascii="Times New Roman" w:eastAsia="Times New Roman" w:hAnsi="Times New Roman" w:cs="Times New Roman"/>
                <w:lang w:eastAsia="ru-RU"/>
              </w:rPr>
              <w:t>установленн</w:t>
            </w:r>
            <w:r>
              <w:rPr>
                <w:rFonts w:ascii="Times New Roman" w:eastAsia="Times New Roman" w:hAnsi="Times New Roman" w:cs="Times New Roman"/>
                <w:lang w:eastAsia="ru-RU"/>
              </w:rPr>
              <w:t>ой</w:t>
            </w:r>
            <w:r w:rsidRPr="002A707B">
              <w:rPr>
                <w:rFonts w:ascii="Times New Roman" w:eastAsia="Times New Roman" w:hAnsi="Times New Roman" w:cs="Times New Roman"/>
                <w:lang w:eastAsia="ru-RU"/>
              </w:rPr>
              <w:t xml:space="preserve"> форм</w:t>
            </w:r>
            <w:r>
              <w:rPr>
                <w:rFonts w:ascii="Times New Roman" w:eastAsia="Times New Roman" w:hAnsi="Times New Roman" w:cs="Times New Roman"/>
                <w:lang w:eastAsia="ru-RU"/>
              </w:rPr>
              <w:t>е</w:t>
            </w:r>
          </w:p>
        </w:tc>
        <w:tc>
          <w:tcPr>
            <w:tcW w:w="2000" w:type="dxa"/>
          </w:tcPr>
          <w:p w14:paraId="4A01CB55" w14:textId="77777777" w:rsidR="006355D6" w:rsidRPr="002A707B" w:rsidRDefault="006355D6" w:rsidP="006355D6">
            <w:r w:rsidRPr="002A707B">
              <w:rPr>
                <w:rFonts w:ascii="Times New Roman" w:eastAsia="Times New Roman" w:hAnsi="Times New Roman" w:cs="Times New Roman"/>
                <w:lang w:eastAsia="ru-RU"/>
              </w:rPr>
              <w:t>Уполномоченное лицо</w:t>
            </w:r>
          </w:p>
        </w:tc>
        <w:tc>
          <w:tcPr>
            <w:tcW w:w="1782" w:type="dxa"/>
          </w:tcPr>
          <w:p w14:paraId="41E26A7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составления, получения документа</w:t>
            </w:r>
          </w:p>
        </w:tc>
        <w:tc>
          <w:tcPr>
            <w:tcW w:w="1947" w:type="dxa"/>
          </w:tcPr>
          <w:p w14:paraId="261B81B2" w14:textId="77777777" w:rsidR="006355D6" w:rsidRPr="002A707B" w:rsidRDefault="006355D6" w:rsidP="006355D6">
            <w:r w:rsidRPr="00234D69">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79A25B20" w14:textId="77777777" w:rsidTr="006355D6">
        <w:tc>
          <w:tcPr>
            <w:tcW w:w="10031" w:type="dxa"/>
            <w:gridSpan w:val="5"/>
          </w:tcPr>
          <w:p w14:paraId="4ACB705C" w14:textId="77777777" w:rsidR="006355D6" w:rsidRPr="002A707B" w:rsidRDefault="006355D6" w:rsidP="006355D6">
            <w:pPr>
              <w:jc w:val="center"/>
            </w:pPr>
            <w:r w:rsidRPr="002A707B">
              <w:rPr>
                <w:rFonts w:ascii="Times New Roman" w:eastAsia="Times New Roman" w:hAnsi="Times New Roman" w:cs="Times New Roman"/>
                <w:b/>
                <w:sz w:val="24"/>
                <w:szCs w:val="24"/>
                <w:lang w:eastAsia="ru-RU"/>
              </w:rPr>
              <w:t>Документы по учету кассовых операций</w:t>
            </w:r>
          </w:p>
        </w:tc>
      </w:tr>
      <w:tr w:rsidR="006355D6" w:rsidRPr="002A707B" w14:paraId="18464161" w14:textId="77777777" w:rsidTr="006355D6">
        <w:tc>
          <w:tcPr>
            <w:tcW w:w="2802" w:type="dxa"/>
          </w:tcPr>
          <w:p w14:paraId="648ED56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Кассовая книга с приложением нижеперечисленных документов:</w:t>
            </w:r>
          </w:p>
        </w:tc>
        <w:tc>
          <w:tcPr>
            <w:tcW w:w="1500" w:type="dxa"/>
          </w:tcPr>
          <w:p w14:paraId="569ED21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по ОКУД 0504514</w:t>
            </w:r>
          </w:p>
        </w:tc>
        <w:tc>
          <w:tcPr>
            <w:tcW w:w="2000" w:type="dxa"/>
          </w:tcPr>
          <w:p w14:paraId="25EDF912"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Кассир, либо иное лицо, на которое возложены обязанности по ведению кассовых операций</w:t>
            </w:r>
          </w:p>
        </w:tc>
        <w:tc>
          <w:tcPr>
            <w:tcW w:w="1782" w:type="dxa"/>
          </w:tcPr>
          <w:p w14:paraId="3578FD0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Ежедневно, не позднее дня, следующего за днем составления документа (при наличии кассовых операций)</w:t>
            </w:r>
          </w:p>
        </w:tc>
        <w:tc>
          <w:tcPr>
            <w:tcW w:w="1947" w:type="dxa"/>
          </w:tcPr>
          <w:p w14:paraId="7D8FFF68" w14:textId="77777777" w:rsidR="006355D6" w:rsidRPr="002A707B" w:rsidRDefault="006355D6" w:rsidP="006355D6">
            <w:r w:rsidRPr="00234D69">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57A98F32" w14:textId="77777777" w:rsidTr="006355D6">
        <w:tc>
          <w:tcPr>
            <w:tcW w:w="2802" w:type="dxa"/>
          </w:tcPr>
          <w:p w14:paraId="5A46DEC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Расходный кассовый ордер (включая фондовый)</w:t>
            </w:r>
          </w:p>
        </w:tc>
        <w:tc>
          <w:tcPr>
            <w:tcW w:w="1500" w:type="dxa"/>
          </w:tcPr>
          <w:p w14:paraId="6BDE8A5B"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по ОКУД 0310002</w:t>
            </w:r>
          </w:p>
        </w:tc>
        <w:tc>
          <w:tcPr>
            <w:tcW w:w="2000" w:type="dxa"/>
          </w:tcPr>
          <w:p w14:paraId="536EB91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Кассир, либо иное лицо, на которое возложены обязанности по ведению кассовых операций</w:t>
            </w:r>
          </w:p>
        </w:tc>
        <w:tc>
          <w:tcPr>
            <w:tcW w:w="1782" w:type="dxa"/>
            <w:vMerge w:val="restart"/>
          </w:tcPr>
          <w:p w14:paraId="59C0C20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Ежедневно, не позднее дня, следующего за днем составления документа (при наличии кассовых </w:t>
            </w:r>
            <w:r w:rsidRPr="002A707B">
              <w:rPr>
                <w:rFonts w:ascii="Times New Roman" w:eastAsia="Times New Roman" w:hAnsi="Times New Roman" w:cs="Times New Roman"/>
                <w:lang w:eastAsia="ru-RU"/>
              </w:rPr>
              <w:lastRenderedPageBreak/>
              <w:t>операций)</w:t>
            </w:r>
          </w:p>
          <w:p w14:paraId="52E0C310" w14:textId="77777777" w:rsidR="006355D6" w:rsidRDefault="006355D6" w:rsidP="006355D6">
            <w:pPr>
              <w:rPr>
                <w:rFonts w:ascii="Times New Roman" w:eastAsia="Times New Roman" w:hAnsi="Times New Roman" w:cs="Times New Roman"/>
                <w:lang w:eastAsia="ru-RU"/>
              </w:rPr>
            </w:pPr>
          </w:p>
          <w:p w14:paraId="13A816F4" w14:textId="77777777" w:rsidR="006355D6" w:rsidRDefault="006355D6" w:rsidP="006355D6">
            <w:pPr>
              <w:rPr>
                <w:rFonts w:ascii="Times New Roman" w:eastAsia="Times New Roman" w:hAnsi="Times New Roman" w:cs="Times New Roman"/>
                <w:lang w:eastAsia="ru-RU"/>
              </w:rPr>
            </w:pPr>
          </w:p>
          <w:p w14:paraId="328555D3" w14:textId="77777777" w:rsidR="006355D6" w:rsidRDefault="006355D6" w:rsidP="006355D6">
            <w:pPr>
              <w:rPr>
                <w:rFonts w:ascii="Times New Roman" w:eastAsia="Times New Roman" w:hAnsi="Times New Roman" w:cs="Times New Roman"/>
                <w:lang w:eastAsia="ru-RU"/>
              </w:rPr>
            </w:pPr>
          </w:p>
          <w:p w14:paraId="403A488F" w14:textId="77777777" w:rsidR="006355D6" w:rsidRDefault="006355D6" w:rsidP="006355D6">
            <w:pPr>
              <w:rPr>
                <w:rFonts w:ascii="Times New Roman" w:eastAsia="Times New Roman" w:hAnsi="Times New Roman" w:cs="Times New Roman"/>
                <w:lang w:eastAsia="ru-RU"/>
              </w:rPr>
            </w:pPr>
          </w:p>
          <w:p w14:paraId="16FE65AD" w14:textId="77777777" w:rsidR="006355D6" w:rsidRDefault="006355D6" w:rsidP="006355D6">
            <w:pPr>
              <w:rPr>
                <w:rFonts w:ascii="Times New Roman" w:eastAsia="Times New Roman" w:hAnsi="Times New Roman" w:cs="Times New Roman"/>
                <w:lang w:eastAsia="ru-RU"/>
              </w:rPr>
            </w:pPr>
          </w:p>
          <w:p w14:paraId="388F5B84" w14:textId="77777777" w:rsidR="006355D6" w:rsidRDefault="006355D6" w:rsidP="006355D6">
            <w:pPr>
              <w:rPr>
                <w:rFonts w:ascii="Times New Roman" w:eastAsia="Times New Roman" w:hAnsi="Times New Roman" w:cs="Times New Roman"/>
                <w:lang w:eastAsia="ru-RU"/>
              </w:rPr>
            </w:pPr>
          </w:p>
          <w:p w14:paraId="6EB69D3C" w14:textId="77777777" w:rsidR="006355D6" w:rsidRDefault="006355D6" w:rsidP="006355D6">
            <w:pPr>
              <w:rPr>
                <w:rFonts w:ascii="Times New Roman" w:eastAsia="Times New Roman" w:hAnsi="Times New Roman" w:cs="Times New Roman"/>
                <w:lang w:eastAsia="ru-RU"/>
              </w:rPr>
            </w:pPr>
          </w:p>
          <w:p w14:paraId="6EBAEF2B" w14:textId="77777777" w:rsidR="006355D6" w:rsidRDefault="006355D6" w:rsidP="006355D6">
            <w:pPr>
              <w:rPr>
                <w:rFonts w:ascii="Times New Roman" w:eastAsia="Times New Roman" w:hAnsi="Times New Roman" w:cs="Times New Roman"/>
                <w:lang w:eastAsia="ru-RU"/>
              </w:rPr>
            </w:pPr>
          </w:p>
          <w:p w14:paraId="147645E0" w14:textId="77777777" w:rsidR="006355D6" w:rsidRDefault="006355D6" w:rsidP="006355D6">
            <w:pPr>
              <w:rPr>
                <w:rFonts w:ascii="Times New Roman" w:eastAsia="Times New Roman" w:hAnsi="Times New Roman" w:cs="Times New Roman"/>
                <w:lang w:eastAsia="ru-RU"/>
              </w:rPr>
            </w:pPr>
          </w:p>
          <w:p w14:paraId="18636297" w14:textId="77777777" w:rsidR="006355D6" w:rsidRDefault="006355D6" w:rsidP="006355D6">
            <w:pPr>
              <w:rPr>
                <w:rFonts w:ascii="Times New Roman" w:eastAsia="Times New Roman" w:hAnsi="Times New Roman" w:cs="Times New Roman"/>
                <w:lang w:eastAsia="ru-RU"/>
              </w:rPr>
            </w:pPr>
          </w:p>
          <w:p w14:paraId="37CA07E2" w14:textId="77777777" w:rsidR="006355D6" w:rsidRDefault="006355D6" w:rsidP="006355D6">
            <w:pPr>
              <w:rPr>
                <w:rFonts w:ascii="Times New Roman" w:eastAsia="Times New Roman" w:hAnsi="Times New Roman" w:cs="Times New Roman"/>
                <w:lang w:eastAsia="ru-RU"/>
              </w:rPr>
            </w:pPr>
          </w:p>
          <w:p w14:paraId="5C9D3873" w14:textId="77777777" w:rsidR="006355D6" w:rsidRDefault="006355D6" w:rsidP="006355D6">
            <w:pPr>
              <w:rPr>
                <w:rFonts w:ascii="Times New Roman" w:eastAsia="Times New Roman" w:hAnsi="Times New Roman" w:cs="Times New Roman"/>
                <w:lang w:eastAsia="ru-RU"/>
              </w:rPr>
            </w:pPr>
          </w:p>
          <w:p w14:paraId="168B7B55" w14:textId="77777777" w:rsidR="006355D6" w:rsidRDefault="006355D6" w:rsidP="006355D6">
            <w:pPr>
              <w:rPr>
                <w:rFonts w:ascii="Times New Roman" w:eastAsia="Times New Roman" w:hAnsi="Times New Roman" w:cs="Times New Roman"/>
                <w:lang w:eastAsia="ru-RU"/>
              </w:rPr>
            </w:pPr>
          </w:p>
          <w:p w14:paraId="00072068" w14:textId="77777777" w:rsidR="006355D6" w:rsidRDefault="006355D6" w:rsidP="006355D6">
            <w:pPr>
              <w:rPr>
                <w:rFonts w:ascii="Times New Roman" w:eastAsia="Times New Roman" w:hAnsi="Times New Roman" w:cs="Times New Roman"/>
                <w:lang w:eastAsia="ru-RU"/>
              </w:rPr>
            </w:pPr>
          </w:p>
          <w:p w14:paraId="2C72F5EC" w14:textId="77777777" w:rsidR="006355D6" w:rsidRDefault="006355D6" w:rsidP="006355D6">
            <w:pPr>
              <w:rPr>
                <w:rFonts w:ascii="Times New Roman" w:eastAsia="Times New Roman" w:hAnsi="Times New Roman" w:cs="Times New Roman"/>
                <w:lang w:eastAsia="ru-RU"/>
              </w:rPr>
            </w:pPr>
          </w:p>
          <w:p w14:paraId="515124CB" w14:textId="77777777" w:rsidR="006355D6" w:rsidRDefault="006355D6" w:rsidP="006355D6">
            <w:pPr>
              <w:rPr>
                <w:rFonts w:ascii="Times New Roman" w:eastAsia="Times New Roman" w:hAnsi="Times New Roman" w:cs="Times New Roman"/>
                <w:lang w:eastAsia="ru-RU"/>
              </w:rPr>
            </w:pPr>
          </w:p>
          <w:p w14:paraId="30FD60DB"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издания приказа</w:t>
            </w:r>
          </w:p>
          <w:p w14:paraId="037974A0"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За 3 рабочих дня до начала проведения инвентаризации в соответствии с приказом </w:t>
            </w:r>
          </w:p>
        </w:tc>
        <w:tc>
          <w:tcPr>
            <w:tcW w:w="1947" w:type="dxa"/>
            <w:vMerge w:val="restart"/>
          </w:tcPr>
          <w:p w14:paraId="657BC10A" w14:textId="77777777" w:rsidR="006355D6" w:rsidRPr="002A707B" w:rsidRDefault="006355D6" w:rsidP="006355D6">
            <w:pPr>
              <w:rPr>
                <w:rFonts w:ascii="Times New Roman" w:eastAsia="Times New Roman" w:hAnsi="Times New Roman" w:cs="Times New Roman"/>
                <w:lang w:eastAsia="ru-RU"/>
              </w:rPr>
            </w:pPr>
            <w:r w:rsidRPr="00234D69">
              <w:rPr>
                <w:rFonts w:ascii="Times New Roman" w:eastAsia="Times New Roman" w:hAnsi="Times New Roman" w:cs="Times New Roman"/>
                <w:lang w:eastAsia="ru-RU"/>
              </w:rPr>
              <w:lastRenderedPageBreak/>
              <w:t>Начальник соответствующего отдела/сектора Центра бюджетного (бухгалтерского) учета и отчетности</w:t>
            </w:r>
          </w:p>
        </w:tc>
      </w:tr>
      <w:tr w:rsidR="006355D6" w:rsidRPr="002A707B" w14:paraId="0D3EB40A" w14:textId="77777777" w:rsidTr="006355D6">
        <w:tc>
          <w:tcPr>
            <w:tcW w:w="2802" w:type="dxa"/>
          </w:tcPr>
          <w:p w14:paraId="1EE766F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Ведомость на выдачу денег из кассы </w:t>
            </w:r>
            <w:r w:rsidRPr="002A707B">
              <w:rPr>
                <w:rFonts w:ascii="Times New Roman" w:eastAsia="Times New Roman" w:hAnsi="Times New Roman" w:cs="Times New Roman"/>
                <w:lang w:eastAsia="ru-RU"/>
              </w:rPr>
              <w:lastRenderedPageBreak/>
              <w:t>подотчетным лицам</w:t>
            </w:r>
          </w:p>
        </w:tc>
        <w:tc>
          <w:tcPr>
            <w:tcW w:w="1500" w:type="dxa"/>
          </w:tcPr>
          <w:p w14:paraId="2E6566CC"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 xml:space="preserve">Форма по ОКУД </w:t>
            </w:r>
            <w:r w:rsidRPr="002A707B">
              <w:rPr>
                <w:rFonts w:ascii="Times New Roman" w:eastAsia="Times New Roman" w:hAnsi="Times New Roman" w:cs="Times New Roman"/>
                <w:lang w:eastAsia="ru-RU"/>
              </w:rPr>
              <w:lastRenderedPageBreak/>
              <w:t>0504501</w:t>
            </w:r>
          </w:p>
        </w:tc>
        <w:tc>
          <w:tcPr>
            <w:tcW w:w="2000" w:type="dxa"/>
          </w:tcPr>
          <w:p w14:paraId="032576E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 xml:space="preserve">Кассир, либо иное лицо, на которое </w:t>
            </w:r>
            <w:r w:rsidRPr="002A707B">
              <w:rPr>
                <w:rFonts w:ascii="Times New Roman" w:eastAsia="Times New Roman" w:hAnsi="Times New Roman" w:cs="Times New Roman"/>
                <w:lang w:eastAsia="ru-RU"/>
              </w:rPr>
              <w:lastRenderedPageBreak/>
              <w:t>возложены обязанности по ведению кассовых операций</w:t>
            </w:r>
          </w:p>
        </w:tc>
        <w:tc>
          <w:tcPr>
            <w:tcW w:w="1782" w:type="dxa"/>
            <w:vMerge/>
          </w:tcPr>
          <w:p w14:paraId="4F4E5640" w14:textId="77777777" w:rsidR="006355D6" w:rsidRPr="002A707B" w:rsidRDefault="006355D6" w:rsidP="006355D6">
            <w:pPr>
              <w:rPr>
                <w:rFonts w:ascii="Times New Roman" w:eastAsia="Times New Roman" w:hAnsi="Times New Roman" w:cs="Times New Roman"/>
                <w:lang w:eastAsia="ru-RU"/>
              </w:rPr>
            </w:pPr>
          </w:p>
        </w:tc>
        <w:tc>
          <w:tcPr>
            <w:tcW w:w="1947" w:type="dxa"/>
            <w:vMerge/>
          </w:tcPr>
          <w:p w14:paraId="0B4FBE28" w14:textId="77777777" w:rsidR="006355D6" w:rsidRPr="002A707B" w:rsidRDefault="006355D6" w:rsidP="006355D6">
            <w:pPr>
              <w:rPr>
                <w:rFonts w:ascii="Times New Roman" w:eastAsia="Times New Roman" w:hAnsi="Times New Roman" w:cs="Times New Roman"/>
                <w:lang w:eastAsia="ru-RU"/>
              </w:rPr>
            </w:pPr>
          </w:p>
        </w:tc>
      </w:tr>
      <w:tr w:rsidR="006355D6" w:rsidRPr="002A707B" w14:paraId="2232D855" w14:textId="77777777" w:rsidTr="006355D6">
        <w:tc>
          <w:tcPr>
            <w:tcW w:w="2802" w:type="dxa"/>
          </w:tcPr>
          <w:p w14:paraId="398D9D4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 xml:space="preserve">Иные документы, связанные с кассовыми операциями (ведомости, расшифровки сумм неиспользованных (внесенных через банкомат или пункт выдачи наличных денежных средств) средств, чеки, сверка итогов и чеки по </w:t>
            </w:r>
            <w:proofErr w:type="spellStart"/>
            <w:r w:rsidRPr="002A707B">
              <w:rPr>
                <w:rFonts w:ascii="Times New Roman" w:eastAsia="Times New Roman" w:hAnsi="Times New Roman" w:cs="Times New Roman"/>
                <w:lang w:eastAsia="ru-RU"/>
              </w:rPr>
              <w:t>эквайринговым</w:t>
            </w:r>
            <w:proofErr w:type="spellEnd"/>
            <w:r w:rsidRPr="002A707B">
              <w:rPr>
                <w:rFonts w:ascii="Times New Roman" w:eastAsia="Times New Roman" w:hAnsi="Times New Roman" w:cs="Times New Roman"/>
                <w:lang w:eastAsia="ru-RU"/>
              </w:rPr>
              <w:t xml:space="preserve"> терминалам и др.).</w:t>
            </w:r>
          </w:p>
        </w:tc>
        <w:tc>
          <w:tcPr>
            <w:tcW w:w="1500" w:type="dxa"/>
          </w:tcPr>
          <w:p w14:paraId="08D6943E" w14:textId="77777777" w:rsidR="006355D6" w:rsidRPr="002A707B" w:rsidRDefault="006355D6" w:rsidP="006355D6">
            <w:pPr>
              <w:rPr>
                <w:rFonts w:ascii="Times New Roman" w:eastAsia="Times New Roman" w:hAnsi="Times New Roman" w:cs="Times New Roman"/>
                <w:lang w:eastAsia="ru-RU"/>
              </w:rPr>
            </w:pPr>
            <w:r>
              <w:rPr>
                <w:rFonts w:ascii="Times New Roman" w:eastAsia="Times New Roman" w:hAnsi="Times New Roman" w:cs="Times New Roman"/>
                <w:lang w:eastAsia="ru-RU"/>
              </w:rPr>
              <w:t>Установленная форма</w:t>
            </w:r>
          </w:p>
        </w:tc>
        <w:tc>
          <w:tcPr>
            <w:tcW w:w="2000" w:type="dxa"/>
          </w:tcPr>
          <w:p w14:paraId="2B01C8E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Кассир, либо иное лицо, на которое возложены обязанности по ведению кассовых операций</w:t>
            </w:r>
          </w:p>
        </w:tc>
        <w:tc>
          <w:tcPr>
            <w:tcW w:w="1782" w:type="dxa"/>
            <w:vMerge/>
          </w:tcPr>
          <w:p w14:paraId="7E84BFC5" w14:textId="77777777" w:rsidR="006355D6" w:rsidRPr="002A707B" w:rsidRDefault="006355D6" w:rsidP="006355D6">
            <w:pPr>
              <w:rPr>
                <w:rFonts w:ascii="Times New Roman" w:eastAsia="Times New Roman" w:hAnsi="Times New Roman" w:cs="Times New Roman"/>
                <w:lang w:eastAsia="ru-RU"/>
              </w:rPr>
            </w:pPr>
          </w:p>
        </w:tc>
        <w:tc>
          <w:tcPr>
            <w:tcW w:w="1947" w:type="dxa"/>
            <w:vMerge/>
          </w:tcPr>
          <w:p w14:paraId="45BDECD1" w14:textId="77777777" w:rsidR="006355D6" w:rsidRPr="002A707B" w:rsidRDefault="006355D6" w:rsidP="006355D6"/>
        </w:tc>
      </w:tr>
      <w:tr w:rsidR="006355D6" w:rsidRPr="002A707B" w14:paraId="6D3C4A91" w14:textId="77777777" w:rsidTr="006355D6">
        <w:tc>
          <w:tcPr>
            <w:tcW w:w="2802" w:type="dxa"/>
          </w:tcPr>
          <w:p w14:paraId="13A1F68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Приказ о проведении инвентаризации наличных денежных средств, бланков строгой отчетности и денежных документов </w:t>
            </w:r>
          </w:p>
        </w:tc>
        <w:tc>
          <w:tcPr>
            <w:tcW w:w="1500" w:type="dxa"/>
          </w:tcPr>
          <w:p w14:paraId="477B044A"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556058A8"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Руководитель</w:t>
            </w:r>
          </w:p>
        </w:tc>
        <w:tc>
          <w:tcPr>
            <w:tcW w:w="1782" w:type="dxa"/>
            <w:vMerge/>
          </w:tcPr>
          <w:p w14:paraId="6C3613B3" w14:textId="77777777" w:rsidR="006355D6" w:rsidRPr="002A707B" w:rsidRDefault="006355D6" w:rsidP="006355D6">
            <w:pPr>
              <w:rPr>
                <w:rFonts w:ascii="Times New Roman" w:eastAsia="Times New Roman" w:hAnsi="Times New Roman" w:cs="Times New Roman"/>
                <w:lang w:eastAsia="ru-RU"/>
              </w:rPr>
            </w:pPr>
          </w:p>
        </w:tc>
        <w:tc>
          <w:tcPr>
            <w:tcW w:w="1947" w:type="dxa"/>
            <w:vMerge/>
          </w:tcPr>
          <w:p w14:paraId="719E9EBA" w14:textId="77777777" w:rsidR="006355D6" w:rsidRPr="002A707B" w:rsidRDefault="006355D6" w:rsidP="006355D6"/>
        </w:tc>
      </w:tr>
      <w:tr w:rsidR="006355D6" w:rsidRPr="002A707B" w14:paraId="6B7BDCBD" w14:textId="77777777" w:rsidTr="006355D6">
        <w:tc>
          <w:tcPr>
            <w:tcW w:w="2802" w:type="dxa"/>
          </w:tcPr>
          <w:p w14:paraId="3D058666"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Заявка на формирование инвентаризационных описей (наличных денежных средств ф.0504088, бланков строгой отчетности и денежных документов ф.0504086) </w:t>
            </w:r>
          </w:p>
        </w:tc>
        <w:tc>
          <w:tcPr>
            <w:tcW w:w="1500" w:type="dxa"/>
          </w:tcPr>
          <w:p w14:paraId="1801DC4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1A6C9F3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vMerge/>
          </w:tcPr>
          <w:p w14:paraId="5424810E" w14:textId="77777777" w:rsidR="006355D6" w:rsidRPr="002A707B" w:rsidRDefault="006355D6" w:rsidP="006355D6">
            <w:pPr>
              <w:rPr>
                <w:rFonts w:ascii="Times New Roman" w:eastAsia="Times New Roman" w:hAnsi="Times New Roman" w:cs="Times New Roman"/>
                <w:lang w:eastAsia="ru-RU"/>
              </w:rPr>
            </w:pPr>
          </w:p>
        </w:tc>
        <w:tc>
          <w:tcPr>
            <w:tcW w:w="1947" w:type="dxa"/>
            <w:vMerge/>
          </w:tcPr>
          <w:p w14:paraId="1777D6E5" w14:textId="77777777" w:rsidR="006355D6" w:rsidRPr="002A707B" w:rsidRDefault="006355D6" w:rsidP="006355D6">
            <w:pPr>
              <w:rPr>
                <w:rFonts w:ascii="Times New Roman" w:eastAsia="Times New Roman" w:hAnsi="Times New Roman" w:cs="Times New Roman"/>
                <w:lang w:eastAsia="ru-RU"/>
              </w:rPr>
            </w:pPr>
          </w:p>
        </w:tc>
      </w:tr>
      <w:tr w:rsidR="006355D6" w:rsidRPr="002A707B" w14:paraId="6A083BDD" w14:textId="77777777" w:rsidTr="006355D6">
        <w:tc>
          <w:tcPr>
            <w:tcW w:w="2802" w:type="dxa"/>
          </w:tcPr>
          <w:p w14:paraId="09D03ECB"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Оформленные результаты инвентаризации: инвентаризационная опись наличных денежных средств, бланков строгой отчетности и денежных документов </w:t>
            </w:r>
          </w:p>
        </w:tc>
        <w:tc>
          <w:tcPr>
            <w:tcW w:w="1500" w:type="dxa"/>
          </w:tcPr>
          <w:p w14:paraId="1505963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Форма по ОКУД  </w:t>
            </w:r>
          </w:p>
          <w:p w14:paraId="1261673F"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0504088, 0504086</w:t>
            </w:r>
          </w:p>
          <w:p w14:paraId="3DC2A17F" w14:textId="77777777" w:rsidR="006355D6" w:rsidRPr="002A707B" w:rsidRDefault="006355D6" w:rsidP="006355D6">
            <w:pPr>
              <w:rPr>
                <w:rFonts w:ascii="Times New Roman" w:eastAsia="Times New Roman" w:hAnsi="Times New Roman" w:cs="Times New Roman"/>
                <w:lang w:eastAsia="ru-RU"/>
              </w:rPr>
            </w:pPr>
          </w:p>
        </w:tc>
        <w:tc>
          <w:tcPr>
            <w:tcW w:w="2000" w:type="dxa"/>
          </w:tcPr>
          <w:p w14:paraId="6EBA5528"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7D61DF6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В соответствии со сроками, установленными в приказе о проведении инвентаризации</w:t>
            </w:r>
          </w:p>
        </w:tc>
        <w:tc>
          <w:tcPr>
            <w:tcW w:w="1947" w:type="dxa"/>
          </w:tcPr>
          <w:p w14:paraId="2EC58190" w14:textId="77777777" w:rsidR="006355D6" w:rsidRPr="002A707B" w:rsidRDefault="006355D6" w:rsidP="006355D6">
            <w:pPr>
              <w:rPr>
                <w:rFonts w:ascii="Times New Roman" w:eastAsia="Times New Roman" w:hAnsi="Times New Roman" w:cs="Times New Roman"/>
                <w:lang w:eastAsia="ru-RU"/>
              </w:rPr>
            </w:pPr>
            <w:r w:rsidRPr="00234D69">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4E6BEF8B" w14:textId="77777777" w:rsidTr="006355D6">
        <w:tc>
          <w:tcPr>
            <w:tcW w:w="2802" w:type="dxa"/>
          </w:tcPr>
          <w:p w14:paraId="58ED833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Заявка на формирование ведомости расхождений по результатам инвентаризации ф.0504092 (при наличии </w:t>
            </w:r>
            <w:r w:rsidRPr="002A707B">
              <w:rPr>
                <w:rFonts w:ascii="Times New Roman" w:eastAsia="Times New Roman" w:hAnsi="Times New Roman" w:cs="Times New Roman"/>
                <w:lang w:eastAsia="ru-RU"/>
              </w:rPr>
              <w:lastRenderedPageBreak/>
              <w:t>расхождений)</w:t>
            </w:r>
          </w:p>
        </w:tc>
        <w:tc>
          <w:tcPr>
            <w:tcW w:w="1500" w:type="dxa"/>
          </w:tcPr>
          <w:p w14:paraId="2ACFF7C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Форма, установленная Заказчиком</w:t>
            </w:r>
          </w:p>
        </w:tc>
        <w:tc>
          <w:tcPr>
            <w:tcW w:w="2000" w:type="dxa"/>
          </w:tcPr>
          <w:p w14:paraId="07624200"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Уполномоченное лицо</w:t>
            </w:r>
          </w:p>
        </w:tc>
        <w:tc>
          <w:tcPr>
            <w:tcW w:w="1782" w:type="dxa"/>
          </w:tcPr>
          <w:p w14:paraId="5F8ABB4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Не позднее дня, следующего за днем окончания проведения инвентаризации </w:t>
            </w:r>
            <w:r w:rsidRPr="002A707B">
              <w:rPr>
                <w:rFonts w:ascii="Times New Roman" w:eastAsia="Times New Roman" w:hAnsi="Times New Roman" w:cs="Times New Roman"/>
                <w:lang w:eastAsia="ru-RU"/>
              </w:rPr>
              <w:lastRenderedPageBreak/>
              <w:t>в соответствии с приказом</w:t>
            </w:r>
          </w:p>
        </w:tc>
        <w:tc>
          <w:tcPr>
            <w:tcW w:w="1947" w:type="dxa"/>
          </w:tcPr>
          <w:p w14:paraId="683EDB32" w14:textId="77777777" w:rsidR="006355D6" w:rsidRPr="002A707B" w:rsidRDefault="006355D6" w:rsidP="006355D6">
            <w:pPr>
              <w:rPr>
                <w:rFonts w:ascii="Times New Roman" w:eastAsia="Times New Roman" w:hAnsi="Times New Roman" w:cs="Times New Roman"/>
                <w:lang w:eastAsia="ru-RU"/>
              </w:rPr>
            </w:pPr>
            <w:r w:rsidRPr="00234D69">
              <w:rPr>
                <w:rFonts w:ascii="Times New Roman" w:eastAsia="Times New Roman" w:hAnsi="Times New Roman" w:cs="Times New Roman"/>
                <w:lang w:eastAsia="ru-RU"/>
              </w:rPr>
              <w:lastRenderedPageBreak/>
              <w:t xml:space="preserve">Начальник соответствующего отдела/сектора Центра бюджетного </w:t>
            </w:r>
            <w:r w:rsidRPr="00234D69">
              <w:rPr>
                <w:rFonts w:ascii="Times New Roman" w:eastAsia="Times New Roman" w:hAnsi="Times New Roman" w:cs="Times New Roman"/>
                <w:lang w:eastAsia="ru-RU"/>
              </w:rPr>
              <w:lastRenderedPageBreak/>
              <w:t>(бухгалтерского) учета и отчетности</w:t>
            </w:r>
          </w:p>
        </w:tc>
      </w:tr>
      <w:tr w:rsidR="006355D6" w:rsidRPr="002A707B" w14:paraId="12873902" w14:textId="77777777" w:rsidTr="006355D6">
        <w:tc>
          <w:tcPr>
            <w:tcW w:w="2802" w:type="dxa"/>
          </w:tcPr>
          <w:p w14:paraId="1DD1944B"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Оформленные результаты инвентаризации: акт о результатах проведения инвентаризации, ведомость расхождений по результатам инвентаризации (при наличии расхождений)</w:t>
            </w:r>
          </w:p>
        </w:tc>
        <w:tc>
          <w:tcPr>
            <w:tcW w:w="1500" w:type="dxa"/>
          </w:tcPr>
          <w:p w14:paraId="0C32D13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Форма по ОКУД  </w:t>
            </w:r>
          </w:p>
          <w:p w14:paraId="14903DB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0504835,  </w:t>
            </w:r>
          </w:p>
          <w:p w14:paraId="7C9D359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0504092</w:t>
            </w:r>
          </w:p>
        </w:tc>
        <w:tc>
          <w:tcPr>
            <w:tcW w:w="2000" w:type="dxa"/>
          </w:tcPr>
          <w:p w14:paraId="361D5844" w14:textId="77777777" w:rsidR="006355D6" w:rsidRPr="002A707B" w:rsidRDefault="006355D6" w:rsidP="006355D6">
            <w:r w:rsidRPr="002A707B">
              <w:rPr>
                <w:rFonts w:ascii="Times New Roman" w:eastAsia="Times New Roman" w:hAnsi="Times New Roman" w:cs="Times New Roman"/>
                <w:lang w:eastAsia="ru-RU"/>
              </w:rPr>
              <w:t>Уполномоченное лицо</w:t>
            </w:r>
          </w:p>
        </w:tc>
        <w:tc>
          <w:tcPr>
            <w:tcW w:w="1782" w:type="dxa"/>
          </w:tcPr>
          <w:p w14:paraId="1ECFF8F4"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3-х рабочих дней, следующих за днем окончания проведения инвентаризации в соответствии с приказом</w:t>
            </w:r>
          </w:p>
        </w:tc>
        <w:tc>
          <w:tcPr>
            <w:tcW w:w="1947" w:type="dxa"/>
          </w:tcPr>
          <w:p w14:paraId="2B8E70B9" w14:textId="77777777" w:rsidR="006355D6" w:rsidRPr="002A707B" w:rsidRDefault="006355D6" w:rsidP="006355D6">
            <w:pPr>
              <w:rPr>
                <w:rFonts w:ascii="Times New Roman" w:eastAsia="Times New Roman" w:hAnsi="Times New Roman" w:cs="Times New Roman"/>
                <w:lang w:eastAsia="ru-RU"/>
              </w:rPr>
            </w:pPr>
            <w:r w:rsidRPr="00234D69">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47A09FF2" w14:textId="77777777" w:rsidTr="006355D6">
        <w:tc>
          <w:tcPr>
            <w:tcW w:w="10031" w:type="dxa"/>
            <w:gridSpan w:val="5"/>
          </w:tcPr>
          <w:p w14:paraId="68A2C65C" w14:textId="77777777" w:rsidR="006355D6" w:rsidRPr="002A707B" w:rsidRDefault="006355D6" w:rsidP="006355D6">
            <w:pPr>
              <w:jc w:val="center"/>
              <w:rPr>
                <w:rFonts w:ascii="Times New Roman" w:eastAsia="Times New Roman" w:hAnsi="Times New Roman" w:cs="Times New Roman"/>
                <w:lang w:eastAsia="ru-RU"/>
              </w:rPr>
            </w:pPr>
            <w:r w:rsidRPr="002A707B">
              <w:rPr>
                <w:rFonts w:ascii="Times New Roman" w:eastAsia="Times New Roman" w:hAnsi="Times New Roman" w:cs="Times New Roman"/>
                <w:b/>
                <w:sz w:val="24"/>
                <w:szCs w:val="24"/>
                <w:lang w:eastAsia="ru-RU"/>
              </w:rPr>
              <w:t>Прочие документы</w:t>
            </w:r>
          </w:p>
        </w:tc>
      </w:tr>
      <w:tr w:rsidR="006355D6" w:rsidRPr="002A707B" w14:paraId="3B861644" w14:textId="77777777" w:rsidTr="006355D6">
        <w:tc>
          <w:tcPr>
            <w:tcW w:w="2802" w:type="dxa"/>
          </w:tcPr>
          <w:p w14:paraId="7824EFA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Приказ об организации Заказчиком работы по внутреннему финансовому контролю </w:t>
            </w:r>
          </w:p>
        </w:tc>
        <w:tc>
          <w:tcPr>
            <w:tcW w:w="1500" w:type="dxa"/>
          </w:tcPr>
          <w:p w14:paraId="3C0B240D"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Форма, установленная Заказчиком</w:t>
            </w:r>
          </w:p>
        </w:tc>
        <w:tc>
          <w:tcPr>
            <w:tcW w:w="2000" w:type="dxa"/>
          </w:tcPr>
          <w:p w14:paraId="1272D1BB"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Руководитель</w:t>
            </w:r>
          </w:p>
        </w:tc>
        <w:tc>
          <w:tcPr>
            <w:tcW w:w="1782" w:type="dxa"/>
          </w:tcPr>
          <w:p w14:paraId="59E49F97"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дня, следующего за днем издания приказа</w:t>
            </w:r>
          </w:p>
        </w:tc>
        <w:tc>
          <w:tcPr>
            <w:tcW w:w="1947" w:type="dxa"/>
          </w:tcPr>
          <w:p w14:paraId="32CB4796" w14:textId="77777777" w:rsidR="006355D6" w:rsidRPr="002A707B" w:rsidRDefault="006355D6" w:rsidP="006355D6">
            <w:pPr>
              <w:rPr>
                <w:rFonts w:ascii="Times New Roman" w:eastAsia="Times New Roman" w:hAnsi="Times New Roman" w:cs="Times New Roman"/>
                <w:lang w:eastAsia="ru-RU"/>
              </w:rPr>
            </w:pPr>
            <w:r w:rsidRPr="00234D69">
              <w:rPr>
                <w:rFonts w:ascii="Times New Roman" w:eastAsia="Times New Roman" w:hAnsi="Times New Roman" w:cs="Times New Roman"/>
                <w:lang w:eastAsia="ru-RU"/>
              </w:rPr>
              <w:t>Начальник соответствующего отдела/сектора Центра бюджетного (бухгалтерского) учета и отчетности</w:t>
            </w:r>
          </w:p>
        </w:tc>
      </w:tr>
      <w:tr w:rsidR="006355D6" w:rsidRPr="002A707B" w14:paraId="084357BB" w14:textId="77777777" w:rsidTr="006355D6">
        <w:tc>
          <w:tcPr>
            <w:tcW w:w="10031" w:type="dxa"/>
            <w:gridSpan w:val="5"/>
          </w:tcPr>
          <w:p w14:paraId="22110134" w14:textId="77777777" w:rsidR="006355D6" w:rsidRDefault="006355D6" w:rsidP="00EE2403">
            <w:pPr>
              <w:spacing w:after="0"/>
              <w:jc w:val="center"/>
              <w:rPr>
                <w:rFonts w:ascii="Times New Roman" w:eastAsia="Times New Roman" w:hAnsi="Times New Roman" w:cs="Times New Roman"/>
                <w:b/>
                <w:sz w:val="24"/>
                <w:szCs w:val="24"/>
                <w:lang w:eastAsia="ru-RU"/>
              </w:rPr>
            </w:pPr>
            <w:r w:rsidRPr="002A707B">
              <w:rPr>
                <w:rFonts w:ascii="Times New Roman" w:eastAsia="Times New Roman" w:hAnsi="Times New Roman" w:cs="Times New Roman"/>
                <w:b/>
                <w:sz w:val="24"/>
                <w:szCs w:val="24"/>
                <w:lang w:eastAsia="ru-RU"/>
              </w:rPr>
              <w:t xml:space="preserve">Документы, связанные с </w:t>
            </w:r>
            <w:proofErr w:type="gramStart"/>
            <w:r>
              <w:rPr>
                <w:rFonts w:ascii="Times New Roman" w:eastAsia="Times New Roman" w:hAnsi="Times New Roman" w:cs="Times New Roman"/>
                <w:b/>
                <w:sz w:val="24"/>
                <w:szCs w:val="24"/>
                <w:lang w:eastAsia="ru-RU"/>
              </w:rPr>
              <w:t>бюджетной</w:t>
            </w:r>
            <w:proofErr w:type="gramEnd"/>
            <w:r>
              <w:rPr>
                <w:rFonts w:ascii="Times New Roman" w:eastAsia="Times New Roman" w:hAnsi="Times New Roman" w:cs="Times New Roman"/>
                <w:b/>
                <w:sz w:val="24"/>
                <w:szCs w:val="24"/>
                <w:lang w:eastAsia="ru-RU"/>
              </w:rPr>
              <w:t xml:space="preserve"> (бухгалтерской)</w:t>
            </w:r>
            <w:r w:rsidRPr="002A707B">
              <w:rPr>
                <w:rFonts w:ascii="Times New Roman" w:eastAsia="Times New Roman" w:hAnsi="Times New Roman" w:cs="Times New Roman"/>
                <w:b/>
                <w:sz w:val="24"/>
                <w:szCs w:val="24"/>
                <w:lang w:eastAsia="ru-RU"/>
              </w:rPr>
              <w:t xml:space="preserve">, статистической и </w:t>
            </w:r>
          </w:p>
          <w:p w14:paraId="0167DAD9" w14:textId="77777777" w:rsidR="006355D6" w:rsidRPr="002A707B" w:rsidRDefault="006355D6" w:rsidP="00EE2403">
            <w:pPr>
              <w:spacing w:after="0"/>
              <w:jc w:val="center"/>
              <w:rPr>
                <w:rFonts w:ascii="Times New Roman" w:eastAsia="Times New Roman" w:hAnsi="Times New Roman" w:cs="Times New Roman"/>
                <w:lang w:eastAsia="ru-RU"/>
              </w:rPr>
            </w:pPr>
            <w:r w:rsidRPr="002A707B">
              <w:rPr>
                <w:rFonts w:ascii="Times New Roman" w:eastAsia="Times New Roman" w:hAnsi="Times New Roman" w:cs="Times New Roman"/>
                <w:b/>
                <w:sz w:val="24"/>
                <w:szCs w:val="24"/>
                <w:lang w:eastAsia="ru-RU"/>
              </w:rPr>
              <w:t>иной отчетностью</w:t>
            </w:r>
          </w:p>
        </w:tc>
      </w:tr>
      <w:tr w:rsidR="006355D6" w:rsidRPr="002A707B" w14:paraId="2D2C06BC" w14:textId="77777777" w:rsidTr="006355D6">
        <w:tc>
          <w:tcPr>
            <w:tcW w:w="2802" w:type="dxa"/>
          </w:tcPr>
          <w:p w14:paraId="1A894A7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Предоставление по запросу информации, необходимой для подготовки </w:t>
            </w:r>
            <w:r>
              <w:rPr>
                <w:rFonts w:ascii="Times New Roman" w:eastAsia="Times New Roman" w:hAnsi="Times New Roman" w:cs="Times New Roman"/>
                <w:lang w:eastAsia="ru-RU"/>
              </w:rPr>
              <w:t>бюджетной (бухгалтерской)</w:t>
            </w:r>
            <w:r w:rsidRPr="002A707B">
              <w:rPr>
                <w:rFonts w:ascii="Times New Roman" w:eastAsia="Times New Roman" w:hAnsi="Times New Roman" w:cs="Times New Roman"/>
                <w:lang w:eastAsia="ru-RU"/>
              </w:rPr>
              <w:t xml:space="preserve">, статистической и иной отчетности </w:t>
            </w:r>
          </w:p>
        </w:tc>
        <w:tc>
          <w:tcPr>
            <w:tcW w:w="1500" w:type="dxa"/>
          </w:tcPr>
          <w:p w14:paraId="1FF9CE8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Произвольная форма на бланке Заказчика</w:t>
            </w:r>
            <w:r>
              <w:rPr>
                <w:rFonts w:ascii="Times New Roman" w:eastAsia="Times New Roman" w:hAnsi="Times New Roman" w:cs="Times New Roman"/>
                <w:lang w:eastAsia="ru-RU"/>
              </w:rPr>
              <w:t>,</w:t>
            </w:r>
            <w:r w:rsidRPr="002A707B">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по</w:t>
            </w:r>
            <w:r w:rsidRPr="002A707B">
              <w:rPr>
                <w:rFonts w:ascii="Times New Roman" w:eastAsia="Times New Roman" w:hAnsi="Times New Roman" w:cs="Times New Roman"/>
                <w:lang w:eastAsia="ru-RU"/>
              </w:rPr>
              <w:t xml:space="preserve"> установленной форме</w:t>
            </w:r>
          </w:p>
        </w:tc>
        <w:tc>
          <w:tcPr>
            <w:tcW w:w="2000" w:type="dxa"/>
          </w:tcPr>
          <w:p w14:paraId="4D74910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Уполномоченные лица</w:t>
            </w:r>
          </w:p>
        </w:tc>
        <w:tc>
          <w:tcPr>
            <w:tcW w:w="1782" w:type="dxa"/>
          </w:tcPr>
          <w:p w14:paraId="0BEBBCE7"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Не позднее даты, указанной в запросе на подготовку информации</w:t>
            </w:r>
          </w:p>
        </w:tc>
        <w:tc>
          <w:tcPr>
            <w:tcW w:w="1947" w:type="dxa"/>
          </w:tcPr>
          <w:p w14:paraId="6DBAAA8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Руководитель</w:t>
            </w:r>
            <w:r>
              <w:rPr>
                <w:rFonts w:ascii="Times New Roman" w:eastAsia="Times New Roman" w:hAnsi="Times New Roman" w:cs="Times New Roman"/>
                <w:lang w:eastAsia="ru-RU"/>
              </w:rPr>
              <w:t xml:space="preserve"> Центра бюджетного </w:t>
            </w:r>
            <w:r w:rsidRPr="00234D69">
              <w:rPr>
                <w:rFonts w:ascii="Times New Roman" w:eastAsia="Times New Roman" w:hAnsi="Times New Roman" w:cs="Times New Roman"/>
                <w:lang w:eastAsia="ru-RU"/>
              </w:rPr>
              <w:t>(бухгалтерского) учета и отчетности</w:t>
            </w:r>
            <w:r>
              <w:rPr>
                <w:rFonts w:ascii="Times New Roman" w:eastAsia="Times New Roman" w:hAnsi="Times New Roman" w:cs="Times New Roman"/>
                <w:lang w:eastAsia="ru-RU"/>
              </w:rPr>
              <w:t xml:space="preserve"> </w:t>
            </w:r>
            <w:r w:rsidRPr="002A707B">
              <w:rPr>
                <w:rFonts w:ascii="Times New Roman" w:eastAsia="Times New Roman" w:hAnsi="Times New Roman" w:cs="Times New Roman"/>
                <w:lang w:eastAsia="ru-RU"/>
              </w:rPr>
              <w:t xml:space="preserve"> </w:t>
            </w:r>
          </w:p>
        </w:tc>
      </w:tr>
      <w:tr w:rsidR="006355D6" w:rsidRPr="002A707B" w14:paraId="7D35E9ED" w14:textId="77777777" w:rsidTr="006355D6">
        <w:tc>
          <w:tcPr>
            <w:tcW w:w="10031" w:type="dxa"/>
            <w:gridSpan w:val="5"/>
          </w:tcPr>
          <w:p w14:paraId="0D0B151E" w14:textId="77777777" w:rsidR="006355D6" w:rsidRPr="002A707B" w:rsidRDefault="006355D6" w:rsidP="006355D6">
            <w:pPr>
              <w:jc w:val="center"/>
              <w:rPr>
                <w:rFonts w:ascii="Times New Roman" w:eastAsia="Times New Roman" w:hAnsi="Times New Roman" w:cs="Times New Roman"/>
                <w:lang w:eastAsia="ru-RU"/>
              </w:rPr>
            </w:pPr>
            <w:r w:rsidRPr="002A707B">
              <w:rPr>
                <w:rFonts w:ascii="Times New Roman" w:eastAsia="Times New Roman" w:hAnsi="Times New Roman" w:cs="Times New Roman"/>
                <w:b/>
                <w:sz w:val="24"/>
                <w:szCs w:val="24"/>
                <w:lang w:eastAsia="ru-RU"/>
              </w:rPr>
              <w:t>Документы, связанные с планированием финансово-хозяйственной деятельности</w:t>
            </w:r>
          </w:p>
        </w:tc>
      </w:tr>
      <w:tr w:rsidR="006355D6" w:rsidRPr="002A707B" w14:paraId="52350CD8" w14:textId="77777777" w:rsidTr="006355D6">
        <w:tc>
          <w:tcPr>
            <w:tcW w:w="2802" w:type="dxa"/>
          </w:tcPr>
          <w:p w14:paraId="43B022EF" w14:textId="736B9DE2"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Утвержденн</w:t>
            </w:r>
            <w:r w:rsidR="00B44599">
              <w:rPr>
                <w:rFonts w:ascii="Times New Roman" w:eastAsia="Times New Roman" w:hAnsi="Times New Roman" w:cs="Times New Roman"/>
                <w:lang w:eastAsia="ru-RU"/>
              </w:rPr>
              <w:t>ая</w:t>
            </w:r>
            <w:r w:rsidRPr="002A707B">
              <w:rPr>
                <w:rFonts w:ascii="Times New Roman" w:eastAsia="Times New Roman" w:hAnsi="Times New Roman" w:cs="Times New Roman"/>
                <w:lang w:eastAsia="ru-RU"/>
              </w:rPr>
              <w:t xml:space="preserve"> бюджетная смета</w:t>
            </w:r>
          </w:p>
        </w:tc>
        <w:tc>
          <w:tcPr>
            <w:tcW w:w="1500" w:type="dxa"/>
          </w:tcPr>
          <w:p w14:paraId="5738F54D" w14:textId="77777777" w:rsidR="006355D6" w:rsidRPr="002A707B" w:rsidRDefault="006355D6" w:rsidP="006355D6">
            <w:pPr>
              <w:rPr>
                <w:rFonts w:ascii="Times New Roman" w:eastAsia="Times New Roman" w:hAnsi="Times New Roman" w:cs="Times New Roman"/>
                <w:lang w:eastAsia="ru-RU"/>
              </w:rPr>
            </w:pPr>
            <w:r>
              <w:rPr>
                <w:rFonts w:ascii="Times New Roman" w:eastAsia="Times New Roman" w:hAnsi="Times New Roman" w:cs="Times New Roman"/>
                <w:lang w:eastAsia="ru-RU"/>
              </w:rPr>
              <w:t>Установленная форма</w:t>
            </w:r>
          </w:p>
        </w:tc>
        <w:tc>
          <w:tcPr>
            <w:tcW w:w="2000" w:type="dxa"/>
          </w:tcPr>
          <w:p w14:paraId="3F2779F1"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Руководитель</w:t>
            </w:r>
          </w:p>
        </w:tc>
        <w:tc>
          <w:tcPr>
            <w:tcW w:w="1782" w:type="dxa"/>
          </w:tcPr>
          <w:p w14:paraId="687DECC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Не позднее 2 рабочих дней </w:t>
            </w:r>
            <w:proofErr w:type="gramStart"/>
            <w:r w:rsidRPr="002A707B">
              <w:rPr>
                <w:rFonts w:ascii="Times New Roman" w:eastAsia="Times New Roman" w:hAnsi="Times New Roman" w:cs="Times New Roman"/>
                <w:lang w:eastAsia="ru-RU"/>
              </w:rPr>
              <w:t>с даты направления</w:t>
            </w:r>
            <w:proofErr w:type="gramEnd"/>
            <w:r w:rsidRPr="002A707B">
              <w:rPr>
                <w:rFonts w:ascii="Times New Roman" w:eastAsia="Times New Roman" w:hAnsi="Times New Roman" w:cs="Times New Roman"/>
                <w:lang w:eastAsia="ru-RU"/>
              </w:rPr>
              <w:t xml:space="preserve"> документов на проверку и подписание</w:t>
            </w:r>
          </w:p>
        </w:tc>
        <w:tc>
          <w:tcPr>
            <w:tcW w:w="1947" w:type="dxa"/>
          </w:tcPr>
          <w:p w14:paraId="41F0E95B" w14:textId="77777777" w:rsidR="006355D6" w:rsidRPr="002A707B" w:rsidRDefault="006355D6" w:rsidP="006355D6">
            <w:r w:rsidRPr="00234D69">
              <w:rPr>
                <w:rFonts w:ascii="Times New Roman" w:eastAsia="Times New Roman" w:hAnsi="Times New Roman" w:cs="Times New Roman"/>
                <w:lang w:eastAsia="ru-RU"/>
              </w:rPr>
              <w:t xml:space="preserve">Руководитель Центра бюджетного (бухгалтерского) учета и отчетности, начальник соответствующего отдела/сектора Центра бюджетного (бухгалтерского) учета и отчетности  </w:t>
            </w:r>
          </w:p>
        </w:tc>
      </w:tr>
      <w:tr w:rsidR="006355D6" w:rsidRPr="002A707B" w14:paraId="29454C4E" w14:textId="77777777" w:rsidTr="006355D6">
        <w:tc>
          <w:tcPr>
            <w:tcW w:w="2802" w:type="dxa"/>
          </w:tcPr>
          <w:p w14:paraId="583A8A91" w14:textId="1D6E88C6"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Предоставление исходных данных, необходимых для подготовки внесения изменений в бюджетн</w:t>
            </w:r>
            <w:r w:rsidR="00B44599">
              <w:rPr>
                <w:rFonts w:ascii="Times New Roman" w:eastAsia="Times New Roman" w:hAnsi="Times New Roman" w:cs="Times New Roman"/>
                <w:lang w:eastAsia="ru-RU"/>
              </w:rPr>
              <w:t>ую</w:t>
            </w:r>
            <w:r w:rsidRPr="002A707B">
              <w:rPr>
                <w:rFonts w:ascii="Times New Roman" w:eastAsia="Times New Roman" w:hAnsi="Times New Roman" w:cs="Times New Roman"/>
                <w:lang w:eastAsia="ru-RU"/>
              </w:rPr>
              <w:t xml:space="preserve"> </w:t>
            </w:r>
            <w:r w:rsidRPr="002A707B">
              <w:rPr>
                <w:rFonts w:ascii="Times New Roman" w:eastAsia="Times New Roman" w:hAnsi="Times New Roman" w:cs="Times New Roman"/>
                <w:lang w:eastAsia="ru-RU"/>
              </w:rPr>
              <w:lastRenderedPageBreak/>
              <w:t>смет</w:t>
            </w:r>
            <w:r w:rsidR="00B44599">
              <w:rPr>
                <w:rFonts w:ascii="Times New Roman" w:eastAsia="Times New Roman" w:hAnsi="Times New Roman" w:cs="Times New Roman"/>
                <w:lang w:eastAsia="ru-RU"/>
              </w:rPr>
              <w:t>у</w:t>
            </w:r>
          </w:p>
        </w:tc>
        <w:tc>
          <w:tcPr>
            <w:tcW w:w="1500" w:type="dxa"/>
          </w:tcPr>
          <w:p w14:paraId="58E2BD2F" w14:textId="77777777" w:rsidR="006355D6" w:rsidRPr="002A707B" w:rsidRDefault="006355D6" w:rsidP="006355D6">
            <w:pP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Установленная форма</w:t>
            </w:r>
          </w:p>
        </w:tc>
        <w:tc>
          <w:tcPr>
            <w:tcW w:w="2000" w:type="dxa"/>
          </w:tcPr>
          <w:p w14:paraId="0D808C1E"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Уполномоченные лица</w:t>
            </w:r>
          </w:p>
        </w:tc>
        <w:tc>
          <w:tcPr>
            <w:tcW w:w="1782" w:type="dxa"/>
          </w:tcPr>
          <w:p w14:paraId="178C1EC9"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В соответствии со сроками, установленными Учредителем</w:t>
            </w:r>
          </w:p>
        </w:tc>
        <w:tc>
          <w:tcPr>
            <w:tcW w:w="1947" w:type="dxa"/>
          </w:tcPr>
          <w:p w14:paraId="7585CE39" w14:textId="77777777" w:rsidR="006355D6" w:rsidRPr="002A707B" w:rsidRDefault="006355D6" w:rsidP="006355D6">
            <w:pPr>
              <w:rPr>
                <w:rFonts w:ascii="Times New Roman" w:eastAsia="Times New Roman" w:hAnsi="Times New Roman" w:cs="Times New Roman"/>
                <w:lang w:eastAsia="ru-RU"/>
              </w:rPr>
            </w:pPr>
            <w:r w:rsidRPr="00234D69">
              <w:rPr>
                <w:rFonts w:ascii="Times New Roman" w:eastAsia="Times New Roman" w:hAnsi="Times New Roman" w:cs="Times New Roman"/>
                <w:lang w:eastAsia="ru-RU"/>
              </w:rPr>
              <w:t xml:space="preserve">Руководитель Центра бюджетного (бухгалтерского) </w:t>
            </w:r>
            <w:r w:rsidRPr="00234D69">
              <w:rPr>
                <w:rFonts w:ascii="Times New Roman" w:eastAsia="Times New Roman" w:hAnsi="Times New Roman" w:cs="Times New Roman"/>
                <w:lang w:eastAsia="ru-RU"/>
              </w:rPr>
              <w:lastRenderedPageBreak/>
              <w:t xml:space="preserve">учета и отчетности, начальник соответствующего отдела/сектора Центра бюджетного (бухгалтерского) учета и отчетности  </w:t>
            </w:r>
          </w:p>
        </w:tc>
      </w:tr>
      <w:tr w:rsidR="006355D6" w:rsidRPr="002A707B" w14:paraId="60196486" w14:textId="77777777" w:rsidTr="006355D6">
        <w:tc>
          <w:tcPr>
            <w:tcW w:w="2802" w:type="dxa"/>
          </w:tcPr>
          <w:p w14:paraId="628D1FE1" w14:textId="1AC6DA42"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lastRenderedPageBreak/>
              <w:t>Утвержденн</w:t>
            </w:r>
            <w:r w:rsidR="00B44599">
              <w:rPr>
                <w:rFonts w:ascii="Times New Roman" w:eastAsia="Times New Roman" w:hAnsi="Times New Roman" w:cs="Times New Roman"/>
                <w:lang w:eastAsia="ru-RU"/>
              </w:rPr>
              <w:t>ая</w:t>
            </w:r>
            <w:r w:rsidRPr="002A707B">
              <w:rPr>
                <w:rFonts w:ascii="Times New Roman" w:eastAsia="Times New Roman" w:hAnsi="Times New Roman" w:cs="Times New Roman"/>
                <w:lang w:eastAsia="ru-RU"/>
              </w:rPr>
              <w:t xml:space="preserve"> бюджетная смета (с учетом внесенных изменений)</w:t>
            </w:r>
          </w:p>
        </w:tc>
        <w:tc>
          <w:tcPr>
            <w:tcW w:w="1500" w:type="dxa"/>
          </w:tcPr>
          <w:p w14:paraId="5B0CE8E2" w14:textId="77777777" w:rsidR="006355D6" w:rsidRPr="002A707B" w:rsidRDefault="006355D6" w:rsidP="006355D6">
            <w:pPr>
              <w:rPr>
                <w:rFonts w:ascii="Times New Roman" w:eastAsia="Times New Roman" w:hAnsi="Times New Roman" w:cs="Times New Roman"/>
                <w:lang w:eastAsia="ru-RU"/>
              </w:rPr>
            </w:pPr>
            <w:r>
              <w:rPr>
                <w:rFonts w:ascii="Times New Roman" w:eastAsia="Times New Roman" w:hAnsi="Times New Roman" w:cs="Times New Roman"/>
                <w:lang w:eastAsia="ru-RU"/>
              </w:rPr>
              <w:t>Установленная форма</w:t>
            </w:r>
          </w:p>
        </w:tc>
        <w:tc>
          <w:tcPr>
            <w:tcW w:w="2000" w:type="dxa"/>
          </w:tcPr>
          <w:p w14:paraId="194F0065"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Руководитель</w:t>
            </w:r>
          </w:p>
        </w:tc>
        <w:tc>
          <w:tcPr>
            <w:tcW w:w="1782" w:type="dxa"/>
          </w:tcPr>
          <w:p w14:paraId="06CED173" w14:textId="77777777" w:rsidR="006355D6" w:rsidRPr="002A707B" w:rsidRDefault="006355D6" w:rsidP="006355D6">
            <w:pPr>
              <w:rPr>
                <w:rFonts w:ascii="Times New Roman" w:eastAsia="Times New Roman" w:hAnsi="Times New Roman" w:cs="Times New Roman"/>
                <w:lang w:eastAsia="ru-RU"/>
              </w:rPr>
            </w:pPr>
            <w:r w:rsidRPr="002A707B">
              <w:rPr>
                <w:rFonts w:ascii="Times New Roman" w:eastAsia="Times New Roman" w:hAnsi="Times New Roman" w:cs="Times New Roman"/>
                <w:lang w:eastAsia="ru-RU"/>
              </w:rPr>
              <w:t xml:space="preserve">Не позднее 2 рабочих дней </w:t>
            </w:r>
            <w:proofErr w:type="gramStart"/>
            <w:r w:rsidRPr="002A707B">
              <w:rPr>
                <w:rFonts w:ascii="Times New Roman" w:eastAsia="Times New Roman" w:hAnsi="Times New Roman" w:cs="Times New Roman"/>
                <w:lang w:eastAsia="ru-RU"/>
              </w:rPr>
              <w:t>с даты направления</w:t>
            </w:r>
            <w:proofErr w:type="gramEnd"/>
            <w:r w:rsidRPr="002A707B">
              <w:rPr>
                <w:rFonts w:ascii="Times New Roman" w:eastAsia="Times New Roman" w:hAnsi="Times New Roman" w:cs="Times New Roman"/>
                <w:lang w:eastAsia="ru-RU"/>
              </w:rPr>
              <w:t xml:space="preserve"> документов на проверку и подписание</w:t>
            </w:r>
          </w:p>
        </w:tc>
        <w:tc>
          <w:tcPr>
            <w:tcW w:w="1947" w:type="dxa"/>
          </w:tcPr>
          <w:p w14:paraId="4745E971" w14:textId="77777777" w:rsidR="006355D6" w:rsidRPr="002A707B" w:rsidRDefault="006355D6" w:rsidP="006355D6">
            <w:pPr>
              <w:rPr>
                <w:rFonts w:ascii="Times New Roman" w:eastAsia="Times New Roman" w:hAnsi="Times New Roman" w:cs="Times New Roman"/>
                <w:lang w:eastAsia="ru-RU"/>
              </w:rPr>
            </w:pPr>
            <w:r w:rsidRPr="00234D69">
              <w:rPr>
                <w:rFonts w:ascii="Times New Roman" w:eastAsia="Times New Roman" w:hAnsi="Times New Roman" w:cs="Times New Roman"/>
                <w:lang w:eastAsia="ru-RU"/>
              </w:rPr>
              <w:t xml:space="preserve">Руководитель Центра бюджетного (бухгалтерского) учета и отчетности, начальник соответствующего отдела/сектора Центра бюджетного (бухгалтерского) учета и отчетности  </w:t>
            </w:r>
          </w:p>
        </w:tc>
      </w:tr>
    </w:tbl>
    <w:p w14:paraId="738612AE" w14:textId="77777777" w:rsidR="00EE2403" w:rsidRDefault="00EE2403" w:rsidP="00B44599">
      <w:pPr>
        <w:spacing w:before="100" w:beforeAutospacing="1" w:after="100" w:afterAutospacing="1" w:line="240" w:lineRule="auto"/>
        <w:jc w:val="right"/>
        <w:rPr>
          <w:rFonts w:ascii="Times New Roman" w:hAnsi="Times New Roman" w:cs="Times New Roman"/>
          <w:b/>
          <w:bCs/>
          <w:sz w:val="24"/>
          <w:szCs w:val="24"/>
        </w:rPr>
      </w:pPr>
    </w:p>
    <w:p w14:paraId="1C75154D" w14:textId="77777777" w:rsidR="00C4106A" w:rsidRDefault="00C4106A" w:rsidP="00B44599">
      <w:pPr>
        <w:spacing w:before="100" w:beforeAutospacing="1" w:after="100" w:afterAutospacing="1" w:line="240" w:lineRule="auto"/>
        <w:jc w:val="right"/>
        <w:rPr>
          <w:rFonts w:ascii="Times New Roman" w:hAnsi="Times New Roman" w:cs="Times New Roman"/>
          <w:b/>
          <w:bCs/>
          <w:sz w:val="24"/>
          <w:szCs w:val="24"/>
        </w:rPr>
      </w:pPr>
    </w:p>
    <w:p w14:paraId="02B2ED90" w14:textId="77777777" w:rsidR="00C4106A" w:rsidRDefault="00C4106A" w:rsidP="00B44599">
      <w:pPr>
        <w:spacing w:before="100" w:beforeAutospacing="1" w:after="100" w:afterAutospacing="1" w:line="240" w:lineRule="auto"/>
        <w:jc w:val="right"/>
        <w:rPr>
          <w:rFonts w:ascii="Times New Roman" w:hAnsi="Times New Roman" w:cs="Times New Roman"/>
          <w:b/>
          <w:bCs/>
          <w:sz w:val="24"/>
          <w:szCs w:val="24"/>
        </w:rPr>
      </w:pPr>
    </w:p>
    <w:p w14:paraId="14D23743" w14:textId="77777777" w:rsidR="00C4106A" w:rsidRDefault="00C4106A" w:rsidP="00B44599">
      <w:pPr>
        <w:spacing w:before="100" w:beforeAutospacing="1" w:after="100" w:afterAutospacing="1" w:line="240" w:lineRule="auto"/>
        <w:jc w:val="right"/>
        <w:rPr>
          <w:rFonts w:ascii="Times New Roman" w:hAnsi="Times New Roman" w:cs="Times New Roman"/>
          <w:b/>
          <w:bCs/>
          <w:sz w:val="24"/>
          <w:szCs w:val="24"/>
        </w:rPr>
      </w:pPr>
    </w:p>
    <w:p w14:paraId="6913655A" w14:textId="77777777" w:rsidR="00C4106A" w:rsidRDefault="00C4106A" w:rsidP="00B44599">
      <w:pPr>
        <w:spacing w:before="100" w:beforeAutospacing="1" w:after="100" w:afterAutospacing="1" w:line="240" w:lineRule="auto"/>
        <w:jc w:val="right"/>
        <w:rPr>
          <w:rFonts w:ascii="Times New Roman" w:hAnsi="Times New Roman" w:cs="Times New Roman"/>
          <w:b/>
          <w:bCs/>
          <w:sz w:val="24"/>
          <w:szCs w:val="24"/>
        </w:rPr>
      </w:pPr>
    </w:p>
    <w:p w14:paraId="0C330290" w14:textId="77777777" w:rsidR="00C4106A" w:rsidRDefault="00C4106A" w:rsidP="00B44599">
      <w:pPr>
        <w:spacing w:before="100" w:beforeAutospacing="1" w:after="100" w:afterAutospacing="1" w:line="240" w:lineRule="auto"/>
        <w:jc w:val="right"/>
        <w:rPr>
          <w:rFonts w:ascii="Times New Roman" w:hAnsi="Times New Roman" w:cs="Times New Roman"/>
          <w:b/>
          <w:bCs/>
          <w:sz w:val="24"/>
          <w:szCs w:val="24"/>
        </w:rPr>
      </w:pPr>
    </w:p>
    <w:p w14:paraId="46C97E67" w14:textId="77777777" w:rsidR="00C4106A" w:rsidRDefault="00C4106A" w:rsidP="00B44599">
      <w:pPr>
        <w:spacing w:before="100" w:beforeAutospacing="1" w:after="100" w:afterAutospacing="1" w:line="240" w:lineRule="auto"/>
        <w:jc w:val="right"/>
        <w:rPr>
          <w:rFonts w:ascii="Times New Roman" w:hAnsi="Times New Roman" w:cs="Times New Roman"/>
          <w:b/>
          <w:bCs/>
          <w:sz w:val="24"/>
          <w:szCs w:val="24"/>
        </w:rPr>
      </w:pPr>
    </w:p>
    <w:p w14:paraId="7D060452" w14:textId="77777777" w:rsidR="00C4106A" w:rsidRDefault="00C4106A" w:rsidP="00B44599">
      <w:pPr>
        <w:spacing w:before="100" w:beforeAutospacing="1" w:after="100" w:afterAutospacing="1" w:line="240" w:lineRule="auto"/>
        <w:jc w:val="right"/>
        <w:rPr>
          <w:rFonts w:ascii="Times New Roman" w:hAnsi="Times New Roman" w:cs="Times New Roman"/>
          <w:b/>
          <w:bCs/>
          <w:sz w:val="24"/>
          <w:szCs w:val="24"/>
        </w:rPr>
      </w:pPr>
    </w:p>
    <w:p w14:paraId="7572C0F1" w14:textId="77777777" w:rsidR="00A305A7" w:rsidRDefault="00A305A7" w:rsidP="00B44599">
      <w:pPr>
        <w:spacing w:before="100" w:beforeAutospacing="1" w:after="100" w:afterAutospacing="1" w:line="240" w:lineRule="auto"/>
        <w:jc w:val="right"/>
        <w:rPr>
          <w:rFonts w:ascii="Times New Roman" w:hAnsi="Times New Roman" w:cs="Times New Roman"/>
          <w:b/>
          <w:bCs/>
          <w:sz w:val="24"/>
          <w:szCs w:val="24"/>
        </w:rPr>
      </w:pPr>
    </w:p>
    <w:p w14:paraId="746A4F65" w14:textId="77777777" w:rsidR="00A305A7" w:rsidRDefault="00A305A7" w:rsidP="00B44599">
      <w:pPr>
        <w:spacing w:before="100" w:beforeAutospacing="1" w:after="100" w:afterAutospacing="1" w:line="240" w:lineRule="auto"/>
        <w:jc w:val="right"/>
        <w:rPr>
          <w:rFonts w:ascii="Times New Roman" w:hAnsi="Times New Roman" w:cs="Times New Roman"/>
          <w:b/>
          <w:bCs/>
          <w:sz w:val="24"/>
          <w:szCs w:val="24"/>
        </w:rPr>
      </w:pPr>
    </w:p>
    <w:p w14:paraId="71FD14E0" w14:textId="77777777" w:rsidR="00A305A7" w:rsidRDefault="00A305A7" w:rsidP="00B44599">
      <w:pPr>
        <w:spacing w:before="100" w:beforeAutospacing="1" w:after="100" w:afterAutospacing="1" w:line="240" w:lineRule="auto"/>
        <w:jc w:val="right"/>
        <w:rPr>
          <w:rFonts w:ascii="Times New Roman" w:hAnsi="Times New Roman" w:cs="Times New Roman"/>
          <w:b/>
          <w:bCs/>
          <w:sz w:val="24"/>
          <w:szCs w:val="24"/>
        </w:rPr>
      </w:pPr>
    </w:p>
    <w:p w14:paraId="26549460" w14:textId="77777777" w:rsidR="00A305A7" w:rsidRDefault="00A305A7" w:rsidP="00B44599">
      <w:pPr>
        <w:spacing w:before="100" w:beforeAutospacing="1" w:after="100" w:afterAutospacing="1" w:line="240" w:lineRule="auto"/>
        <w:jc w:val="right"/>
        <w:rPr>
          <w:rFonts w:ascii="Times New Roman" w:hAnsi="Times New Roman" w:cs="Times New Roman"/>
          <w:b/>
          <w:bCs/>
          <w:sz w:val="24"/>
          <w:szCs w:val="24"/>
        </w:rPr>
      </w:pPr>
    </w:p>
    <w:p w14:paraId="7367EC3F" w14:textId="77777777" w:rsidR="00A305A7" w:rsidRDefault="00A305A7" w:rsidP="00B44599">
      <w:pPr>
        <w:spacing w:before="100" w:beforeAutospacing="1" w:after="100" w:afterAutospacing="1" w:line="240" w:lineRule="auto"/>
        <w:jc w:val="right"/>
        <w:rPr>
          <w:rFonts w:ascii="Times New Roman" w:hAnsi="Times New Roman" w:cs="Times New Roman"/>
          <w:b/>
          <w:bCs/>
          <w:sz w:val="24"/>
          <w:szCs w:val="24"/>
        </w:rPr>
      </w:pPr>
    </w:p>
    <w:p w14:paraId="2F141113" w14:textId="77777777" w:rsidR="00A305A7" w:rsidRDefault="00A305A7" w:rsidP="00B44599">
      <w:pPr>
        <w:spacing w:before="100" w:beforeAutospacing="1" w:after="100" w:afterAutospacing="1" w:line="240" w:lineRule="auto"/>
        <w:jc w:val="right"/>
        <w:rPr>
          <w:rFonts w:ascii="Times New Roman" w:hAnsi="Times New Roman" w:cs="Times New Roman"/>
          <w:b/>
          <w:bCs/>
          <w:sz w:val="24"/>
          <w:szCs w:val="24"/>
        </w:rPr>
      </w:pPr>
    </w:p>
    <w:p w14:paraId="3886657E" w14:textId="77777777" w:rsidR="00A305A7" w:rsidRDefault="00A305A7" w:rsidP="00B44599">
      <w:pPr>
        <w:spacing w:before="100" w:beforeAutospacing="1" w:after="100" w:afterAutospacing="1" w:line="240" w:lineRule="auto"/>
        <w:jc w:val="right"/>
        <w:rPr>
          <w:rFonts w:ascii="Times New Roman" w:hAnsi="Times New Roman" w:cs="Times New Roman"/>
          <w:b/>
          <w:bCs/>
          <w:sz w:val="24"/>
          <w:szCs w:val="24"/>
        </w:rPr>
      </w:pPr>
    </w:p>
    <w:p w14:paraId="1F196501" w14:textId="77777777" w:rsidR="00A305A7" w:rsidRDefault="00A305A7" w:rsidP="00B44599">
      <w:pPr>
        <w:spacing w:before="100" w:beforeAutospacing="1" w:after="100" w:afterAutospacing="1" w:line="240" w:lineRule="auto"/>
        <w:jc w:val="right"/>
        <w:rPr>
          <w:rFonts w:ascii="Times New Roman" w:hAnsi="Times New Roman" w:cs="Times New Roman"/>
          <w:b/>
          <w:bCs/>
          <w:sz w:val="24"/>
          <w:szCs w:val="24"/>
        </w:rPr>
      </w:pPr>
    </w:p>
    <w:p w14:paraId="3DD6405D" w14:textId="16F0632D" w:rsidR="006355D6" w:rsidRDefault="009E2229" w:rsidP="00B44599">
      <w:pPr>
        <w:spacing w:before="100" w:beforeAutospacing="1" w:after="100" w:afterAutospacing="1" w:line="240" w:lineRule="auto"/>
        <w:jc w:val="right"/>
        <w:rPr>
          <w:rFonts w:ascii="Times New Roman" w:hAnsi="Times New Roman" w:cs="Times New Roman"/>
          <w:b/>
          <w:bCs/>
          <w:sz w:val="24"/>
          <w:szCs w:val="24"/>
        </w:rPr>
      </w:pPr>
      <w:r w:rsidRPr="009E2229">
        <w:rPr>
          <w:rFonts w:ascii="Times New Roman" w:hAnsi="Times New Roman" w:cs="Times New Roman"/>
          <w:b/>
          <w:bCs/>
          <w:sz w:val="24"/>
          <w:szCs w:val="24"/>
        </w:rPr>
        <w:t>Приложение № 6</w:t>
      </w:r>
    </w:p>
    <w:p w14:paraId="140CF831" w14:textId="18592223" w:rsidR="009E2229" w:rsidRPr="0062249D" w:rsidRDefault="009E2229" w:rsidP="009E2229">
      <w:pPr>
        <w:spacing w:before="100" w:beforeAutospacing="1" w:after="100" w:afterAutospacing="1" w:line="240" w:lineRule="auto"/>
        <w:jc w:val="center"/>
        <w:rPr>
          <w:rFonts w:ascii="Times New Roman" w:hAnsi="Times New Roman" w:cs="Times New Roman"/>
          <w:b/>
          <w:bCs/>
          <w:sz w:val="24"/>
          <w:szCs w:val="24"/>
        </w:rPr>
      </w:pPr>
      <w:r w:rsidRPr="0062249D">
        <w:rPr>
          <w:rFonts w:ascii="Times New Roman" w:hAnsi="Times New Roman" w:cs="Times New Roman"/>
          <w:b/>
          <w:bCs/>
          <w:sz w:val="24"/>
          <w:szCs w:val="24"/>
        </w:rPr>
        <w:t>Нумерация журналов операций</w:t>
      </w:r>
    </w:p>
    <w:p w14:paraId="46EBAE13" w14:textId="77777777" w:rsidR="009E2229" w:rsidRPr="009E2229" w:rsidRDefault="009E2229" w:rsidP="00B44599">
      <w:pPr>
        <w:spacing w:before="100" w:beforeAutospacing="1" w:after="100" w:afterAutospacing="1" w:line="240" w:lineRule="auto"/>
        <w:jc w:val="right"/>
        <w:rPr>
          <w:rFonts w:ascii="Times New Roman" w:hAnsi="Times New Roman" w:cs="Times New Roman"/>
          <w:b/>
          <w:bCs/>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3"/>
        <w:gridCol w:w="7856"/>
      </w:tblGrid>
      <w:tr w:rsidR="009E2229" w:rsidRPr="007D0D93" w14:paraId="374F8FC7" w14:textId="77777777" w:rsidTr="009E2229">
        <w:tc>
          <w:tcPr>
            <w:tcW w:w="933" w:type="dxa"/>
            <w:vAlign w:val="center"/>
          </w:tcPr>
          <w:p w14:paraId="6B238290" w14:textId="77777777" w:rsidR="009E2229" w:rsidRPr="007D0D93" w:rsidRDefault="009E2229" w:rsidP="009E2229">
            <w:pPr>
              <w:spacing w:after="0"/>
              <w:jc w:val="center"/>
              <w:rPr>
                <w:rFonts w:ascii="Times New Roman" w:hAnsi="Times New Roman"/>
                <w:sz w:val="24"/>
                <w:szCs w:val="24"/>
              </w:rPr>
            </w:pPr>
            <w:r w:rsidRPr="007D0D93">
              <w:rPr>
                <w:rFonts w:ascii="Times New Roman" w:hAnsi="Times New Roman"/>
                <w:sz w:val="24"/>
                <w:szCs w:val="24"/>
              </w:rPr>
              <w:t>№ журнала</w:t>
            </w:r>
          </w:p>
          <w:p w14:paraId="4C54B4E4" w14:textId="77777777" w:rsidR="009E2229" w:rsidRPr="007D0D93" w:rsidRDefault="009E2229" w:rsidP="009E2229">
            <w:pPr>
              <w:spacing w:after="0"/>
              <w:jc w:val="center"/>
              <w:rPr>
                <w:rFonts w:ascii="Times New Roman" w:hAnsi="Times New Roman"/>
                <w:sz w:val="24"/>
                <w:szCs w:val="24"/>
              </w:rPr>
            </w:pPr>
            <w:r w:rsidRPr="007D0D93">
              <w:rPr>
                <w:rFonts w:ascii="Times New Roman" w:hAnsi="Times New Roman"/>
                <w:sz w:val="24"/>
                <w:szCs w:val="24"/>
              </w:rPr>
              <w:t>операций</w:t>
            </w:r>
          </w:p>
        </w:tc>
        <w:tc>
          <w:tcPr>
            <w:tcW w:w="7856" w:type="dxa"/>
            <w:vAlign w:val="center"/>
          </w:tcPr>
          <w:p w14:paraId="68AC5BED" w14:textId="77777777" w:rsidR="009E2229" w:rsidRPr="007D0D93" w:rsidRDefault="009E2229" w:rsidP="009E2229">
            <w:pPr>
              <w:spacing w:after="0"/>
              <w:jc w:val="center"/>
              <w:rPr>
                <w:rFonts w:ascii="Times New Roman" w:hAnsi="Times New Roman"/>
                <w:sz w:val="24"/>
                <w:szCs w:val="24"/>
              </w:rPr>
            </w:pPr>
            <w:r w:rsidRPr="007D0D93">
              <w:rPr>
                <w:rFonts w:ascii="Times New Roman" w:hAnsi="Times New Roman"/>
                <w:sz w:val="24"/>
                <w:szCs w:val="24"/>
              </w:rPr>
              <w:t>Наименование</w:t>
            </w:r>
          </w:p>
        </w:tc>
      </w:tr>
      <w:tr w:rsidR="009E2229" w:rsidRPr="007D0D93" w14:paraId="7F438A93" w14:textId="77777777" w:rsidTr="009E2229">
        <w:trPr>
          <w:trHeight w:val="443"/>
        </w:trPr>
        <w:tc>
          <w:tcPr>
            <w:tcW w:w="933" w:type="dxa"/>
            <w:vAlign w:val="center"/>
          </w:tcPr>
          <w:p w14:paraId="024BA8BA" w14:textId="77777777" w:rsidR="009E2229" w:rsidRPr="009E2229" w:rsidRDefault="009E2229" w:rsidP="009E2229">
            <w:pPr>
              <w:spacing w:after="0"/>
              <w:jc w:val="center"/>
              <w:rPr>
                <w:rFonts w:ascii="Times New Roman" w:hAnsi="Times New Roman"/>
                <w:sz w:val="24"/>
                <w:szCs w:val="24"/>
              </w:rPr>
            </w:pPr>
            <w:r w:rsidRPr="009E2229">
              <w:rPr>
                <w:rFonts w:ascii="Times New Roman" w:hAnsi="Times New Roman"/>
                <w:sz w:val="24"/>
                <w:szCs w:val="24"/>
              </w:rPr>
              <w:t>1</w:t>
            </w:r>
          </w:p>
        </w:tc>
        <w:tc>
          <w:tcPr>
            <w:tcW w:w="7856" w:type="dxa"/>
            <w:vAlign w:val="center"/>
          </w:tcPr>
          <w:p w14:paraId="2B949C79" w14:textId="77777777" w:rsidR="009E2229" w:rsidRPr="009E2229" w:rsidRDefault="009E2229" w:rsidP="009E2229">
            <w:pPr>
              <w:pStyle w:val="ad"/>
              <w:tabs>
                <w:tab w:val="clear" w:pos="4153"/>
                <w:tab w:val="clear" w:pos="8306"/>
              </w:tabs>
              <w:rPr>
                <w:sz w:val="24"/>
                <w:szCs w:val="24"/>
              </w:rPr>
            </w:pPr>
            <w:r w:rsidRPr="009E2229">
              <w:rPr>
                <w:sz w:val="24"/>
                <w:szCs w:val="24"/>
              </w:rPr>
              <w:t>Журнал операций по счету «Касса»</w:t>
            </w:r>
          </w:p>
        </w:tc>
      </w:tr>
      <w:tr w:rsidR="009E2229" w:rsidRPr="007D0D93" w14:paraId="42EC8FCF" w14:textId="77777777" w:rsidTr="009E2229">
        <w:tc>
          <w:tcPr>
            <w:tcW w:w="933" w:type="dxa"/>
            <w:vAlign w:val="center"/>
          </w:tcPr>
          <w:p w14:paraId="5D281838" w14:textId="77777777" w:rsidR="009E2229" w:rsidRPr="00846EBE" w:rsidRDefault="009E2229" w:rsidP="009E2229">
            <w:pPr>
              <w:spacing w:after="0"/>
              <w:jc w:val="center"/>
              <w:rPr>
                <w:rFonts w:ascii="Times New Roman" w:hAnsi="Times New Roman"/>
                <w:sz w:val="24"/>
                <w:szCs w:val="24"/>
              </w:rPr>
            </w:pPr>
            <w:r w:rsidRPr="00846EBE">
              <w:rPr>
                <w:rFonts w:ascii="Times New Roman" w:hAnsi="Times New Roman"/>
                <w:sz w:val="24"/>
                <w:szCs w:val="24"/>
              </w:rPr>
              <w:t>2</w:t>
            </w:r>
          </w:p>
        </w:tc>
        <w:tc>
          <w:tcPr>
            <w:tcW w:w="7856" w:type="dxa"/>
            <w:vAlign w:val="center"/>
          </w:tcPr>
          <w:p w14:paraId="66360F0F" w14:textId="77777777" w:rsidR="009E2229" w:rsidRPr="00846EBE" w:rsidRDefault="009E2229" w:rsidP="009E2229">
            <w:pPr>
              <w:spacing w:after="0"/>
              <w:rPr>
                <w:rFonts w:ascii="Times New Roman" w:hAnsi="Times New Roman"/>
                <w:sz w:val="24"/>
                <w:szCs w:val="24"/>
              </w:rPr>
            </w:pPr>
            <w:r w:rsidRPr="00846EBE">
              <w:rPr>
                <w:rFonts w:ascii="Times New Roman" w:hAnsi="Times New Roman"/>
                <w:sz w:val="24"/>
                <w:szCs w:val="24"/>
              </w:rPr>
              <w:t>Журнал операций с безналичными денежными средствами</w:t>
            </w:r>
          </w:p>
        </w:tc>
      </w:tr>
      <w:tr w:rsidR="009E2229" w:rsidRPr="007D0D93" w14:paraId="26668294" w14:textId="77777777" w:rsidTr="009E2229">
        <w:tc>
          <w:tcPr>
            <w:tcW w:w="933" w:type="dxa"/>
            <w:vAlign w:val="center"/>
          </w:tcPr>
          <w:p w14:paraId="0855DE7B" w14:textId="77777777" w:rsidR="009E2229" w:rsidRPr="00846EBE" w:rsidRDefault="009E2229" w:rsidP="009E2229">
            <w:pPr>
              <w:spacing w:after="0"/>
              <w:jc w:val="center"/>
              <w:rPr>
                <w:rFonts w:ascii="Times New Roman" w:hAnsi="Times New Roman"/>
                <w:sz w:val="24"/>
                <w:szCs w:val="24"/>
              </w:rPr>
            </w:pPr>
            <w:r w:rsidRPr="00846EBE">
              <w:rPr>
                <w:rFonts w:ascii="Times New Roman" w:hAnsi="Times New Roman"/>
                <w:sz w:val="24"/>
                <w:szCs w:val="24"/>
              </w:rPr>
              <w:t>3</w:t>
            </w:r>
          </w:p>
        </w:tc>
        <w:tc>
          <w:tcPr>
            <w:tcW w:w="7856" w:type="dxa"/>
            <w:vAlign w:val="center"/>
          </w:tcPr>
          <w:p w14:paraId="6144C5D6" w14:textId="77777777" w:rsidR="009E2229" w:rsidRPr="00846EBE" w:rsidRDefault="009E2229" w:rsidP="009E2229">
            <w:pPr>
              <w:spacing w:after="0"/>
              <w:rPr>
                <w:rFonts w:ascii="Times New Roman" w:hAnsi="Times New Roman"/>
                <w:sz w:val="24"/>
                <w:szCs w:val="24"/>
              </w:rPr>
            </w:pPr>
            <w:r w:rsidRPr="00846EBE">
              <w:rPr>
                <w:rFonts w:ascii="Times New Roman" w:hAnsi="Times New Roman"/>
                <w:sz w:val="24"/>
                <w:szCs w:val="24"/>
              </w:rPr>
              <w:t>Журнал операций расчетов с подотчетными лицами</w:t>
            </w:r>
          </w:p>
        </w:tc>
      </w:tr>
      <w:tr w:rsidR="009E2229" w:rsidRPr="007D0D93" w14:paraId="5A2A22BB" w14:textId="77777777" w:rsidTr="009E2229">
        <w:tc>
          <w:tcPr>
            <w:tcW w:w="933" w:type="dxa"/>
            <w:vAlign w:val="center"/>
          </w:tcPr>
          <w:p w14:paraId="45AC2774" w14:textId="77777777" w:rsidR="009E2229" w:rsidRPr="00846EBE" w:rsidRDefault="009E2229" w:rsidP="009E2229">
            <w:pPr>
              <w:spacing w:after="0"/>
              <w:jc w:val="center"/>
              <w:rPr>
                <w:rFonts w:ascii="Times New Roman" w:hAnsi="Times New Roman"/>
                <w:sz w:val="24"/>
                <w:szCs w:val="24"/>
              </w:rPr>
            </w:pPr>
            <w:r w:rsidRPr="00846EBE">
              <w:rPr>
                <w:rFonts w:ascii="Times New Roman" w:hAnsi="Times New Roman"/>
                <w:sz w:val="24"/>
                <w:szCs w:val="24"/>
              </w:rPr>
              <w:t>4</w:t>
            </w:r>
          </w:p>
        </w:tc>
        <w:tc>
          <w:tcPr>
            <w:tcW w:w="7856" w:type="dxa"/>
            <w:vAlign w:val="center"/>
          </w:tcPr>
          <w:p w14:paraId="7872761D" w14:textId="77777777" w:rsidR="009E2229" w:rsidRPr="00846EBE" w:rsidRDefault="009E2229" w:rsidP="009E2229">
            <w:pPr>
              <w:spacing w:after="0"/>
              <w:rPr>
                <w:rFonts w:ascii="Times New Roman" w:hAnsi="Times New Roman"/>
                <w:sz w:val="24"/>
                <w:szCs w:val="24"/>
              </w:rPr>
            </w:pPr>
            <w:r w:rsidRPr="00846EBE">
              <w:rPr>
                <w:rFonts w:ascii="Times New Roman" w:hAnsi="Times New Roman"/>
                <w:sz w:val="24"/>
                <w:szCs w:val="24"/>
              </w:rPr>
              <w:t>Журнал операций расчетов с поставщиками и подрядчиками</w:t>
            </w:r>
          </w:p>
        </w:tc>
      </w:tr>
      <w:tr w:rsidR="009E2229" w:rsidRPr="007D0D93" w14:paraId="1CF34F28" w14:textId="77777777" w:rsidTr="009E2229">
        <w:tc>
          <w:tcPr>
            <w:tcW w:w="933" w:type="dxa"/>
            <w:vAlign w:val="center"/>
          </w:tcPr>
          <w:p w14:paraId="1D8344DD" w14:textId="77777777" w:rsidR="009E2229" w:rsidRPr="00846EBE" w:rsidRDefault="009E2229" w:rsidP="009E2229">
            <w:pPr>
              <w:spacing w:after="0"/>
              <w:jc w:val="center"/>
              <w:rPr>
                <w:rFonts w:ascii="Times New Roman" w:hAnsi="Times New Roman"/>
                <w:sz w:val="24"/>
                <w:szCs w:val="24"/>
              </w:rPr>
            </w:pPr>
            <w:r w:rsidRPr="00846EBE">
              <w:rPr>
                <w:rFonts w:ascii="Times New Roman" w:hAnsi="Times New Roman"/>
                <w:sz w:val="24"/>
                <w:szCs w:val="24"/>
              </w:rPr>
              <w:t>5</w:t>
            </w:r>
          </w:p>
        </w:tc>
        <w:tc>
          <w:tcPr>
            <w:tcW w:w="7856" w:type="dxa"/>
            <w:vAlign w:val="center"/>
          </w:tcPr>
          <w:p w14:paraId="4FF59F76" w14:textId="3DFC4330" w:rsidR="009E2229" w:rsidRPr="00846EBE" w:rsidRDefault="009E2229" w:rsidP="009E2229">
            <w:pPr>
              <w:spacing w:after="0"/>
              <w:rPr>
                <w:rFonts w:ascii="Times New Roman" w:hAnsi="Times New Roman"/>
                <w:sz w:val="24"/>
                <w:szCs w:val="24"/>
              </w:rPr>
            </w:pPr>
            <w:r w:rsidRPr="00846EBE">
              <w:rPr>
                <w:rFonts w:ascii="Times New Roman" w:hAnsi="Times New Roman"/>
                <w:sz w:val="24"/>
                <w:szCs w:val="24"/>
              </w:rPr>
              <w:t>Журнал операций расчетов с дебиторами по доходам</w:t>
            </w:r>
            <w:r w:rsidR="00846EBE">
              <w:rPr>
                <w:rFonts w:ascii="Times New Roman" w:hAnsi="Times New Roman"/>
                <w:sz w:val="24"/>
                <w:szCs w:val="24"/>
              </w:rPr>
              <w:t xml:space="preserve"> </w:t>
            </w:r>
          </w:p>
        </w:tc>
      </w:tr>
      <w:tr w:rsidR="009E2229" w:rsidRPr="007D0D93" w14:paraId="73F88776" w14:textId="77777777" w:rsidTr="009E2229">
        <w:tc>
          <w:tcPr>
            <w:tcW w:w="933" w:type="dxa"/>
            <w:vAlign w:val="center"/>
          </w:tcPr>
          <w:p w14:paraId="3D306A7A" w14:textId="77777777" w:rsidR="009E2229" w:rsidRPr="00846EBE" w:rsidRDefault="009E2229" w:rsidP="009E2229">
            <w:pPr>
              <w:spacing w:after="0"/>
              <w:jc w:val="center"/>
              <w:rPr>
                <w:rFonts w:ascii="Times New Roman" w:hAnsi="Times New Roman"/>
                <w:sz w:val="24"/>
                <w:szCs w:val="24"/>
              </w:rPr>
            </w:pPr>
            <w:r w:rsidRPr="00846EBE">
              <w:rPr>
                <w:rFonts w:ascii="Times New Roman" w:hAnsi="Times New Roman"/>
                <w:sz w:val="24"/>
                <w:szCs w:val="24"/>
              </w:rPr>
              <w:t>6</w:t>
            </w:r>
          </w:p>
        </w:tc>
        <w:tc>
          <w:tcPr>
            <w:tcW w:w="7856" w:type="dxa"/>
            <w:vAlign w:val="center"/>
          </w:tcPr>
          <w:p w14:paraId="0571A5F6" w14:textId="72BA9CDD" w:rsidR="009E2229" w:rsidRPr="00846EBE" w:rsidRDefault="009E2229" w:rsidP="009E2229">
            <w:pPr>
              <w:spacing w:after="0"/>
              <w:rPr>
                <w:rFonts w:ascii="Times New Roman" w:hAnsi="Times New Roman"/>
                <w:sz w:val="24"/>
                <w:szCs w:val="24"/>
              </w:rPr>
            </w:pPr>
            <w:r w:rsidRPr="00846EBE">
              <w:rPr>
                <w:rFonts w:ascii="Times New Roman" w:hAnsi="Times New Roman"/>
                <w:sz w:val="24"/>
                <w:szCs w:val="24"/>
              </w:rPr>
              <w:t>Журнал операций расчетов по оплате труда</w:t>
            </w:r>
            <w:r w:rsidR="00846EBE" w:rsidRPr="00846EBE">
              <w:rPr>
                <w:rFonts w:ascii="Times New Roman" w:hAnsi="Times New Roman"/>
                <w:sz w:val="24"/>
                <w:szCs w:val="24"/>
              </w:rPr>
              <w:t>, денежному довольствию и стипендиям</w:t>
            </w:r>
          </w:p>
        </w:tc>
      </w:tr>
      <w:tr w:rsidR="009E2229" w:rsidRPr="007D0D93" w14:paraId="5BDEE3E5" w14:textId="77777777" w:rsidTr="009E2229">
        <w:tc>
          <w:tcPr>
            <w:tcW w:w="933" w:type="dxa"/>
            <w:vAlign w:val="center"/>
          </w:tcPr>
          <w:p w14:paraId="2071A372" w14:textId="77777777" w:rsidR="009E2229" w:rsidRPr="00846EBE" w:rsidRDefault="009E2229" w:rsidP="009E2229">
            <w:pPr>
              <w:spacing w:after="0"/>
              <w:jc w:val="center"/>
              <w:rPr>
                <w:rFonts w:ascii="Times New Roman" w:hAnsi="Times New Roman"/>
                <w:sz w:val="24"/>
                <w:szCs w:val="24"/>
              </w:rPr>
            </w:pPr>
            <w:r w:rsidRPr="00846EBE">
              <w:rPr>
                <w:rFonts w:ascii="Times New Roman" w:hAnsi="Times New Roman"/>
                <w:sz w:val="24"/>
                <w:szCs w:val="24"/>
              </w:rPr>
              <w:t>7</w:t>
            </w:r>
          </w:p>
        </w:tc>
        <w:tc>
          <w:tcPr>
            <w:tcW w:w="7856" w:type="dxa"/>
            <w:vAlign w:val="center"/>
          </w:tcPr>
          <w:p w14:paraId="4297FD58" w14:textId="77777777" w:rsidR="009E2229" w:rsidRPr="00846EBE" w:rsidRDefault="009E2229" w:rsidP="009E2229">
            <w:pPr>
              <w:spacing w:after="0"/>
              <w:rPr>
                <w:rFonts w:ascii="Times New Roman" w:hAnsi="Times New Roman"/>
                <w:sz w:val="24"/>
                <w:szCs w:val="24"/>
              </w:rPr>
            </w:pPr>
            <w:r w:rsidRPr="00846EBE">
              <w:rPr>
                <w:rFonts w:ascii="Times New Roman" w:hAnsi="Times New Roman"/>
                <w:sz w:val="24"/>
                <w:szCs w:val="24"/>
              </w:rPr>
              <w:t>Журнал операций по выбытию и перемещению нефинансовых активов</w:t>
            </w:r>
          </w:p>
        </w:tc>
      </w:tr>
      <w:tr w:rsidR="009E2229" w:rsidRPr="007D0D93" w14:paraId="1384594C" w14:textId="77777777" w:rsidTr="009E2229">
        <w:trPr>
          <w:trHeight w:val="235"/>
        </w:trPr>
        <w:tc>
          <w:tcPr>
            <w:tcW w:w="933" w:type="dxa"/>
            <w:vAlign w:val="center"/>
          </w:tcPr>
          <w:p w14:paraId="10D9BA9C" w14:textId="014A5F47" w:rsidR="009E2229" w:rsidRPr="00846EBE" w:rsidRDefault="009E2229" w:rsidP="009E2229">
            <w:pPr>
              <w:spacing w:after="0"/>
              <w:jc w:val="center"/>
              <w:rPr>
                <w:rFonts w:ascii="Times New Roman" w:hAnsi="Times New Roman"/>
                <w:sz w:val="24"/>
                <w:szCs w:val="24"/>
              </w:rPr>
            </w:pPr>
            <w:r w:rsidRPr="00846EBE">
              <w:rPr>
                <w:rFonts w:ascii="Times New Roman" w:hAnsi="Times New Roman"/>
                <w:sz w:val="24"/>
                <w:szCs w:val="24"/>
              </w:rPr>
              <w:t>8</w:t>
            </w:r>
          </w:p>
        </w:tc>
        <w:tc>
          <w:tcPr>
            <w:tcW w:w="7856" w:type="dxa"/>
            <w:vAlign w:val="center"/>
          </w:tcPr>
          <w:p w14:paraId="0BD8B42A" w14:textId="77777777" w:rsidR="009E2229" w:rsidRPr="00846EBE" w:rsidRDefault="009E2229" w:rsidP="009E2229">
            <w:pPr>
              <w:spacing w:after="0"/>
              <w:rPr>
                <w:rFonts w:ascii="Times New Roman" w:hAnsi="Times New Roman"/>
                <w:sz w:val="24"/>
                <w:szCs w:val="24"/>
              </w:rPr>
            </w:pPr>
            <w:r w:rsidRPr="00846EBE">
              <w:rPr>
                <w:rFonts w:ascii="Times New Roman" w:hAnsi="Times New Roman"/>
                <w:sz w:val="24"/>
                <w:szCs w:val="24"/>
              </w:rPr>
              <w:t>Журнал по прочим операциям</w:t>
            </w:r>
          </w:p>
        </w:tc>
      </w:tr>
      <w:tr w:rsidR="009E2229" w:rsidRPr="00846EBE" w14:paraId="364A8FB9" w14:textId="77777777" w:rsidTr="009E2229">
        <w:trPr>
          <w:trHeight w:val="235"/>
        </w:trPr>
        <w:tc>
          <w:tcPr>
            <w:tcW w:w="933" w:type="dxa"/>
            <w:vAlign w:val="center"/>
          </w:tcPr>
          <w:p w14:paraId="57626843" w14:textId="24D5F1DB" w:rsidR="009E2229" w:rsidRPr="00846EBE" w:rsidRDefault="00846EBE" w:rsidP="009E2229">
            <w:pPr>
              <w:spacing w:after="0"/>
              <w:jc w:val="center"/>
              <w:rPr>
                <w:rFonts w:ascii="Times New Roman" w:hAnsi="Times New Roman"/>
                <w:sz w:val="24"/>
                <w:szCs w:val="24"/>
              </w:rPr>
            </w:pPr>
            <w:r w:rsidRPr="00846EBE">
              <w:rPr>
                <w:rFonts w:ascii="Times New Roman" w:hAnsi="Times New Roman"/>
                <w:sz w:val="24"/>
                <w:szCs w:val="24"/>
              </w:rPr>
              <w:t>8-ош</w:t>
            </w:r>
          </w:p>
        </w:tc>
        <w:tc>
          <w:tcPr>
            <w:tcW w:w="7856" w:type="dxa"/>
            <w:vAlign w:val="center"/>
          </w:tcPr>
          <w:p w14:paraId="7546C042" w14:textId="7A3B20AB" w:rsidR="009E2229" w:rsidRPr="00846EBE" w:rsidRDefault="00846EBE" w:rsidP="009E2229">
            <w:pPr>
              <w:spacing w:after="0"/>
              <w:rPr>
                <w:rFonts w:ascii="Times New Roman" w:hAnsi="Times New Roman"/>
                <w:sz w:val="24"/>
                <w:szCs w:val="24"/>
              </w:rPr>
            </w:pPr>
            <w:r w:rsidRPr="00846EBE">
              <w:rPr>
                <w:rFonts w:ascii="Times New Roman" w:hAnsi="Times New Roman"/>
                <w:sz w:val="24"/>
                <w:szCs w:val="24"/>
              </w:rPr>
              <w:t>Журнал по прочим операциям (исправление ошибок прошлых лет)</w:t>
            </w:r>
          </w:p>
        </w:tc>
      </w:tr>
    </w:tbl>
    <w:p w14:paraId="444913D8" w14:textId="373B18ED" w:rsidR="006355D6" w:rsidRPr="00846EBE" w:rsidRDefault="006355D6" w:rsidP="009E2229">
      <w:pPr>
        <w:spacing w:before="100" w:beforeAutospacing="1" w:after="100" w:afterAutospacing="1" w:line="240" w:lineRule="auto"/>
        <w:jc w:val="center"/>
      </w:pPr>
    </w:p>
    <w:p w14:paraId="713805C0" w14:textId="496144D2" w:rsidR="009E2229" w:rsidRDefault="009E2229" w:rsidP="00F82AA5">
      <w:pPr>
        <w:spacing w:before="100" w:beforeAutospacing="1" w:after="100" w:afterAutospacing="1" w:line="240" w:lineRule="auto"/>
        <w:jc w:val="both"/>
      </w:pPr>
    </w:p>
    <w:p w14:paraId="3399FA24" w14:textId="351E065A" w:rsidR="00846EBE" w:rsidRDefault="00846EBE" w:rsidP="00F82AA5">
      <w:pPr>
        <w:spacing w:before="100" w:beforeAutospacing="1" w:after="100" w:afterAutospacing="1" w:line="240" w:lineRule="auto"/>
        <w:jc w:val="both"/>
      </w:pPr>
    </w:p>
    <w:p w14:paraId="5BE68B47" w14:textId="367A01CE" w:rsidR="00846EBE" w:rsidRDefault="00846EBE" w:rsidP="00F82AA5">
      <w:pPr>
        <w:spacing w:before="100" w:beforeAutospacing="1" w:after="100" w:afterAutospacing="1" w:line="240" w:lineRule="auto"/>
        <w:jc w:val="both"/>
      </w:pPr>
    </w:p>
    <w:p w14:paraId="01A3FB9B" w14:textId="0AF80C87" w:rsidR="00846EBE" w:rsidRDefault="00846EBE" w:rsidP="00F82AA5">
      <w:pPr>
        <w:spacing w:before="100" w:beforeAutospacing="1" w:after="100" w:afterAutospacing="1" w:line="240" w:lineRule="auto"/>
        <w:jc w:val="both"/>
      </w:pPr>
    </w:p>
    <w:p w14:paraId="690558C1" w14:textId="0D2AD4EC" w:rsidR="00846EBE" w:rsidRDefault="00846EBE" w:rsidP="00F82AA5">
      <w:pPr>
        <w:spacing w:before="100" w:beforeAutospacing="1" w:after="100" w:afterAutospacing="1" w:line="240" w:lineRule="auto"/>
        <w:jc w:val="both"/>
      </w:pPr>
    </w:p>
    <w:p w14:paraId="3F3713A3" w14:textId="3EF92D01" w:rsidR="00846EBE" w:rsidRDefault="00846EBE" w:rsidP="00F82AA5">
      <w:pPr>
        <w:spacing w:before="100" w:beforeAutospacing="1" w:after="100" w:afterAutospacing="1" w:line="240" w:lineRule="auto"/>
        <w:jc w:val="both"/>
      </w:pPr>
    </w:p>
    <w:p w14:paraId="78406291" w14:textId="59124165" w:rsidR="00846EBE" w:rsidRDefault="00846EBE" w:rsidP="00F82AA5">
      <w:pPr>
        <w:spacing w:before="100" w:beforeAutospacing="1" w:after="100" w:afterAutospacing="1" w:line="240" w:lineRule="auto"/>
        <w:jc w:val="both"/>
      </w:pPr>
    </w:p>
    <w:p w14:paraId="2C63AF1C" w14:textId="0741A2D6" w:rsidR="00846EBE" w:rsidRDefault="00846EBE" w:rsidP="00F82AA5">
      <w:pPr>
        <w:spacing w:before="100" w:beforeAutospacing="1" w:after="100" w:afterAutospacing="1" w:line="240" w:lineRule="auto"/>
        <w:jc w:val="both"/>
      </w:pPr>
    </w:p>
    <w:p w14:paraId="7C10A12A" w14:textId="2503B5A8" w:rsidR="00846EBE" w:rsidRDefault="00846EBE" w:rsidP="00F82AA5">
      <w:pPr>
        <w:spacing w:before="100" w:beforeAutospacing="1" w:after="100" w:afterAutospacing="1" w:line="240" w:lineRule="auto"/>
        <w:jc w:val="both"/>
      </w:pPr>
    </w:p>
    <w:p w14:paraId="1A5CA901" w14:textId="6FCC3CF7" w:rsidR="00846EBE" w:rsidRDefault="00846EBE" w:rsidP="00F82AA5">
      <w:pPr>
        <w:spacing w:before="100" w:beforeAutospacing="1" w:after="100" w:afterAutospacing="1" w:line="240" w:lineRule="auto"/>
        <w:jc w:val="both"/>
      </w:pPr>
    </w:p>
    <w:p w14:paraId="094BB304" w14:textId="381F477E" w:rsidR="00846EBE" w:rsidRDefault="00846EBE" w:rsidP="00F82AA5">
      <w:pPr>
        <w:spacing w:before="100" w:beforeAutospacing="1" w:after="100" w:afterAutospacing="1" w:line="240" w:lineRule="auto"/>
        <w:jc w:val="both"/>
      </w:pPr>
    </w:p>
    <w:p w14:paraId="2306789A" w14:textId="4A4D7EE4" w:rsidR="00846EBE" w:rsidRDefault="00846EBE" w:rsidP="00F82AA5">
      <w:pPr>
        <w:spacing w:before="100" w:beforeAutospacing="1" w:after="100" w:afterAutospacing="1" w:line="240" w:lineRule="auto"/>
        <w:jc w:val="both"/>
      </w:pPr>
    </w:p>
    <w:p w14:paraId="1A09CD98" w14:textId="0520EEC1" w:rsidR="00846EBE" w:rsidRDefault="00846EBE" w:rsidP="00F82AA5">
      <w:pPr>
        <w:spacing w:before="100" w:beforeAutospacing="1" w:after="100" w:afterAutospacing="1" w:line="240" w:lineRule="auto"/>
        <w:jc w:val="both"/>
      </w:pPr>
    </w:p>
    <w:p w14:paraId="5B740DDF" w14:textId="0E4500DA" w:rsidR="00846EBE" w:rsidRDefault="00846EBE" w:rsidP="00F82AA5">
      <w:pPr>
        <w:spacing w:before="100" w:beforeAutospacing="1" w:after="100" w:afterAutospacing="1" w:line="240" w:lineRule="auto"/>
        <w:jc w:val="both"/>
      </w:pPr>
    </w:p>
    <w:p w14:paraId="083E60B3" w14:textId="5C105AAA" w:rsidR="00846EBE" w:rsidRDefault="00846EBE" w:rsidP="00F82AA5">
      <w:pPr>
        <w:spacing w:before="100" w:beforeAutospacing="1" w:after="100" w:afterAutospacing="1" w:line="240" w:lineRule="auto"/>
        <w:jc w:val="both"/>
      </w:pPr>
    </w:p>
    <w:p w14:paraId="7A7308F7" w14:textId="2A2BEA70" w:rsidR="00846EBE" w:rsidRDefault="00846EBE" w:rsidP="00F82AA5">
      <w:pPr>
        <w:spacing w:before="100" w:beforeAutospacing="1" w:after="100" w:afterAutospacing="1" w:line="240" w:lineRule="auto"/>
        <w:jc w:val="both"/>
      </w:pPr>
    </w:p>
    <w:p w14:paraId="71CD8428" w14:textId="63B060C6" w:rsidR="00846EBE" w:rsidRPr="00846EBE" w:rsidRDefault="00846EBE" w:rsidP="00846EBE">
      <w:pPr>
        <w:spacing w:before="100" w:beforeAutospacing="1" w:after="100" w:afterAutospacing="1" w:line="240" w:lineRule="auto"/>
        <w:jc w:val="right"/>
        <w:rPr>
          <w:rFonts w:ascii="Times New Roman" w:hAnsi="Times New Roman" w:cs="Times New Roman"/>
          <w:b/>
          <w:bCs/>
          <w:sz w:val="24"/>
          <w:szCs w:val="24"/>
        </w:rPr>
      </w:pPr>
      <w:r w:rsidRPr="00846EBE">
        <w:rPr>
          <w:rFonts w:ascii="Times New Roman" w:hAnsi="Times New Roman" w:cs="Times New Roman"/>
          <w:b/>
          <w:bCs/>
          <w:sz w:val="24"/>
          <w:szCs w:val="24"/>
        </w:rPr>
        <w:t>Приложение № 7</w:t>
      </w:r>
    </w:p>
    <w:p w14:paraId="07C636E3" w14:textId="77777777" w:rsidR="0027168D" w:rsidRPr="0062249D" w:rsidRDefault="00846EBE" w:rsidP="0027168D">
      <w:pPr>
        <w:jc w:val="center"/>
        <w:rPr>
          <w:rFonts w:ascii="Times New Roman" w:hAnsi="Times New Roman" w:cs="Times New Roman"/>
          <w:b/>
          <w:bCs/>
          <w:sz w:val="24"/>
          <w:szCs w:val="24"/>
        </w:rPr>
      </w:pPr>
      <w:r w:rsidRPr="0062249D">
        <w:rPr>
          <w:rFonts w:ascii="Times New Roman" w:hAnsi="Times New Roman" w:cs="Times New Roman"/>
          <w:b/>
          <w:bCs/>
          <w:sz w:val="24"/>
          <w:szCs w:val="24"/>
        </w:rPr>
        <w:t>Порядок проведения инвентаризации активов и обязательств</w:t>
      </w:r>
    </w:p>
    <w:p w14:paraId="1271CAB2" w14:textId="3DCD24DA" w:rsidR="0027168D" w:rsidRPr="0027168D" w:rsidRDefault="00846EBE" w:rsidP="0027168D">
      <w:pPr>
        <w:jc w:val="center"/>
        <w:rPr>
          <w:rFonts w:ascii="Times New Roman" w:hAnsi="Times New Roman" w:cs="Times New Roman"/>
          <w:bCs/>
          <w:iCs/>
        </w:rPr>
      </w:pPr>
      <w:r w:rsidRPr="00846EBE">
        <w:rPr>
          <w:rFonts w:ascii="Times New Roman" w:hAnsi="Times New Roman" w:cs="Times New Roman"/>
          <w:sz w:val="24"/>
          <w:szCs w:val="24"/>
        </w:rPr>
        <w:t> </w:t>
      </w:r>
      <w:bookmarkStart w:id="6" w:name="_Toc341717126"/>
      <w:r w:rsidR="0027168D" w:rsidRPr="0027168D">
        <w:rPr>
          <w:rFonts w:ascii="Times New Roman" w:hAnsi="Times New Roman" w:cs="Times New Roman"/>
          <w:bCs/>
          <w:iCs/>
        </w:rPr>
        <w:t xml:space="preserve">Инвентаризация </w:t>
      </w:r>
      <w:proofErr w:type="gramStart"/>
      <w:r w:rsidR="0027168D" w:rsidRPr="0027168D">
        <w:rPr>
          <w:rFonts w:ascii="Times New Roman" w:hAnsi="Times New Roman" w:cs="Times New Roman"/>
          <w:bCs/>
          <w:iCs/>
        </w:rPr>
        <w:t>в</w:t>
      </w:r>
      <w:proofErr w:type="gramEnd"/>
      <w:r w:rsidR="0027168D" w:rsidRPr="0027168D">
        <w:rPr>
          <w:rFonts w:ascii="Times New Roman" w:hAnsi="Times New Roman" w:cs="Times New Roman"/>
          <w:bCs/>
          <w:iCs/>
        </w:rPr>
        <w:t xml:space="preserve"> проводится </w:t>
      </w:r>
      <w:proofErr w:type="gramStart"/>
      <w:r w:rsidR="0027168D" w:rsidRPr="0027168D">
        <w:rPr>
          <w:rFonts w:ascii="Times New Roman" w:hAnsi="Times New Roman" w:cs="Times New Roman"/>
          <w:bCs/>
          <w:iCs/>
        </w:rPr>
        <w:t>в</w:t>
      </w:r>
      <w:proofErr w:type="gramEnd"/>
      <w:r w:rsidR="0027168D" w:rsidRPr="0027168D">
        <w:rPr>
          <w:rFonts w:ascii="Times New Roman" w:hAnsi="Times New Roman" w:cs="Times New Roman"/>
          <w:bCs/>
          <w:iCs/>
        </w:rPr>
        <w:t xml:space="preserve"> соответствии со статьей 11 Закона «О бухгалтерском учете» от 06.12.2011г. № 402-ФЗ</w:t>
      </w:r>
      <w:r w:rsidR="0027168D">
        <w:rPr>
          <w:rFonts w:ascii="Times New Roman" w:hAnsi="Times New Roman" w:cs="Times New Roman"/>
          <w:bCs/>
          <w:iCs/>
        </w:rPr>
        <w:t>,</w:t>
      </w:r>
      <w:r w:rsidR="0027168D" w:rsidRPr="0027168D">
        <w:rPr>
          <w:rFonts w:ascii="Times New Roman" w:hAnsi="Times New Roman" w:cs="Times New Roman"/>
          <w:bCs/>
          <w:iCs/>
        </w:rPr>
        <w:t xml:space="preserve"> Приказом Министерства финансов РФ от 13.06.1995г. № 49.</w:t>
      </w:r>
      <w:bookmarkEnd w:id="6"/>
    </w:p>
    <w:p w14:paraId="29F65D36" w14:textId="3279D685" w:rsidR="00846EBE" w:rsidRPr="00846EBE" w:rsidRDefault="00846EBE" w:rsidP="00846EBE">
      <w:pPr>
        <w:jc w:val="both"/>
        <w:rPr>
          <w:rFonts w:ascii="Times New Roman" w:hAnsi="Times New Roman" w:cs="Times New Roman"/>
          <w:sz w:val="24"/>
          <w:szCs w:val="24"/>
        </w:rPr>
      </w:pPr>
    </w:p>
    <w:p w14:paraId="6B62A314" w14:textId="77777777" w:rsidR="00846EBE" w:rsidRPr="00846EBE" w:rsidRDefault="00846EBE" w:rsidP="00846EBE">
      <w:pPr>
        <w:jc w:val="center"/>
        <w:rPr>
          <w:rFonts w:ascii="Times New Roman" w:hAnsi="Times New Roman" w:cs="Times New Roman"/>
          <w:sz w:val="24"/>
          <w:szCs w:val="24"/>
        </w:rPr>
      </w:pPr>
      <w:r w:rsidRPr="00846EBE">
        <w:rPr>
          <w:rFonts w:ascii="Times New Roman" w:hAnsi="Times New Roman" w:cs="Times New Roman"/>
          <w:sz w:val="24"/>
          <w:szCs w:val="24"/>
        </w:rPr>
        <w:t>1. Организация проведения инвентаризации</w:t>
      </w:r>
    </w:p>
    <w:p w14:paraId="0A7B4601" w14:textId="134830F1"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1.1. Целями инвентаризации являются выявление фактического наличия имущества, сопоставление с данными учета</w:t>
      </w:r>
      <w:r w:rsidR="00834D5D">
        <w:rPr>
          <w:rFonts w:ascii="Times New Roman" w:hAnsi="Times New Roman" w:cs="Times New Roman"/>
          <w:sz w:val="24"/>
          <w:szCs w:val="24"/>
        </w:rPr>
        <w:t xml:space="preserve"> </w:t>
      </w:r>
      <w:r w:rsidRPr="00846EBE">
        <w:rPr>
          <w:rFonts w:ascii="Times New Roman" w:hAnsi="Times New Roman" w:cs="Times New Roman"/>
          <w:sz w:val="24"/>
          <w:szCs w:val="24"/>
        </w:rPr>
        <w:t>и проверка полноты и корректности отражения в учете обязательств.</w:t>
      </w:r>
    </w:p>
    <w:p w14:paraId="3639485D"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xml:space="preserve">1.2. Количество инвентаризаций, дата их проведения, перечень активов и финансовых обязательств, проверяемых при каждой из них, устанавливаются отдельным распорядительным актом руководителя, кроме случаев, предусмотренных в </w:t>
      </w:r>
      <w:hyperlink r:id="rId101" w:history="1">
        <w:r w:rsidRPr="00846EBE">
          <w:rPr>
            <w:rStyle w:val="a3"/>
            <w:rFonts w:ascii="Times New Roman" w:hAnsi="Times New Roman" w:cs="Times New Roman"/>
            <w:color w:val="auto"/>
            <w:sz w:val="24"/>
            <w:szCs w:val="24"/>
          </w:rPr>
          <w:t>п. 81</w:t>
        </w:r>
      </w:hyperlink>
      <w:r w:rsidRPr="00846EBE">
        <w:rPr>
          <w:rFonts w:ascii="Times New Roman" w:hAnsi="Times New Roman" w:cs="Times New Roman"/>
          <w:sz w:val="24"/>
          <w:szCs w:val="24"/>
        </w:rPr>
        <w:t xml:space="preserve"> СГС "Концептуальные основы".</w:t>
      </w:r>
    </w:p>
    <w:p w14:paraId="4E99F3DF"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1.3. Для осуществления контроля, обеспечивающего сохранность материальных ценностей и денежных средств, помимо обязательных случаев проведения инвентаризации в течение отчетного периода может быть инициировано проведение внеплановой инвентаризации.</w:t>
      </w:r>
    </w:p>
    <w:p w14:paraId="032D94EC"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xml:space="preserve">1.4. Распорядительный акт о проведении инвентаризации </w:t>
      </w:r>
      <w:hyperlink r:id="rId102" w:history="1">
        <w:r w:rsidRPr="00846EBE">
          <w:rPr>
            <w:rStyle w:val="a3"/>
            <w:rFonts w:ascii="Times New Roman" w:hAnsi="Times New Roman" w:cs="Times New Roman"/>
            <w:color w:val="auto"/>
            <w:sz w:val="24"/>
            <w:szCs w:val="24"/>
          </w:rPr>
          <w:t>(форма N ИНВ-22)</w:t>
        </w:r>
      </w:hyperlink>
      <w:r w:rsidRPr="00846EBE">
        <w:rPr>
          <w:rFonts w:ascii="Times New Roman" w:hAnsi="Times New Roman" w:cs="Times New Roman"/>
          <w:sz w:val="24"/>
          <w:szCs w:val="24"/>
        </w:rPr>
        <w:t xml:space="preserve"> подлежит регистрации в журнале учета </w:t>
      </w:r>
      <w:proofErr w:type="gramStart"/>
      <w:r w:rsidRPr="00846EBE">
        <w:rPr>
          <w:rFonts w:ascii="Times New Roman" w:hAnsi="Times New Roman" w:cs="Times New Roman"/>
          <w:sz w:val="24"/>
          <w:szCs w:val="24"/>
        </w:rPr>
        <w:t>контроля за</w:t>
      </w:r>
      <w:proofErr w:type="gramEnd"/>
      <w:r w:rsidRPr="00846EBE">
        <w:rPr>
          <w:rFonts w:ascii="Times New Roman" w:hAnsi="Times New Roman" w:cs="Times New Roman"/>
          <w:sz w:val="24"/>
          <w:szCs w:val="24"/>
        </w:rPr>
        <w:t xml:space="preserve"> выполнением распоряжений о проведении инвентаризации </w:t>
      </w:r>
      <w:hyperlink r:id="rId103" w:history="1">
        <w:r w:rsidRPr="00846EBE">
          <w:rPr>
            <w:rStyle w:val="a3"/>
            <w:rFonts w:ascii="Times New Roman" w:hAnsi="Times New Roman" w:cs="Times New Roman"/>
            <w:color w:val="auto"/>
            <w:sz w:val="24"/>
            <w:szCs w:val="24"/>
          </w:rPr>
          <w:t>(форма N ИНВ-23)</w:t>
        </w:r>
      </w:hyperlink>
      <w:r w:rsidRPr="00846EBE">
        <w:rPr>
          <w:rFonts w:ascii="Times New Roman" w:hAnsi="Times New Roman" w:cs="Times New Roman"/>
          <w:sz w:val="24"/>
          <w:szCs w:val="24"/>
        </w:rPr>
        <w:t>.</w:t>
      </w:r>
    </w:p>
    <w:p w14:paraId="06B6CC39"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xml:space="preserve">В распорядительном акте о проведении инвентаризации </w:t>
      </w:r>
      <w:hyperlink r:id="rId104" w:history="1">
        <w:r w:rsidRPr="00846EBE">
          <w:rPr>
            <w:rStyle w:val="a3"/>
            <w:rFonts w:ascii="Times New Roman" w:hAnsi="Times New Roman" w:cs="Times New Roman"/>
            <w:color w:val="auto"/>
            <w:sz w:val="24"/>
            <w:szCs w:val="24"/>
          </w:rPr>
          <w:t>(форма N ИНВ-22)</w:t>
        </w:r>
      </w:hyperlink>
      <w:r w:rsidRPr="00846EBE">
        <w:rPr>
          <w:rFonts w:ascii="Times New Roman" w:hAnsi="Times New Roman" w:cs="Times New Roman"/>
          <w:sz w:val="24"/>
          <w:szCs w:val="24"/>
        </w:rPr>
        <w:t xml:space="preserve"> указываются:</w:t>
      </w:r>
    </w:p>
    <w:p w14:paraId="2DC559D0"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наименование имущества и обязательств, подлежащих инвентаризации;</w:t>
      </w:r>
    </w:p>
    <w:p w14:paraId="07134664"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даты начала и окончания проведения инвентаризации;</w:t>
      </w:r>
    </w:p>
    <w:p w14:paraId="098019A6"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причина проведения инвентаризации.</w:t>
      </w:r>
    </w:p>
    <w:p w14:paraId="1264B0B0"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1.5. Членами комиссии могут быть должностные лица и специалисты, которые способны оценить состояние имущества и обязательств. Кроме того, в инвентаризационную комиссию могут быть включены специалисты, осуществляющие внутренний контроль.</w:t>
      </w:r>
    </w:p>
    <w:p w14:paraId="3BDB14AF"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1.6. Председатель инвентаризационной комиссии перед началом инвентаризации готовит план работы, проводит инструктаж с членами комиссии и организует изучение ими законодательства РФ, нормативных правовых актов по проведению инвентаризации, организации и ведению учета имущества и обязательств, знакомит членов комиссии с материалами предыдущих инвентаризаций, ревизий и проверок.</w:t>
      </w:r>
    </w:p>
    <w:p w14:paraId="5EB55D5E"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xml:space="preserve">До начала проверки председатель инвентаризационной комиссии обязан завизировать последние приходные и расходные документы и сделать в них запись "До инвентаризации </w:t>
      </w:r>
      <w:proofErr w:type="gramStart"/>
      <w:r w:rsidRPr="00846EBE">
        <w:rPr>
          <w:rFonts w:ascii="Times New Roman" w:hAnsi="Times New Roman" w:cs="Times New Roman"/>
          <w:sz w:val="24"/>
          <w:szCs w:val="24"/>
        </w:rPr>
        <w:t>на</w:t>
      </w:r>
      <w:proofErr w:type="gramEnd"/>
      <w:r w:rsidRPr="00846EBE">
        <w:rPr>
          <w:rFonts w:ascii="Times New Roman" w:hAnsi="Times New Roman" w:cs="Times New Roman"/>
          <w:sz w:val="24"/>
          <w:szCs w:val="24"/>
        </w:rPr>
        <w:t xml:space="preserve"> "(дата)". После этого должностные лица отражают в регистрах учета указанные документы, определяют остатки инвентаризируемого имущества и обязательств к началу инвентаризации.</w:t>
      </w:r>
    </w:p>
    <w:p w14:paraId="6ECBD4EF" w14:textId="61849873"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xml:space="preserve">1.7. Ответственные </w:t>
      </w:r>
      <w:r>
        <w:rPr>
          <w:rFonts w:ascii="Times New Roman" w:hAnsi="Times New Roman" w:cs="Times New Roman"/>
          <w:sz w:val="24"/>
          <w:szCs w:val="24"/>
        </w:rPr>
        <w:t xml:space="preserve">(материально-ответственные) </w:t>
      </w:r>
      <w:r w:rsidRPr="00846EBE">
        <w:rPr>
          <w:rFonts w:ascii="Times New Roman" w:hAnsi="Times New Roman" w:cs="Times New Roman"/>
          <w:sz w:val="24"/>
          <w:szCs w:val="24"/>
        </w:rPr>
        <w:t>лица в состав инвентаризационной комиссии не входят. Их присутствие при проверке фактического наличия имущества является обязательным.</w:t>
      </w:r>
    </w:p>
    <w:p w14:paraId="1CB4C359" w14:textId="6B222456"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xml:space="preserve">С ответственных </w:t>
      </w:r>
      <w:r>
        <w:rPr>
          <w:rFonts w:ascii="Times New Roman" w:hAnsi="Times New Roman" w:cs="Times New Roman"/>
          <w:sz w:val="24"/>
          <w:szCs w:val="24"/>
        </w:rPr>
        <w:t xml:space="preserve">(материально-ответственных) </w:t>
      </w:r>
      <w:r w:rsidRPr="00846EBE">
        <w:rPr>
          <w:rFonts w:ascii="Times New Roman" w:hAnsi="Times New Roman" w:cs="Times New Roman"/>
          <w:sz w:val="24"/>
          <w:szCs w:val="24"/>
        </w:rPr>
        <w:t xml:space="preserve">лиц члены инвентаризационной комиссии обязаны взять расписки в том, что к началу инвентаризации все расходные и приходные документы сданы </w:t>
      </w:r>
      <w:r w:rsidRPr="00846EBE">
        <w:rPr>
          <w:rFonts w:ascii="Times New Roman" w:hAnsi="Times New Roman" w:cs="Times New Roman"/>
          <w:sz w:val="24"/>
          <w:szCs w:val="24"/>
        </w:rPr>
        <w:lastRenderedPageBreak/>
        <w:t>для отражения в учете или переданы комиссии и все ценности, поступившие на их ответственное хранение, оприходованы, а выбывшие списаны в расход. Аналогичные расписки дают и лица, имеющие подотчетные суммы на приобретение или доверенности на получение имущества.</w:t>
      </w:r>
    </w:p>
    <w:p w14:paraId="5DB6DDCF"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1.8. Фактическое наличие имущества при инвентаризации проверяют путем подсчета, взвешивания, обмера. Для этого руководитель должен предоставить членам комиссии необходимый персонал и механизмы (весы, контрольно-измерительные приборы и т.п.).</w:t>
      </w:r>
    </w:p>
    <w:p w14:paraId="4B683C0B"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1.9. Результаты инвентаризации отражаются в инвентаризационных описях (актах). Инвентаризационная комиссия обеспечивает полноту и точность данных о фактических остатках имущества, правильность и своевременность оформления материалов. Для каждого вида имущества оформляется своя форма инвентаризационной описи.</w:t>
      </w:r>
    </w:p>
    <w:p w14:paraId="78D456C6"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1.10. Инвентаризационные описи составляются не менее чем в двух экземплярах отдельно по каждому месту хранения ценностей и ответственным лицам. Указанные документы подписывают все члены инвентаризационной комиссии и ответственные лица. В конце описи ответственные лица делают запись об отсутствии каких-либо претензий к членам комиссии и принятии перечисленного в описи имущества на ответственное хранение. Данная запись также подтверждает проведение проверки имущества в присутствии указанных лиц. Один экземпляр передается для отражения записей в учете, а второй остается у ответственных лиц.</w:t>
      </w:r>
    </w:p>
    <w:p w14:paraId="0511CF89"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1.11. На имущество, которое получено в пользование, находится на ответственном хранении, арендовано, составляются отдельные описи (акты).</w:t>
      </w:r>
    </w:p>
    <w:p w14:paraId="175379F0"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w:t>
      </w:r>
    </w:p>
    <w:p w14:paraId="7879A461" w14:textId="77777777" w:rsidR="00846EBE" w:rsidRPr="00846EBE" w:rsidRDefault="00846EBE" w:rsidP="00075C46">
      <w:pPr>
        <w:spacing w:after="0"/>
        <w:jc w:val="center"/>
        <w:rPr>
          <w:rFonts w:ascii="Times New Roman" w:hAnsi="Times New Roman" w:cs="Times New Roman"/>
          <w:sz w:val="24"/>
          <w:szCs w:val="24"/>
        </w:rPr>
      </w:pPr>
      <w:r w:rsidRPr="00846EBE">
        <w:rPr>
          <w:rFonts w:ascii="Times New Roman" w:hAnsi="Times New Roman" w:cs="Times New Roman"/>
          <w:sz w:val="24"/>
          <w:szCs w:val="24"/>
        </w:rPr>
        <w:t>2. Обязанности и права инвентаризационной комиссии</w:t>
      </w:r>
    </w:p>
    <w:p w14:paraId="6DA42648" w14:textId="77777777" w:rsidR="00846EBE" w:rsidRPr="00846EBE" w:rsidRDefault="00846EBE" w:rsidP="00075C46">
      <w:pPr>
        <w:spacing w:after="0"/>
        <w:jc w:val="center"/>
        <w:rPr>
          <w:rFonts w:ascii="Times New Roman" w:hAnsi="Times New Roman" w:cs="Times New Roman"/>
          <w:sz w:val="24"/>
          <w:szCs w:val="24"/>
        </w:rPr>
      </w:pPr>
      <w:r w:rsidRPr="00846EBE">
        <w:rPr>
          <w:rFonts w:ascii="Times New Roman" w:hAnsi="Times New Roman" w:cs="Times New Roman"/>
          <w:sz w:val="24"/>
          <w:szCs w:val="24"/>
        </w:rPr>
        <w:t>и иных лиц при проведении инвентаризации</w:t>
      </w:r>
    </w:p>
    <w:p w14:paraId="1632C6A5" w14:textId="2710805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2.1. Председатель комиссии обязан:</w:t>
      </w:r>
    </w:p>
    <w:p w14:paraId="34FB587F"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быть принципиальным, соблюдать профессиональную этику и конфиденциальность;</w:t>
      </w:r>
    </w:p>
    <w:p w14:paraId="297ECE97"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определять методы и способы инвентаризации;</w:t>
      </w:r>
    </w:p>
    <w:p w14:paraId="00C83127"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распределять направления проведения инвентаризации между членами комиссии;</w:t>
      </w:r>
    </w:p>
    <w:p w14:paraId="1B1264C9"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организовывать проведение инвентаризации согласно утвержденному плану (программе);</w:t>
      </w:r>
    </w:p>
    <w:p w14:paraId="2BB12EAA"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осуществлять общее руководство членами комиссии в процессе инвентаризации;</w:t>
      </w:r>
    </w:p>
    <w:p w14:paraId="47580537"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обеспечивать сохранность полученных документов, отчетов и других материалов, проверяемых в ходе инвентаризации.</w:t>
      </w:r>
    </w:p>
    <w:p w14:paraId="16CCDBD3"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2.2. Председатель комиссии имеет право:</w:t>
      </w:r>
    </w:p>
    <w:p w14:paraId="4C19D85C"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проходить во все здания и помещения, занимаемые объектом инвентаризации, с учетом ограничений, установленных законодательством;</w:t>
      </w:r>
    </w:p>
    <w:p w14:paraId="168E2FCB"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давать указания должностным лицам о предоставлении комиссии необходимых для проверки документов и сведений (информации);</w:t>
      </w:r>
    </w:p>
    <w:p w14:paraId="67CC4793"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получать от должностных и ответственных лиц письменные объяснения по вопросам, возникающим в ходе проведения инвентаризации, копии документов, связанных с осуществлением финансовых, хозяйственных операций объекта инвентаризации;</w:t>
      </w:r>
    </w:p>
    <w:p w14:paraId="22E2C186"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привлекать по согласованию с руководителем должностных лиц к проведению инвентаризации;</w:t>
      </w:r>
    </w:p>
    <w:p w14:paraId="7026F377"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lastRenderedPageBreak/>
        <w:t>- вносить предложения об устранении выявленных в ходе проведения инвентаризации нарушений и недостатков.</w:t>
      </w:r>
    </w:p>
    <w:p w14:paraId="21570881"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2.3. Члены комиссии обязаны:</w:t>
      </w:r>
    </w:p>
    <w:p w14:paraId="22EE0279"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быть принципиальными, соблюдать профессиональную этику и конфиденциальность;</w:t>
      </w:r>
    </w:p>
    <w:p w14:paraId="1FE1ABFC"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проводить инвентаризацию в соответствии с утвержденным планом (программой);</w:t>
      </w:r>
    </w:p>
    <w:p w14:paraId="2F8F95B9"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незамедлительно докладывать председателю комиссии о выявленных в процессе инвентаризации нарушениях и злоупотреблениях;</w:t>
      </w:r>
    </w:p>
    <w:p w14:paraId="326FB65F"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обеспечивать сохранность полученных документов, отчетов и других материалов, проверяемых в ходе инвентаризации.</w:t>
      </w:r>
    </w:p>
    <w:p w14:paraId="02B41E07"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2.4. Члены комиссии имеют право:</w:t>
      </w:r>
    </w:p>
    <w:p w14:paraId="52F098E8"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проходить во все здания и помещения, занимаемые объектом инвентаризации, с учетом ограничений, установленных законодательством;</w:t>
      </w:r>
    </w:p>
    <w:p w14:paraId="7326D61F"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ходатайствовать перед председателем комиссии о предоставлении им необходимых для проверки документов и сведений (информации).</w:t>
      </w:r>
    </w:p>
    <w:p w14:paraId="33F14BF0"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2.5. Руководитель и проверяемые должностные лица в процессе контрольных мероприятий обязаны:</w:t>
      </w:r>
    </w:p>
    <w:p w14:paraId="4AFB0696"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предоставить инвентаризационной комиссии оборудованное персональным компьютером помещение, позволяющее обеспечить сохранность переданных документов;</w:t>
      </w:r>
    </w:p>
    <w:p w14:paraId="1B387E83"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оказывать содействие в проведении инвентаризации;</w:t>
      </w:r>
    </w:p>
    <w:p w14:paraId="615A2F25"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представлять по требованию председателя комиссии и в установленные им сроки документы, необходимые для проверки;</w:t>
      </w:r>
    </w:p>
    <w:p w14:paraId="5BCF8A30"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давать справки и объяснения в устной и письменной форме по вопросам, возникающим в ходе проведения инвентаризации.</w:t>
      </w:r>
    </w:p>
    <w:p w14:paraId="43F534EB"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2.6. Инвентаризационная комиссия несет ответственность за качественное проведение инвентаризации в соответствии с законодательством РФ.</w:t>
      </w:r>
    </w:p>
    <w:p w14:paraId="30FC0146"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2.7. Члены комиссии освобождаются от выполнения своих функциональных обязанностей по основной занимаемой должности на весь срок проведения инвентаризации.</w:t>
      </w:r>
    </w:p>
    <w:p w14:paraId="4EC9B578"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w:t>
      </w:r>
    </w:p>
    <w:p w14:paraId="2B438AAC" w14:textId="77777777" w:rsidR="00846EBE" w:rsidRPr="00846EBE" w:rsidRDefault="00846EBE" w:rsidP="00846EBE">
      <w:pPr>
        <w:jc w:val="center"/>
        <w:rPr>
          <w:rFonts w:ascii="Times New Roman" w:hAnsi="Times New Roman" w:cs="Times New Roman"/>
          <w:sz w:val="24"/>
          <w:szCs w:val="24"/>
        </w:rPr>
      </w:pPr>
      <w:r w:rsidRPr="00846EBE">
        <w:rPr>
          <w:rFonts w:ascii="Times New Roman" w:hAnsi="Times New Roman" w:cs="Times New Roman"/>
          <w:sz w:val="24"/>
          <w:szCs w:val="24"/>
        </w:rPr>
        <w:t>3. Имущество и обязательства, подлежащие инвентаризации</w:t>
      </w:r>
    </w:p>
    <w:p w14:paraId="7A97AC30" w14:textId="1579A1D2"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3.1. Инвентаризации подлежит все имущество независимо от его местонахождения, а также все виды обязательств, в том числе:</w:t>
      </w:r>
    </w:p>
    <w:p w14:paraId="27B5B3F0"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имущество и обязательства, учтенные на балансовых счетах;</w:t>
      </w:r>
    </w:p>
    <w:p w14:paraId="00C4B377"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xml:space="preserve">- имущество, учтенное на </w:t>
      </w:r>
      <w:proofErr w:type="spellStart"/>
      <w:r w:rsidRPr="00846EBE">
        <w:rPr>
          <w:rFonts w:ascii="Times New Roman" w:hAnsi="Times New Roman" w:cs="Times New Roman"/>
          <w:sz w:val="24"/>
          <w:szCs w:val="24"/>
        </w:rPr>
        <w:t>забалансовых</w:t>
      </w:r>
      <w:proofErr w:type="spellEnd"/>
      <w:r w:rsidRPr="00846EBE">
        <w:rPr>
          <w:rFonts w:ascii="Times New Roman" w:hAnsi="Times New Roman" w:cs="Times New Roman"/>
          <w:sz w:val="24"/>
          <w:szCs w:val="24"/>
        </w:rPr>
        <w:t xml:space="preserve"> счетах;</w:t>
      </w:r>
    </w:p>
    <w:p w14:paraId="15259554"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другое имущество и обязательства в соответствии с распоряжением об инвентаризации.</w:t>
      </w:r>
    </w:p>
    <w:p w14:paraId="5DDE7ABA" w14:textId="7656ABDD" w:rsid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Фактически наличествующее имущество, не учтенное по каким-либо причинам, подлежит принятию к учету.</w:t>
      </w:r>
    </w:p>
    <w:p w14:paraId="7CA4E53F" w14:textId="4D9412B7" w:rsidR="00075C46" w:rsidRPr="00707F06" w:rsidRDefault="00075C46" w:rsidP="00075C46">
      <w:pPr>
        <w:spacing w:after="0"/>
        <w:jc w:val="both"/>
        <w:rPr>
          <w:rFonts w:ascii="Times New Roman" w:hAnsi="Times New Roman"/>
          <w:sz w:val="24"/>
          <w:szCs w:val="24"/>
        </w:rPr>
      </w:pPr>
      <w:r>
        <w:rPr>
          <w:rFonts w:ascii="Times New Roman" w:hAnsi="Times New Roman" w:cs="Times New Roman"/>
          <w:sz w:val="24"/>
          <w:szCs w:val="24"/>
        </w:rPr>
        <w:lastRenderedPageBreak/>
        <w:t xml:space="preserve">3.2. </w:t>
      </w:r>
      <w:r w:rsidRPr="00707F06">
        <w:rPr>
          <w:rFonts w:ascii="Times New Roman" w:hAnsi="Times New Roman"/>
          <w:sz w:val="24"/>
          <w:szCs w:val="24"/>
        </w:rPr>
        <w:t xml:space="preserve">В целях обеспечения правильности данных </w:t>
      </w:r>
      <w:r>
        <w:rPr>
          <w:rFonts w:ascii="Times New Roman" w:hAnsi="Times New Roman"/>
          <w:sz w:val="24"/>
          <w:szCs w:val="24"/>
        </w:rPr>
        <w:t>бюджетного</w:t>
      </w:r>
      <w:r w:rsidRPr="00707F06">
        <w:rPr>
          <w:rFonts w:ascii="Times New Roman" w:hAnsi="Times New Roman"/>
          <w:sz w:val="24"/>
          <w:szCs w:val="24"/>
        </w:rPr>
        <w:t xml:space="preserve"> учета и отчетности проводит</w:t>
      </w:r>
      <w:r w:rsidR="0027168D">
        <w:rPr>
          <w:rFonts w:ascii="Times New Roman" w:hAnsi="Times New Roman"/>
          <w:sz w:val="24"/>
          <w:szCs w:val="24"/>
        </w:rPr>
        <w:t>ся</w:t>
      </w:r>
      <w:r w:rsidRPr="00707F06">
        <w:rPr>
          <w:rFonts w:ascii="Times New Roman" w:hAnsi="Times New Roman"/>
          <w:sz w:val="24"/>
          <w:szCs w:val="24"/>
        </w:rPr>
        <w:t xml:space="preserve"> инвентаризацию имущества и финансовых обязательств </w:t>
      </w:r>
      <w:r>
        <w:rPr>
          <w:rFonts w:ascii="Times New Roman" w:hAnsi="Times New Roman"/>
          <w:sz w:val="24"/>
          <w:szCs w:val="24"/>
        </w:rPr>
        <w:t xml:space="preserve">по балансовым и </w:t>
      </w:r>
      <w:proofErr w:type="spellStart"/>
      <w:r>
        <w:rPr>
          <w:rFonts w:ascii="Times New Roman" w:hAnsi="Times New Roman"/>
          <w:sz w:val="24"/>
          <w:szCs w:val="24"/>
        </w:rPr>
        <w:t>забалансовым</w:t>
      </w:r>
      <w:proofErr w:type="spellEnd"/>
      <w:r>
        <w:rPr>
          <w:rFonts w:ascii="Times New Roman" w:hAnsi="Times New Roman"/>
          <w:sz w:val="24"/>
          <w:szCs w:val="24"/>
        </w:rPr>
        <w:t xml:space="preserve"> счетам перед составлением годовой отчетности </w:t>
      </w:r>
      <w:r w:rsidRPr="00707F06">
        <w:rPr>
          <w:rFonts w:ascii="Times New Roman" w:hAnsi="Times New Roman"/>
          <w:sz w:val="24"/>
          <w:szCs w:val="24"/>
        </w:rPr>
        <w:t xml:space="preserve">в следующие сроки: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1"/>
        <w:gridCol w:w="3543"/>
      </w:tblGrid>
      <w:tr w:rsidR="00075C46" w:rsidRPr="00707F06" w14:paraId="1A4AA0F1" w14:textId="77777777" w:rsidTr="00075C46">
        <w:tc>
          <w:tcPr>
            <w:tcW w:w="6771" w:type="dxa"/>
          </w:tcPr>
          <w:p w14:paraId="5CFB8F95" w14:textId="25266838" w:rsidR="00075C46" w:rsidRPr="00707F06" w:rsidRDefault="00075C46" w:rsidP="00B15E3F">
            <w:pPr>
              <w:pStyle w:val="12"/>
              <w:rPr>
                <w:snapToGrid/>
                <w:szCs w:val="24"/>
              </w:rPr>
            </w:pPr>
            <w:r w:rsidRPr="00707F06">
              <w:rPr>
                <w:snapToGrid/>
                <w:szCs w:val="24"/>
              </w:rPr>
              <w:t>Основные средства, здания, сооружения, передаточные устройства</w:t>
            </w:r>
            <w:r>
              <w:rPr>
                <w:snapToGrid/>
                <w:szCs w:val="24"/>
              </w:rPr>
              <w:t xml:space="preserve"> </w:t>
            </w:r>
            <w:r w:rsidR="0027168D">
              <w:rPr>
                <w:snapToGrid/>
                <w:szCs w:val="24"/>
              </w:rPr>
              <w:t>и другие основные средства</w:t>
            </w:r>
          </w:p>
        </w:tc>
        <w:tc>
          <w:tcPr>
            <w:tcW w:w="3543" w:type="dxa"/>
          </w:tcPr>
          <w:p w14:paraId="39C01DF9" w14:textId="64166C65" w:rsidR="00075C46" w:rsidRPr="00075C46" w:rsidRDefault="00075C46" w:rsidP="00B15E3F">
            <w:pPr>
              <w:pStyle w:val="12"/>
              <w:ind w:left="-108"/>
              <w:rPr>
                <w:snapToGrid/>
                <w:sz w:val="22"/>
                <w:szCs w:val="22"/>
              </w:rPr>
            </w:pPr>
            <w:r w:rsidRPr="00075C46">
              <w:rPr>
                <w:snapToGrid/>
                <w:sz w:val="22"/>
                <w:szCs w:val="22"/>
              </w:rPr>
              <w:t>1 раз в год не ранее 1 октября</w:t>
            </w:r>
          </w:p>
        </w:tc>
      </w:tr>
      <w:tr w:rsidR="00075C46" w:rsidRPr="00707F06" w14:paraId="65515A68" w14:textId="77777777" w:rsidTr="00075C46">
        <w:tc>
          <w:tcPr>
            <w:tcW w:w="6771" w:type="dxa"/>
          </w:tcPr>
          <w:p w14:paraId="3C0CFBF7" w14:textId="77777777" w:rsidR="00075C46" w:rsidRPr="00707F06" w:rsidRDefault="00075C46" w:rsidP="00B15E3F">
            <w:pPr>
              <w:spacing w:after="0"/>
              <w:jc w:val="both"/>
              <w:rPr>
                <w:rFonts w:ascii="Times New Roman" w:hAnsi="Times New Roman"/>
                <w:sz w:val="24"/>
                <w:szCs w:val="24"/>
              </w:rPr>
            </w:pPr>
            <w:r w:rsidRPr="00707F06">
              <w:rPr>
                <w:rFonts w:ascii="Times New Roman" w:hAnsi="Times New Roman"/>
                <w:sz w:val="24"/>
                <w:szCs w:val="24"/>
              </w:rPr>
              <w:t>Библиотечные фонды</w:t>
            </w:r>
          </w:p>
        </w:tc>
        <w:tc>
          <w:tcPr>
            <w:tcW w:w="3543" w:type="dxa"/>
          </w:tcPr>
          <w:p w14:paraId="592B1855" w14:textId="0543BF27" w:rsidR="00075C46" w:rsidRPr="00075C46" w:rsidRDefault="00075C46" w:rsidP="00075C46">
            <w:pPr>
              <w:spacing w:after="0" w:line="240" w:lineRule="auto"/>
              <w:ind w:left="-108"/>
              <w:jc w:val="both"/>
              <w:rPr>
                <w:rFonts w:ascii="Times New Roman" w:hAnsi="Times New Roman" w:cs="Times New Roman"/>
              </w:rPr>
            </w:pPr>
            <w:r w:rsidRPr="00075C46">
              <w:rPr>
                <w:rFonts w:ascii="Times New Roman" w:hAnsi="Times New Roman" w:cs="Times New Roman"/>
              </w:rPr>
              <w:t>1 раз в 5 лет не ранее 1 октября</w:t>
            </w:r>
          </w:p>
        </w:tc>
      </w:tr>
      <w:tr w:rsidR="00075C46" w:rsidRPr="00707F06" w14:paraId="18890A68" w14:textId="77777777" w:rsidTr="00075C46">
        <w:tc>
          <w:tcPr>
            <w:tcW w:w="6771" w:type="dxa"/>
          </w:tcPr>
          <w:p w14:paraId="0B67B86E" w14:textId="762E5C18" w:rsidR="00075C46" w:rsidRPr="00707F06" w:rsidRDefault="00075C46" w:rsidP="00B15E3F">
            <w:pPr>
              <w:pStyle w:val="12"/>
              <w:rPr>
                <w:snapToGrid/>
                <w:szCs w:val="24"/>
              </w:rPr>
            </w:pPr>
            <w:r>
              <w:rPr>
                <w:snapToGrid/>
                <w:szCs w:val="24"/>
              </w:rPr>
              <w:t>М</w:t>
            </w:r>
            <w:r w:rsidRPr="00707F06">
              <w:rPr>
                <w:snapToGrid/>
                <w:szCs w:val="24"/>
              </w:rPr>
              <w:t>атериал</w:t>
            </w:r>
            <w:r>
              <w:rPr>
                <w:snapToGrid/>
                <w:szCs w:val="24"/>
              </w:rPr>
              <w:t>ы</w:t>
            </w:r>
            <w:r w:rsidRPr="00707F06">
              <w:rPr>
                <w:snapToGrid/>
                <w:szCs w:val="24"/>
              </w:rPr>
              <w:t>, топлив</w:t>
            </w:r>
            <w:r>
              <w:rPr>
                <w:snapToGrid/>
                <w:szCs w:val="24"/>
              </w:rPr>
              <w:t>о</w:t>
            </w:r>
            <w:r w:rsidRPr="00707F06">
              <w:rPr>
                <w:snapToGrid/>
                <w:szCs w:val="24"/>
              </w:rPr>
              <w:t>, прочи</w:t>
            </w:r>
            <w:r>
              <w:rPr>
                <w:snapToGrid/>
                <w:szCs w:val="24"/>
              </w:rPr>
              <w:t>е</w:t>
            </w:r>
            <w:r w:rsidRPr="00707F06">
              <w:rPr>
                <w:snapToGrid/>
                <w:szCs w:val="24"/>
              </w:rPr>
              <w:t xml:space="preserve"> ценност</w:t>
            </w:r>
            <w:r>
              <w:rPr>
                <w:snapToGrid/>
                <w:szCs w:val="24"/>
              </w:rPr>
              <w:t>и</w:t>
            </w:r>
          </w:p>
        </w:tc>
        <w:tc>
          <w:tcPr>
            <w:tcW w:w="3543" w:type="dxa"/>
          </w:tcPr>
          <w:p w14:paraId="251B0484" w14:textId="730A628A" w:rsidR="00075C46" w:rsidRPr="00075C46" w:rsidRDefault="00075C46" w:rsidP="00075C46">
            <w:pPr>
              <w:spacing w:after="0" w:line="240" w:lineRule="auto"/>
              <w:ind w:left="-108"/>
              <w:jc w:val="both"/>
              <w:rPr>
                <w:rFonts w:ascii="Times New Roman" w:hAnsi="Times New Roman" w:cs="Times New Roman"/>
              </w:rPr>
            </w:pPr>
            <w:r w:rsidRPr="00075C46">
              <w:rPr>
                <w:rFonts w:ascii="Times New Roman" w:hAnsi="Times New Roman" w:cs="Times New Roman"/>
              </w:rPr>
              <w:t>1 раз в год не ранее 1 октября</w:t>
            </w:r>
          </w:p>
        </w:tc>
      </w:tr>
      <w:tr w:rsidR="00075C46" w:rsidRPr="00707F06" w14:paraId="6EE2A1BE" w14:textId="77777777" w:rsidTr="00075C46">
        <w:tc>
          <w:tcPr>
            <w:tcW w:w="6771" w:type="dxa"/>
          </w:tcPr>
          <w:p w14:paraId="5C60F213" w14:textId="77777777" w:rsidR="00075C46" w:rsidRPr="00707F06" w:rsidRDefault="00075C46" w:rsidP="00B15E3F">
            <w:pPr>
              <w:spacing w:after="0"/>
              <w:jc w:val="both"/>
              <w:rPr>
                <w:rFonts w:ascii="Times New Roman" w:hAnsi="Times New Roman"/>
                <w:sz w:val="24"/>
                <w:szCs w:val="24"/>
              </w:rPr>
            </w:pPr>
            <w:r w:rsidRPr="00707F06">
              <w:rPr>
                <w:rFonts w:ascii="Times New Roman" w:hAnsi="Times New Roman"/>
                <w:sz w:val="24"/>
                <w:szCs w:val="24"/>
              </w:rPr>
              <w:t>Денежных средств</w:t>
            </w:r>
          </w:p>
        </w:tc>
        <w:tc>
          <w:tcPr>
            <w:tcW w:w="3543" w:type="dxa"/>
          </w:tcPr>
          <w:p w14:paraId="0E33A8E2" w14:textId="77777777" w:rsidR="00075C46" w:rsidRPr="00075C46" w:rsidRDefault="00075C46" w:rsidP="00B15E3F">
            <w:pPr>
              <w:spacing w:after="0"/>
              <w:ind w:left="-108"/>
              <w:jc w:val="both"/>
              <w:rPr>
                <w:rFonts w:ascii="Times New Roman" w:hAnsi="Times New Roman"/>
              </w:rPr>
            </w:pPr>
            <w:r w:rsidRPr="00075C46">
              <w:rPr>
                <w:rFonts w:ascii="Times New Roman" w:hAnsi="Times New Roman"/>
              </w:rPr>
              <w:t>1 раз в год на 1 января</w:t>
            </w:r>
          </w:p>
        </w:tc>
      </w:tr>
      <w:tr w:rsidR="00075C46" w:rsidRPr="00707F06" w14:paraId="7512E176" w14:textId="77777777" w:rsidTr="00075C46">
        <w:tc>
          <w:tcPr>
            <w:tcW w:w="6771" w:type="dxa"/>
          </w:tcPr>
          <w:p w14:paraId="0763E658" w14:textId="77777777" w:rsidR="00075C46" w:rsidRPr="00707F06" w:rsidRDefault="00075C46" w:rsidP="00B15E3F">
            <w:pPr>
              <w:spacing w:after="0"/>
              <w:jc w:val="both"/>
              <w:rPr>
                <w:rFonts w:ascii="Times New Roman" w:hAnsi="Times New Roman"/>
                <w:sz w:val="24"/>
                <w:szCs w:val="24"/>
              </w:rPr>
            </w:pPr>
            <w:r w:rsidRPr="00707F06">
              <w:rPr>
                <w:rFonts w:ascii="Times New Roman" w:hAnsi="Times New Roman"/>
                <w:sz w:val="24"/>
                <w:szCs w:val="24"/>
              </w:rPr>
              <w:t>Расчетов с казначейством</w:t>
            </w:r>
          </w:p>
        </w:tc>
        <w:tc>
          <w:tcPr>
            <w:tcW w:w="3543" w:type="dxa"/>
          </w:tcPr>
          <w:p w14:paraId="1E887C3D" w14:textId="77777777" w:rsidR="00075C46" w:rsidRPr="00075C46" w:rsidRDefault="00075C46" w:rsidP="00B15E3F">
            <w:pPr>
              <w:spacing w:after="0"/>
              <w:ind w:left="-108"/>
              <w:jc w:val="both"/>
              <w:rPr>
                <w:rFonts w:ascii="Times New Roman" w:hAnsi="Times New Roman"/>
              </w:rPr>
            </w:pPr>
            <w:r w:rsidRPr="00075C46">
              <w:rPr>
                <w:rFonts w:ascii="Times New Roman" w:hAnsi="Times New Roman"/>
              </w:rPr>
              <w:t>1 раз в год на 1 января</w:t>
            </w:r>
          </w:p>
        </w:tc>
      </w:tr>
      <w:tr w:rsidR="00075C46" w:rsidRPr="00707F06" w14:paraId="4519CFD9" w14:textId="77777777" w:rsidTr="00075C46">
        <w:tc>
          <w:tcPr>
            <w:tcW w:w="6771" w:type="dxa"/>
          </w:tcPr>
          <w:p w14:paraId="706059A2" w14:textId="77777777" w:rsidR="00075C46" w:rsidRPr="00707F06" w:rsidRDefault="00075C46" w:rsidP="00B15E3F">
            <w:pPr>
              <w:spacing w:after="0"/>
              <w:jc w:val="both"/>
              <w:rPr>
                <w:rFonts w:ascii="Times New Roman" w:hAnsi="Times New Roman"/>
                <w:sz w:val="24"/>
                <w:szCs w:val="24"/>
              </w:rPr>
            </w:pPr>
            <w:r w:rsidRPr="00707F06">
              <w:rPr>
                <w:rFonts w:ascii="Times New Roman" w:hAnsi="Times New Roman"/>
                <w:sz w:val="24"/>
                <w:szCs w:val="24"/>
              </w:rPr>
              <w:t>Расчетов с дебиторами и кредиторами</w:t>
            </w:r>
          </w:p>
        </w:tc>
        <w:tc>
          <w:tcPr>
            <w:tcW w:w="3543" w:type="dxa"/>
          </w:tcPr>
          <w:p w14:paraId="3B5BA01A" w14:textId="77777777" w:rsidR="00075C46" w:rsidRPr="00075C46" w:rsidRDefault="00075C46" w:rsidP="00B15E3F">
            <w:pPr>
              <w:spacing w:after="0"/>
              <w:ind w:left="-108"/>
              <w:jc w:val="both"/>
              <w:rPr>
                <w:rFonts w:ascii="Times New Roman" w:hAnsi="Times New Roman"/>
              </w:rPr>
            </w:pPr>
            <w:r w:rsidRPr="00075C46">
              <w:rPr>
                <w:rFonts w:ascii="Times New Roman" w:hAnsi="Times New Roman"/>
              </w:rPr>
              <w:t>1 раз в год на 1 января</w:t>
            </w:r>
          </w:p>
        </w:tc>
      </w:tr>
      <w:tr w:rsidR="00075C46" w:rsidRPr="00707F06" w14:paraId="33E21642" w14:textId="77777777" w:rsidTr="00075C46">
        <w:tc>
          <w:tcPr>
            <w:tcW w:w="6771" w:type="dxa"/>
          </w:tcPr>
          <w:p w14:paraId="0A479FD6" w14:textId="77777777" w:rsidR="00075C46" w:rsidRPr="00707F06" w:rsidRDefault="00075C46" w:rsidP="00B15E3F">
            <w:pPr>
              <w:spacing w:after="0"/>
              <w:jc w:val="both"/>
              <w:rPr>
                <w:rFonts w:ascii="Times New Roman" w:hAnsi="Times New Roman"/>
                <w:sz w:val="24"/>
                <w:szCs w:val="24"/>
              </w:rPr>
            </w:pPr>
            <w:r w:rsidRPr="00707F06">
              <w:rPr>
                <w:rFonts w:ascii="Times New Roman" w:hAnsi="Times New Roman"/>
                <w:sz w:val="24"/>
                <w:szCs w:val="24"/>
              </w:rPr>
              <w:t>Расчетов с ИФНС</w:t>
            </w:r>
          </w:p>
        </w:tc>
        <w:tc>
          <w:tcPr>
            <w:tcW w:w="3543" w:type="dxa"/>
          </w:tcPr>
          <w:p w14:paraId="78CB8CB6" w14:textId="77777777" w:rsidR="00075C46" w:rsidRPr="00075C46" w:rsidRDefault="00075C46" w:rsidP="00B15E3F">
            <w:pPr>
              <w:spacing w:after="0"/>
              <w:ind w:left="-108"/>
              <w:jc w:val="both"/>
              <w:rPr>
                <w:rFonts w:ascii="Times New Roman" w:hAnsi="Times New Roman"/>
              </w:rPr>
            </w:pPr>
            <w:r w:rsidRPr="00075C46">
              <w:rPr>
                <w:rFonts w:ascii="Times New Roman" w:hAnsi="Times New Roman"/>
              </w:rPr>
              <w:t>1 раз в год на 1 января</w:t>
            </w:r>
          </w:p>
        </w:tc>
      </w:tr>
    </w:tbl>
    <w:p w14:paraId="760C2E46" w14:textId="037CAA70" w:rsidR="00075C46" w:rsidRPr="00846EBE" w:rsidRDefault="00075C46" w:rsidP="00846EBE">
      <w:pPr>
        <w:jc w:val="both"/>
        <w:rPr>
          <w:rFonts w:ascii="Times New Roman" w:hAnsi="Times New Roman" w:cs="Times New Roman"/>
          <w:sz w:val="24"/>
          <w:szCs w:val="24"/>
        </w:rPr>
      </w:pPr>
    </w:p>
    <w:p w14:paraId="7F722D73" w14:textId="1E178F87" w:rsidR="00846EBE" w:rsidRPr="00846EBE" w:rsidRDefault="00846EBE" w:rsidP="0027168D">
      <w:pPr>
        <w:spacing w:after="0" w:line="240" w:lineRule="auto"/>
        <w:jc w:val="center"/>
        <w:rPr>
          <w:rFonts w:ascii="Times New Roman" w:hAnsi="Times New Roman" w:cs="Times New Roman"/>
          <w:sz w:val="24"/>
          <w:szCs w:val="24"/>
        </w:rPr>
      </w:pPr>
      <w:r w:rsidRPr="00846EBE">
        <w:rPr>
          <w:rFonts w:ascii="Times New Roman" w:hAnsi="Times New Roman" w:cs="Times New Roman"/>
          <w:sz w:val="24"/>
          <w:szCs w:val="24"/>
        </w:rPr>
        <w:t>4. Оформление результатов инвентаризации</w:t>
      </w:r>
    </w:p>
    <w:p w14:paraId="5A469B6C" w14:textId="77777777" w:rsidR="00846EBE" w:rsidRPr="00846EBE" w:rsidRDefault="00846EBE" w:rsidP="0027168D">
      <w:pPr>
        <w:spacing w:after="0" w:line="240" w:lineRule="auto"/>
        <w:jc w:val="center"/>
        <w:rPr>
          <w:rFonts w:ascii="Times New Roman" w:hAnsi="Times New Roman" w:cs="Times New Roman"/>
          <w:sz w:val="24"/>
          <w:szCs w:val="24"/>
        </w:rPr>
      </w:pPr>
      <w:r w:rsidRPr="00846EBE">
        <w:rPr>
          <w:rFonts w:ascii="Times New Roman" w:hAnsi="Times New Roman" w:cs="Times New Roman"/>
          <w:sz w:val="24"/>
          <w:szCs w:val="24"/>
        </w:rPr>
        <w:t>и регулирование выявленных расхождений</w:t>
      </w:r>
    </w:p>
    <w:p w14:paraId="61C567CE"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w:t>
      </w:r>
    </w:p>
    <w:p w14:paraId="6D2C476A"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xml:space="preserve">4.1. На основании инвентаризационных описей, по которым выявлено несоответствие фактического наличия финансовых и нефинансовых активов, иного имущества и обязательств данным учета, составляются ведомости расхождений по результатам инвентаризации </w:t>
      </w:r>
      <w:hyperlink r:id="rId105" w:history="1">
        <w:r w:rsidRPr="00846EBE">
          <w:rPr>
            <w:rStyle w:val="a3"/>
            <w:rFonts w:ascii="Times New Roman" w:hAnsi="Times New Roman" w:cs="Times New Roman"/>
            <w:color w:val="auto"/>
            <w:sz w:val="24"/>
            <w:szCs w:val="24"/>
          </w:rPr>
          <w:t>(ф. 0504092)</w:t>
        </w:r>
      </w:hyperlink>
      <w:r w:rsidRPr="00846EBE">
        <w:rPr>
          <w:rFonts w:ascii="Times New Roman" w:hAnsi="Times New Roman" w:cs="Times New Roman"/>
          <w:sz w:val="24"/>
          <w:szCs w:val="24"/>
        </w:rPr>
        <w:t xml:space="preserve">. В них фиксируются установленные расхождения с данными учета: недостачи и излишки по каждому объекту учета в количественном и стоимостном выражении. Ценности, не принадлежащие на праве оперативного управления, но числящиеся в учете на </w:t>
      </w:r>
      <w:proofErr w:type="spellStart"/>
      <w:r w:rsidRPr="00846EBE">
        <w:rPr>
          <w:rFonts w:ascii="Times New Roman" w:hAnsi="Times New Roman" w:cs="Times New Roman"/>
          <w:sz w:val="24"/>
          <w:szCs w:val="24"/>
        </w:rPr>
        <w:t>забалансовых</w:t>
      </w:r>
      <w:proofErr w:type="spellEnd"/>
      <w:r w:rsidRPr="00846EBE">
        <w:rPr>
          <w:rFonts w:ascii="Times New Roman" w:hAnsi="Times New Roman" w:cs="Times New Roman"/>
          <w:sz w:val="24"/>
          <w:szCs w:val="24"/>
        </w:rPr>
        <w:t xml:space="preserve"> счетах, вносятся в отдельную ведомость.</w:t>
      </w:r>
    </w:p>
    <w:p w14:paraId="56BC97D4" w14:textId="6EAE89E4" w:rsid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4.2. По всем недостачам и излишкам, пересортице инвентаризационная комиссия получает письменные объяснения ответственных лиц, что должно быть отражено в инвентаризационных описях. На основании представленных объяснений и материалов проверок инвентаризационная комиссия определяет причины и характер выявленных отклонений от данных учета.</w:t>
      </w:r>
    </w:p>
    <w:p w14:paraId="47A77AB8" w14:textId="77777777" w:rsidR="00673CE1" w:rsidRPr="00707F06" w:rsidRDefault="00673CE1" w:rsidP="00673CE1">
      <w:pPr>
        <w:pStyle w:val="a4"/>
        <w:spacing w:before="0" w:beforeAutospacing="0" w:after="0" w:afterAutospacing="0"/>
        <w:jc w:val="both"/>
      </w:pPr>
      <w:r>
        <w:t xml:space="preserve">4.3. </w:t>
      </w:r>
      <w:r w:rsidRPr="00707F06">
        <w:rPr>
          <w:shd w:val="clear" w:color="auto" w:fill="FFFFFF"/>
        </w:rPr>
        <w:t>В ходе годовой инвентаризации комиссия выявляет признаки обесценения у каждого объекта основных средств, непроизведенных и нематериальных активов. Если такие признаки обнаружены, комиссия делает отметку об этом в графе 19 «Примечание» Инвентаризационной описи по НФА (</w:t>
      </w:r>
      <w:hyperlink r:id="rId106" w:anchor="/document/140/31321/" w:tooltip="ОКУД 0504087. Инвентаризационная опись по объектам нефинансовых активов" w:history="1">
        <w:r w:rsidRPr="00707F06">
          <w:t>ф. 0504087</w:t>
        </w:r>
      </w:hyperlink>
      <w:r w:rsidRPr="00707F06">
        <w:rPr>
          <w:shd w:val="clear" w:color="auto" w:fill="FFFFFF"/>
        </w:rPr>
        <w:t xml:space="preserve">). </w:t>
      </w:r>
      <w:r w:rsidRPr="00707F06">
        <w:rPr>
          <w:iCs/>
        </w:rPr>
        <w:t>Графы 8 и 9 Инвентаризационной описи по НФА (</w:t>
      </w:r>
      <w:hyperlink r:id="rId107" w:anchor="/document/140/31321/" w:tooltip="ОКУД 0504087. Инвентаризационная опись по объектам нефинансовых активов" w:history="1">
        <w:r w:rsidRPr="00707F06">
          <w:rPr>
            <w:iCs/>
          </w:rPr>
          <w:t>ф. 0504087</w:t>
        </w:r>
      </w:hyperlink>
      <w:r w:rsidRPr="00707F06">
        <w:rPr>
          <w:iCs/>
        </w:rPr>
        <w:t>) комиссия заполняет следующим образом:</w:t>
      </w:r>
    </w:p>
    <w:p w14:paraId="7F1BB158" w14:textId="77777777" w:rsidR="00673CE1" w:rsidRPr="00707F06" w:rsidRDefault="00673CE1" w:rsidP="00673CE1">
      <w:pPr>
        <w:spacing w:after="0"/>
        <w:rPr>
          <w:rFonts w:ascii="Times New Roman" w:hAnsi="Times New Roman"/>
          <w:sz w:val="24"/>
          <w:szCs w:val="24"/>
        </w:rPr>
      </w:pPr>
      <w:r w:rsidRPr="00707F06">
        <w:rPr>
          <w:rFonts w:ascii="Times New Roman" w:hAnsi="Times New Roman"/>
          <w:iCs/>
          <w:sz w:val="24"/>
          <w:szCs w:val="24"/>
        </w:rPr>
        <w:t>В графе 8 «Статус объекта учета» указываются коды статусов.</w:t>
      </w:r>
    </w:p>
    <w:p w14:paraId="646F6844" w14:textId="77777777" w:rsidR="00673CE1" w:rsidRPr="00707F06" w:rsidRDefault="00673CE1" w:rsidP="00673CE1">
      <w:pPr>
        <w:spacing w:after="0"/>
        <w:rPr>
          <w:rFonts w:ascii="Times New Roman" w:hAnsi="Times New Roman"/>
          <w:sz w:val="24"/>
          <w:szCs w:val="24"/>
        </w:rPr>
      </w:pPr>
      <w:r w:rsidRPr="00707F06">
        <w:rPr>
          <w:rFonts w:ascii="Times New Roman" w:hAnsi="Times New Roman"/>
          <w:iCs/>
          <w:sz w:val="24"/>
          <w:szCs w:val="24"/>
        </w:rPr>
        <w:t>Для основных сре</w:t>
      </w:r>
      <w:proofErr w:type="gramStart"/>
      <w:r w:rsidRPr="00707F06">
        <w:rPr>
          <w:rFonts w:ascii="Times New Roman" w:hAnsi="Times New Roman"/>
          <w:iCs/>
          <w:sz w:val="24"/>
          <w:szCs w:val="24"/>
        </w:rPr>
        <w:t>дств пр</w:t>
      </w:r>
      <w:proofErr w:type="gramEnd"/>
      <w:r w:rsidRPr="00707F06">
        <w:rPr>
          <w:rFonts w:ascii="Times New Roman" w:hAnsi="Times New Roman"/>
          <w:iCs/>
          <w:sz w:val="24"/>
          <w:szCs w:val="24"/>
        </w:rPr>
        <w:t>едусмотрены такие коды:</w:t>
      </w:r>
    </w:p>
    <w:p w14:paraId="20FFD6BE" w14:textId="77777777" w:rsidR="00673CE1" w:rsidRPr="00707F06" w:rsidRDefault="00673CE1" w:rsidP="00673CE1">
      <w:pPr>
        <w:spacing w:after="0"/>
        <w:rPr>
          <w:rFonts w:ascii="Times New Roman" w:hAnsi="Times New Roman"/>
          <w:sz w:val="24"/>
          <w:szCs w:val="24"/>
        </w:rPr>
      </w:pPr>
      <w:r w:rsidRPr="00707F06">
        <w:rPr>
          <w:rFonts w:ascii="Times New Roman" w:hAnsi="Times New Roman"/>
          <w:iCs/>
          <w:sz w:val="24"/>
          <w:szCs w:val="24"/>
        </w:rPr>
        <w:t>11 – в эксплуатации;</w:t>
      </w:r>
      <w:r w:rsidRPr="00707F06">
        <w:rPr>
          <w:rFonts w:ascii="Times New Roman" w:hAnsi="Times New Roman"/>
          <w:sz w:val="24"/>
          <w:szCs w:val="24"/>
        </w:rPr>
        <w:br/>
      </w:r>
      <w:r w:rsidRPr="00707F06">
        <w:rPr>
          <w:rFonts w:ascii="Times New Roman" w:hAnsi="Times New Roman"/>
          <w:iCs/>
          <w:sz w:val="24"/>
          <w:szCs w:val="24"/>
        </w:rPr>
        <w:t>12 – требуется ремонт;</w:t>
      </w:r>
      <w:r w:rsidRPr="00707F06">
        <w:rPr>
          <w:rFonts w:ascii="Times New Roman" w:hAnsi="Times New Roman"/>
          <w:sz w:val="24"/>
          <w:szCs w:val="24"/>
        </w:rPr>
        <w:br/>
      </w:r>
      <w:r w:rsidRPr="00707F06">
        <w:rPr>
          <w:rFonts w:ascii="Times New Roman" w:hAnsi="Times New Roman"/>
          <w:iCs/>
          <w:sz w:val="24"/>
          <w:szCs w:val="24"/>
        </w:rPr>
        <w:t>13 – находится на консервации;</w:t>
      </w:r>
      <w:r w:rsidRPr="00707F06">
        <w:rPr>
          <w:rFonts w:ascii="Times New Roman" w:hAnsi="Times New Roman"/>
          <w:sz w:val="24"/>
          <w:szCs w:val="24"/>
        </w:rPr>
        <w:br/>
      </w:r>
      <w:r w:rsidRPr="00707F06">
        <w:rPr>
          <w:rFonts w:ascii="Times New Roman" w:hAnsi="Times New Roman"/>
          <w:iCs/>
          <w:sz w:val="24"/>
          <w:szCs w:val="24"/>
        </w:rPr>
        <w:t>14 – требуется модернизация;</w:t>
      </w:r>
      <w:r w:rsidRPr="00707F06">
        <w:rPr>
          <w:rFonts w:ascii="Times New Roman" w:hAnsi="Times New Roman"/>
          <w:sz w:val="24"/>
          <w:szCs w:val="24"/>
        </w:rPr>
        <w:br/>
      </w:r>
      <w:r w:rsidRPr="00707F06">
        <w:rPr>
          <w:rFonts w:ascii="Times New Roman" w:hAnsi="Times New Roman"/>
          <w:iCs/>
          <w:sz w:val="24"/>
          <w:szCs w:val="24"/>
        </w:rPr>
        <w:t>15 – требуется реконструкция;</w:t>
      </w:r>
      <w:r w:rsidRPr="00707F06">
        <w:rPr>
          <w:rFonts w:ascii="Times New Roman" w:hAnsi="Times New Roman"/>
          <w:sz w:val="24"/>
          <w:szCs w:val="24"/>
        </w:rPr>
        <w:br/>
      </w:r>
      <w:r w:rsidRPr="00707F06">
        <w:rPr>
          <w:rFonts w:ascii="Times New Roman" w:hAnsi="Times New Roman"/>
          <w:iCs/>
          <w:sz w:val="24"/>
          <w:szCs w:val="24"/>
        </w:rPr>
        <w:t>16 – не соответствует требованиям эксплуатации;</w:t>
      </w:r>
      <w:r w:rsidRPr="00707F06">
        <w:rPr>
          <w:rFonts w:ascii="Times New Roman" w:hAnsi="Times New Roman"/>
          <w:sz w:val="24"/>
          <w:szCs w:val="24"/>
        </w:rPr>
        <w:br/>
      </w:r>
      <w:r w:rsidRPr="00707F06">
        <w:rPr>
          <w:rFonts w:ascii="Times New Roman" w:hAnsi="Times New Roman"/>
          <w:iCs/>
          <w:sz w:val="24"/>
          <w:szCs w:val="24"/>
        </w:rPr>
        <w:t>17 – не введен в эксплуатацию.</w:t>
      </w:r>
    </w:p>
    <w:p w14:paraId="11DDE8EE" w14:textId="77777777" w:rsidR="00673CE1" w:rsidRPr="00707F06" w:rsidRDefault="00673CE1" w:rsidP="00673CE1">
      <w:pPr>
        <w:spacing w:after="0"/>
        <w:rPr>
          <w:rFonts w:ascii="Times New Roman" w:hAnsi="Times New Roman"/>
          <w:sz w:val="24"/>
          <w:szCs w:val="24"/>
        </w:rPr>
      </w:pPr>
      <w:r w:rsidRPr="00707F06">
        <w:rPr>
          <w:rFonts w:ascii="Times New Roman" w:hAnsi="Times New Roman"/>
          <w:iCs/>
          <w:sz w:val="24"/>
          <w:szCs w:val="24"/>
        </w:rPr>
        <w:t>Для материальных запасов предусмотрены такие коды:</w:t>
      </w:r>
      <w:r w:rsidRPr="00707F06">
        <w:rPr>
          <w:rFonts w:ascii="Times New Roman" w:hAnsi="Times New Roman"/>
          <w:sz w:val="24"/>
          <w:szCs w:val="24"/>
        </w:rPr>
        <w:br/>
      </w:r>
      <w:r w:rsidRPr="00707F06">
        <w:rPr>
          <w:rFonts w:ascii="Times New Roman" w:hAnsi="Times New Roman"/>
          <w:iCs/>
          <w:sz w:val="24"/>
          <w:szCs w:val="24"/>
        </w:rPr>
        <w:t>51 – в запасе для использования;</w:t>
      </w:r>
      <w:r w:rsidRPr="00707F06">
        <w:rPr>
          <w:rFonts w:ascii="Times New Roman" w:hAnsi="Times New Roman"/>
          <w:sz w:val="24"/>
          <w:szCs w:val="24"/>
        </w:rPr>
        <w:br/>
      </w:r>
      <w:r w:rsidRPr="00707F06">
        <w:rPr>
          <w:rFonts w:ascii="Times New Roman" w:hAnsi="Times New Roman"/>
          <w:iCs/>
          <w:sz w:val="24"/>
          <w:szCs w:val="24"/>
        </w:rPr>
        <w:t>52 – в запасе для хранения;</w:t>
      </w:r>
      <w:r w:rsidRPr="00707F06">
        <w:rPr>
          <w:rFonts w:ascii="Times New Roman" w:hAnsi="Times New Roman"/>
          <w:sz w:val="24"/>
          <w:szCs w:val="24"/>
        </w:rPr>
        <w:br/>
      </w:r>
      <w:r w:rsidRPr="00707F06">
        <w:rPr>
          <w:rFonts w:ascii="Times New Roman" w:hAnsi="Times New Roman"/>
          <w:iCs/>
          <w:sz w:val="24"/>
          <w:szCs w:val="24"/>
        </w:rPr>
        <w:t>53 – ненадлежащего качества;</w:t>
      </w:r>
      <w:r w:rsidRPr="00707F06">
        <w:rPr>
          <w:rFonts w:ascii="Times New Roman" w:hAnsi="Times New Roman"/>
          <w:sz w:val="24"/>
          <w:szCs w:val="24"/>
        </w:rPr>
        <w:br/>
      </w:r>
      <w:r w:rsidRPr="00707F06">
        <w:rPr>
          <w:rFonts w:ascii="Times New Roman" w:hAnsi="Times New Roman"/>
          <w:iCs/>
          <w:sz w:val="24"/>
          <w:szCs w:val="24"/>
        </w:rPr>
        <w:t>54 – поврежден;</w:t>
      </w:r>
      <w:r w:rsidRPr="00707F06">
        <w:rPr>
          <w:rFonts w:ascii="Times New Roman" w:hAnsi="Times New Roman"/>
          <w:sz w:val="24"/>
          <w:szCs w:val="24"/>
        </w:rPr>
        <w:br/>
      </w:r>
      <w:r w:rsidRPr="00707F06">
        <w:rPr>
          <w:rFonts w:ascii="Times New Roman" w:hAnsi="Times New Roman"/>
          <w:iCs/>
          <w:sz w:val="24"/>
          <w:szCs w:val="24"/>
        </w:rPr>
        <w:t>55 – истек срок хранения.</w:t>
      </w:r>
    </w:p>
    <w:p w14:paraId="093DA4E4" w14:textId="77777777" w:rsidR="00673CE1" w:rsidRPr="00707F06" w:rsidRDefault="00673CE1" w:rsidP="00673CE1">
      <w:pPr>
        <w:spacing w:after="0"/>
        <w:rPr>
          <w:rFonts w:ascii="Times New Roman" w:hAnsi="Times New Roman"/>
          <w:sz w:val="24"/>
          <w:szCs w:val="24"/>
        </w:rPr>
      </w:pPr>
      <w:r w:rsidRPr="00707F06">
        <w:rPr>
          <w:rFonts w:ascii="Times New Roman" w:hAnsi="Times New Roman"/>
          <w:iCs/>
          <w:sz w:val="24"/>
          <w:szCs w:val="24"/>
        </w:rPr>
        <w:t>В графе 9 «Целевая функция актива» указываются коды функции.</w:t>
      </w:r>
    </w:p>
    <w:p w14:paraId="1CEB7BAC" w14:textId="77777777" w:rsidR="00673CE1" w:rsidRPr="00707F06" w:rsidRDefault="00673CE1" w:rsidP="00673CE1">
      <w:pPr>
        <w:spacing w:after="0"/>
        <w:rPr>
          <w:rFonts w:ascii="Times New Roman" w:hAnsi="Times New Roman"/>
          <w:sz w:val="24"/>
          <w:szCs w:val="24"/>
        </w:rPr>
      </w:pPr>
      <w:proofErr w:type="gramStart"/>
      <w:r w:rsidRPr="00707F06">
        <w:rPr>
          <w:rFonts w:ascii="Times New Roman" w:hAnsi="Times New Roman"/>
          <w:iCs/>
          <w:sz w:val="24"/>
          <w:szCs w:val="24"/>
        </w:rPr>
        <w:lastRenderedPageBreak/>
        <w:t>Для основных средств предусмотрены такие коды:</w:t>
      </w:r>
      <w:r w:rsidRPr="00707F06">
        <w:rPr>
          <w:rFonts w:ascii="Times New Roman" w:hAnsi="Times New Roman"/>
          <w:sz w:val="24"/>
          <w:szCs w:val="24"/>
        </w:rPr>
        <w:br/>
      </w:r>
      <w:r w:rsidRPr="00707F06">
        <w:rPr>
          <w:rFonts w:ascii="Times New Roman" w:hAnsi="Times New Roman"/>
          <w:iCs/>
          <w:sz w:val="24"/>
          <w:szCs w:val="24"/>
        </w:rPr>
        <w:t>11 – продолжить эксплуатацию;</w:t>
      </w:r>
      <w:r w:rsidRPr="00707F06">
        <w:rPr>
          <w:rFonts w:ascii="Times New Roman" w:hAnsi="Times New Roman"/>
          <w:sz w:val="24"/>
          <w:szCs w:val="24"/>
        </w:rPr>
        <w:br/>
      </w:r>
      <w:r w:rsidRPr="00707F06">
        <w:rPr>
          <w:rFonts w:ascii="Times New Roman" w:hAnsi="Times New Roman"/>
          <w:iCs/>
          <w:sz w:val="24"/>
          <w:szCs w:val="24"/>
        </w:rPr>
        <w:t>12 – ремонт;</w:t>
      </w:r>
      <w:r w:rsidRPr="00707F06">
        <w:rPr>
          <w:rFonts w:ascii="Times New Roman" w:hAnsi="Times New Roman"/>
          <w:sz w:val="24"/>
          <w:szCs w:val="24"/>
        </w:rPr>
        <w:br/>
      </w:r>
      <w:r w:rsidRPr="00707F06">
        <w:rPr>
          <w:rFonts w:ascii="Times New Roman" w:hAnsi="Times New Roman"/>
          <w:iCs/>
          <w:sz w:val="24"/>
          <w:szCs w:val="24"/>
        </w:rPr>
        <w:t>13 – консервация;</w:t>
      </w:r>
      <w:r w:rsidRPr="00707F06">
        <w:rPr>
          <w:rFonts w:ascii="Times New Roman" w:hAnsi="Times New Roman"/>
          <w:sz w:val="24"/>
          <w:szCs w:val="24"/>
        </w:rPr>
        <w:br/>
      </w:r>
      <w:r w:rsidRPr="00707F06">
        <w:rPr>
          <w:rFonts w:ascii="Times New Roman" w:hAnsi="Times New Roman"/>
          <w:iCs/>
          <w:sz w:val="24"/>
          <w:szCs w:val="24"/>
        </w:rPr>
        <w:t>14 – модернизация, дооснащение (дооборудование);</w:t>
      </w:r>
      <w:r w:rsidRPr="00707F06">
        <w:rPr>
          <w:rFonts w:ascii="Times New Roman" w:hAnsi="Times New Roman"/>
          <w:sz w:val="24"/>
          <w:szCs w:val="24"/>
        </w:rPr>
        <w:br/>
      </w:r>
      <w:r w:rsidRPr="00707F06">
        <w:rPr>
          <w:rFonts w:ascii="Times New Roman" w:hAnsi="Times New Roman"/>
          <w:iCs/>
          <w:sz w:val="24"/>
          <w:szCs w:val="24"/>
        </w:rPr>
        <w:t>15 – реконструкция;</w:t>
      </w:r>
      <w:r w:rsidRPr="00707F06">
        <w:rPr>
          <w:rFonts w:ascii="Times New Roman" w:hAnsi="Times New Roman"/>
          <w:sz w:val="24"/>
          <w:szCs w:val="24"/>
        </w:rPr>
        <w:br/>
      </w:r>
      <w:r w:rsidRPr="00707F06">
        <w:rPr>
          <w:rFonts w:ascii="Times New Roman" w:hAnsi="Times New Roman"/>
          <w:iCs/>
          <w:sz w:val="24"/>
          <w:szCs w:val="24"/>
        </w:rPr>
        <w:t>16 – списание;</w:t>
      </w:r>
      <w:r w:rsidRPr="00707F06">
        <w:rPr>
          <w:rFonts w:ascii="Times New Roman" w:hAnsi="Times New Roman"/>
          <w:sz w:val="24"/>
          <w:szCs w:val="24"/>
        </w:rPr>
        <w:br/>
      </w:r>
      <w:r w:rsidRPr="00707F06">
        <w:rPr>
          <w:rFonts w:ascii="Times New Roman" w:hAnsi="Times New Roman"/>
          <w:iCs/>
          <w:sz w:val="24"/>
          <w:szCs w:val="24"/>
        </w:rPr>
        <w:t>17 – утилизация.</w:t>
      </w:r>
      <w:proofErr w:type="gramEnd"/>
    </w:p>
    <w:p w14:paraId="10F43BD8" w14:textId="1CBCBD6C" w:rsidR="00673CE1" w:rsidRDefault="00673CE1" w:rsidP="00673CE1">
      <w:pPr>
        <w:spacing w:after="0"/>
        <w:rPr>
          <w:rFonts w:ascii="Times New Roman" w:hAnsi="Times New Roman"/>
          <w:iCs/>
          <w:sz w:val="24"/>
          <w:szCs w:val="24"/>
        </w:rPr>
      </w:pPr>
      <w:r w:rsidRPr="00707F06">
        <w:rPr>
          <w:rFonts w:ascii="Times New Roman" w:hAnsi="Times New Roman"/>
          <w:iCs/>
          <w:sz w:val="24"/>
          <w:szCs w:val="24"/>
        </w:rPr>
        <w:t>Для материальных запасов предусмотрены такие коды:</w:t>
      </w:r>
      <w:r w:rsidRPr="00707F06">
        <w:rPr>
          <w:rFonts w:ascii="Times New Roman" w:hAnsi="Times New Roman"/>
          <w:sz w:val="24"/>
          <w:szCs w:val="24"/>
        </w:rPr>
        <w:br/>
      </w:r>
      <w:r w:rsidRPr="00707F06">
        <w:rPr>
          <w:rFonts w:ascii="Times New Roman" w:hAnsi="Times New Roman"/>
          <w:iCs/>
          <w:sz w:val="24"/>
          <w:szCs w:val="24"/>
        </w:rPr>
        <w:t>51 – использовать;</w:t>
      </w:r>
      <w:r w:rsidRPr="00707F06">
        <w:rPr>
          <w:rFonts w:ascii="Times New Roman" w:hAnsi="Times New Roman"/>
          <w:sz w:val="24"/>
          <w:szCs w:val="24"/>
        </w:rPr>
        <w:br/>
      </w:r>
      <w:r w:rsidRPr="00707F06">
        <w:rPr>
          <w:rFonts w:ascii="Times New Roman" w:hAnsi="Times New Roman"/>
          <w:iCs/>
          <w:sz w:val="24"/>
          <w:szCs w:val="24"/>
        </w:rPr>
        <w:t>52 – продолжить хранение;</w:t>
      </w:r>
      <w:r w:rsidRPr="00707F06">
        <w:rPr>
          <w:rFonts w:ascii="Times New Roman" w:hAnsi="Times New Roman"/>
          <w:sz w:val="24"/>
          <w:szCs w:val="24"/>
        </w:rPr>
        <w:br/>
      </w:r>
      <w:r w:rsidRPr="00707F06">
        <w:rPr>
          <w:rFonts w:ascii="Times New Roman" w:hAnsi="Times New Roman"/>
          <w:iCs/>
          <w:sz w:val="24"/>
          <w:szCs w:val="24"/>
        </w:rPr>
        <w:t>53 – списать;</w:t>
      </w:r>
      <w:r w:rsidRPr="00707F06">
        <w:rPr>
          <w:rFonts w:ascii="Times New Roman" w:hAnsi="Times New Roman"/>
          <w:sz w:val="24"/>
          <w:szCs w:val="24"/>
        </w:rPr>
        <w:br/>
      </w:r>
      <w:r w:rsidRPr="00707F06">
        <w:rPr>
          <w:rFonts w:ascii="Times New Roman" w:hAnsi="Times New Roman"/>
          <w:iCs/>
          <w:sz w:val="24"/>
          <w:szCs w:val="24"/>
        </w:rPr>
        <w:t>54 – отремонтировать.</w:t>
      </w:r>
    </w:p>
    <w:p w14:paraId="0FBB8FC2" w14:textId="77777777" w:rsidR="00673CE1" w:rsidRPr="00707F06" w:rsidRDefault="00673CE1" w:rsidP="00673CE1">
      <w:pPr>
        <w:spacing w:after="0"/>
        <w:rPr>
          <w:rFonts w:ascii="Times New Roman" w:hAnsi="Times New Roman"/>
          <w:sz w:val="24"/>
          <w:szCs w:val="24"/>
        </w:rPr>
      </w:pPr>
    </w:p>
    <w:p w14:paraId="1C1996A1" w14:textId="33DEF2DF"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4.</w:t>
      </w:r>
      <w:r w:rsidR="00673CE1">
        <w:rPr>
          <w:rFonts w:ascii="Times New Roman" w:hAnsi="Times New Roman" w:cs="Times New Roman"/>
          <w:sz w:val="24"/>
          <w:szCs w:val="24"/>
        </w:rPr>
        <w:t>4</w:t>
      </w:r>
      <w:r w:rsidRPr="00846EBE">
        <w:rPr>
          <w:rFonts w:ascii="Times New Roman" w:hAnsi="Times New Roman" w:cs="Times New Roman"/>
          <w:sz w:val="24"/>
          <w:szCs w:val="24"/>
        </w:rPr>
        <w:t>. По результатам инвентаризации председатель инвентаризационной комиссии готовит для руководителя предложения:</w:t>
      </w:r>
    </w:p>
    <w:p w14:paraId="1CB46692"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по отнесению недостач имущества, а также имущества, пришедшего в негодность, за счет виновных лиц либо по списанию;</w:t>
      </w:r>
    </w:p>
    <w:p w14:paraId="4FCFBED6"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оприходованию излишков;</w:t>
      </w:r>
    </w:p>
    <w:p w14:paraId="6FD902BD"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необходимости создания (корректировки) и определения величин оценочных резервов в случаях, установленных нормативными актами и (или) Учетной политикой;</w:t>
      </w:r>
    </w:p>
    <w:p w14:paraId="734AF52F"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списанию невостребованной кредиторской задолженности;</w:t>
      </w:r>
    </w:p>
    <w:p w14:paraId="1DACF4E7"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оптимизации приема, хранения и отпуска материальных ценностей;</w:t>
      </w:r>
    </w:p>
    <w:p w14:paraId="0F3BF9E5" w14:textId="77777777"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 иные предложения.</w:t>
      </w:r>
    </w:p>
    <w:p w14:paraId="0AEE6D9B" w14:textId="35550636"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4.</w:t>
      </w:r>
      <w:r w:rsidR="00673CE1">
        <w:rPr>
          <w:rFonts w:ascii="Times New Roman" w:hAnsi="Times New Roman" w:cs="Times New Roman"/>
          <w:sz w:val="24"/>
          <w:szCs w:val="24"/>
        </w:rPr>
        <w:t>5</w:t>
      </w:r>
      <w:r w:rsidRPr="00846EBE">
        <w:rPr>
          <w:rFonts w:ascii="Times New Roman" w:hAnsi="Times New Roman" w:cs="Times New Roman"/>
          <w:sz w:val="24"/>
          <w:szCs w:val="24"/>
        </w:rPr>
        <w:t xml:space="preserve">. На основании инвентаризационных описей комиссия составляет акт о результатах инвентаризации </w:t>
      </w:r>
      <w:hyperlink r:id="rId108" w:history="1">
        <w:r w:rsidRPr="00846EBE">
          <w:rPr>
            <w:rStyle w:val="a3"/>
            <w:rFonts w:ascii="Times New Roman" w:hAnsi="Times New Roman" w:cs="Times New Roman"/>
            <w:color w:val="auto"/>
            <w:sz w:val="24"/>
            <w:szCs w:val="24"/>
          </w:rPr>
          <w:t>(ф. 0504835)</w:t>
        </w:r>
      </w:hyperlink>
      <w:r w:rsidRPr="00846EBE">
        <w:rPr>
          <w:rFonts w:ascii="Times New Roman" w:hAnsi="Times New Roman" w:cs="Times New Roman"/>
          <w:sz w:val="24"/>
          <w:szCs w:val="24"/>
        </w:rPr>
        <w:t xml:space="preserve">. При выявлении по результатам инвентаризации расхождений к акту прилагается ведомость расхождений по результатам инвентаризации </w:t>
      </w:r>
      <w:hyperlink r:id="rId109" w:history="1">
        <w:r w:rsidRPr="00846EBE">
          <w:rPr>
            <w:rStyle w:val="a3"/>
            <w:rFonts w:ascii="Times New Roman" w:hAnsi="Times New Roman" w:cs="Times New Roman"/>
            <w:color w:val="auto"/>
            <w:sz w:val="24"/>
            <w:szCs w:val="24"/>
          </w:rPr>
          <w:t>(ф. 0504092)</w:t>
        </w:r>
      </w:hyperlink>
      <w:r w:rsidRPr="00846EBE">
        <w:rPr>
          <w:rFonts w:ascii="Times New Roman" w:hAnsi="Times New Roman" w:cs="Times New Roman"/>
          <w:sz w:val="24"/>
          <w:szCs w:val="24"/>
        </w:rPr>
        <w:t>.</w:t>
      </w:r>
    </w:p>
    <w:p w14:paraId="77EF9B9C" w14:textId="2A96155C" w:rsidR="00846EBE" w:rsidRPr="00846EBE" w:rsidRDefault="00846EBE" w:rsidP="00846EBE">
      <w:pPr>
        <w:jc w:val="both"/>
        <w:rPr>
          <w:rFonts w:ascii="Times New Roman" w:hAnsi="Times New Roman" w:cs="Times New Roman"/>
          <w:sz w:val="24"/>
          <w:szCs w:val="24"/>
        </w:rPr>
      </w:pPr>
      <w:r w:rsidRPr="00846EBE">
        <w:rPr>
          <w:rFonts w:ascii="Times New Roman" w:hAnsi="Times New Roman" w:cs="Times New Roman"/>
          <w:sz w:val="24"/>
          <w:szCs w:val="24"/>
        </w:rPr>
        <w:t>4.</w:t>
      </w:r>
      <w:r w:rsidR="00673CE1">
        <w:rPr>
          <w:rFonts w:ascii="Times New Roman" w:hAnsi="Times New Roman" w:cs="Times New Roman"/>
          <w:sz w:val="24"/>
          <w:szCs w:val="24"/>
        </w:rPr>
        <w:t>6</w:t>
      </w:r>
      <w:r w:rsidRPr="00846EBE">
        <w:rPr>
          <w:rFonts w:ascii="Times New Roman" w:hAnsi="Times New Roman" w:cs="Times New Roman"/>
          <w:sz w:val="24"/>
          <w:szCs w:val="24"/>
        </w:rPr>
        <w:t>. По результатам инвентаризации руководитель издает распорядительный акт.</w:t>
      </w:r>
    </w:p>
    <w:p w14:paraId="25B69E14" w14:textId="6FE7D601" w:rsidR="009E2229" w:rsidRDefault="009E2229" w:rsidP="00846EBE">
      <w:pPr>
        <w:spacing w:before="100" w:beforeAutospacing="1" w:after="100" w:afterAutospacing="1" w:line="240" w:lineRule="auto"/>
        <w:jc w:val="center"/>
      </w:pPr>
    </w:p>
    <w:p w14:paraId="2C09EAC9" w14:textId="1380F5C4" w:rsidR="00B15E3F" w:rsidRDefault="00B15E3F" w:rsidP="00846EBE">
      <w:pPr>
        <w:spacing w:before="100" w:beforeAutospacing="1" w:after="100" w:afterAutospacing="1" w:line="240" w:lineRule="auto"/>
        <w:jc w:val="center"/>
      </w:pPr>
    </w:p>
    <w:p w14:paraId="55612463" w14:textId="0ABDCF0C" w:rsidR="00B15E3F" w:rsidRDefault="00B15E3F" w:rsidP="00846EBE">
      <w:pPr>
        <w:spacing w:before="100" w:beforeAutospacing="1" w:after="100" w:afterAutospacing="1" w:line="240" w:lineRule="auto"/>
        <w:jc w:val="center"/>
      </w:pPr>
    </w:p>
    <w:p w14:paraId="2EBCB41C" w14:textId="18566B38" w:rsidR="00B15E3F" w:rsidRDefault="00B15E3F" w:rsidP="00846EBE">
      <w:pPr>
        <w:spacing w:before="100" w:beforeAutospacing="1" w:after="100" w:afterAutospacing="1" w:line="240" w:lineRule="auto"/>
        <w:jc w:val="center"/>
      </w:pPr>
    </w:p>
    <w:p w14:paraId="465BFD0A" w14:textId="52073D3A" w:rsidR="00B15E3F" w:rsidRDefault="00B15E3F" w:rsidP="00846EBE">
      <w:pPr>
        <w:spacing w:before="100" w:beforeAutospacing="1" w:after="100" w:afterAutospacing="1" w:line="240" w:lineRule="auto"/>
        <w:jc w:val="center"/>
      </w:pPr>
    </w:p>
    <w:p w14:paraId="4AC30C92" w14:textId="77777777" w:rsidR="00C4106A" w:rsidRDefault="00C4106A" w:rsidP="00B15E3F">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14:paraId="480EE8E4" w14:textId="77777777" w:rsidR="00C4106A" w:rsidRDefault="00C4106A" w:rsidP="00B15E3F">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14:paraId="5F91891E" w14:textId="77777777" w:rsidR="00A305A7" w:rsidRDefault="00A305A7" w:rsidP="00B15E3F">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14:paraId="3714E024" w14:textId="77777777" w:rsidR="00A305A7" w:rsidRDefault="00A305A7" w:rsidP="00B15E3F">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14:paraId="6EF66CF9" w14:textId="77777777" w:rsidR="00A305A7" w:rsidRDefault="00A305A7" w:rsidP="00B15E3F">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14:paraId="1150F183" w14:textId="77777777" w:rsidR="00A305A7" w:rsidRDefault="00A305A7" w:rsidP="00B15E3F">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14:paraId="6DE620D3" w14:textId="77777777" w:rsidR="00A305A7" w:rsidRDefault="00A305A7" w:rsidP="00B15E3F">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14:paraId="2862B21A" w14:textId="77777777" w:rsidR="00A305A7" w:rsidRDefault="00A305A7" w:rsidP="00B15E3F">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14:paraId="6CE12A73" w14:textId="308639C3" w:rsidR="00B15E3F" w:rsidRPr="0062249D" w:rsidRDefault="00B15E3F" w:rsidP="00B15E3F">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r w:rsidRPr="0062249D">
        <w:rPr>
          <w:rFonts w:ascii="Times New Roman" w:eastAsia="Times New Roman" w:hAnsi="Times New Roman" w:cs="Times New Roman"/>
          <w:b/>
          <w:bCs/>
          <w:color w:val="000000"/>
          <w:sz w:val="24"/>
          <w:szCs w:val="24"/>
          <w:lang w:eastAsia="ru-RU"/>
        </w:rPr>
        <w:lastRenderedPageBreak/>
        <w:t xml:space="preserve">Приложение № 8 </w:t>
      </w:r>
    </w:p>
    <w:p w14:paraId="079ECCE1" w14:textId="77777777" w:rsidR="0027168D" w:rsidRPr="0062249D" w:rsidRDefault="0027168D" w:rsidP="0027168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1526755E" w14:textId="40D35CE0" w:rsidR="00B15E3F" w:rsidRPr="0062249D" w:rsidRDefault="00B15E3F" w:rsidP="0027168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62249D">
        <w:rPr>
          <w:rFonts w:ascii="Times New Roman" w:eastAsia="Times New Roman" w:hAnsi="Times New Roman" w:cs="Times New Roman"/>
          <w:b/>
          <w:bCs/>
          <w:color w:val="000000"/>
          <w:sz w:val="24"/>
          <w:szCs w:val="24"/>
          <w:lang w:eastAsia="ru-RU"/>
        </w:rPr>
        <w:t>Порядок о признании безнадежной к взысканию дебиторской задолженности</w:t>
      </w:r>
    </w:p>
    <w:p w14:paraId="2042E18B" w14:textId="77777777" w:rsidR="0027168D" w:rsidRDefault="0027168D"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7F7146B9" w14:textId="38CCB4DA" w:rsidR="00B15E3F" w:rsidRPr="00B15E3F" w:rsidRDefault="00B15E3F"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15E3F">
        <w:rPr>
          <w:rFonts w:ascii="Times New Roman" w:eastAsia="Times New Roman" w:hAnsi="Times New Roman" w:cs="Times New Roman"/>
          <w:color w:val="000000"/>
          <w:sz w:val="24"/>
          <w:szCs w:val="24"/>
          <w:lang w:eastAsia="ru-RU"/>
        </w:rPr>
        <w:t xml:space="preserve">1 </w:t>
      </w:r>
      <w:proofErr w:type="gramStart"/>
      <w:r w:rsidRPr="00B15E3F">
        <w:rPr>
          <w:rFonts w:ascii="Times New Roman" w:eastAsia="Times New Roman" w:hAnsi="Times New Roman" w:cs="Times New Roman"/>
          <w:color w:val="000000"/>
          <w:sz w:val="24"/>
          <w:szCs w:val="24"/>
          <w:lang w:eastAsia="ru-RU"/>
        </w:rPr>
        <w:t>Общие</w:t>
      </w:r>
      <w:proofErr w:type="gramEnd"/>
      <w:r w:rsidRPr="00B15E3F">
        <w:rPr>
          <w:rFonts w:ascii="Times New Roman" w:eastAsia="Times New Roman" w:hAnsi="Times New Roman" w:cs="Times New Roman"/>
          <w:color w:val="000000"/>
          <w:sz w:val="24"/>
          <w:szCs w:val="24"/>
          <w:lang w:eastAsia="ru-RU"/>
        </w:rPr>
        <w:t xml:space="preserve"> положение</w:t>
      </w:r>
    </w:p>
    <w:p w14:paraId="593CCC5B" w14:textId="3DE67E5C" w:rsidR="00B15E3F" w:rsidRPr="00B15E3F" w:rsidRDefault="00B15E3F"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15E3F">
        <w:rPr>
          <w:rFonts w:ascii="Times New Roman" w:eastAsia="Times New Roman" w:hAnsi="Times New Roman" w:cs="Times New Roman"/>
          <w:color w:val="000000"/>
          <w:sz w:val="24"/>
          <w:szCs w:val="24"/>
          <w:lang w:eastAsia="ru-RU"/>
        </w:rPr>
        <w:t xml:space="preserve">1.1. </w:t>
      </w:r>
      <w:proofErr w:type="gramStart"/>
      <w:r w:rsidRPr="00B15E3F">
        <w:rPr>
          <w:rFonts w:ascii="Times New Roman" w:eastAsia="Times New Roman" w:hAnsi="Times New Roman" w:cs="Times New Roman"/>
          <w:color w:val="000000"/>
          <w:sz w:val="24"/>
          <w:szCs w:val="24"/>
          <w:lang w:eastAsia="ru-RU"/>
        </w:rPr>
        <w:t>Настоящий Порядок определяет правила принятия решений о признании</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безнадежной к взысканию дебиторской задолженности в соответствии со статьей 47.2</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Бюджетного кодекса Российской Федерации, общими требованиями к порядку</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принятия решений о признании безнадежной к взысканию задолженности по</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платежам в бюджеты бюджетной системы Российской Федерации, утвержденными</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постановлением Правительства Российской Федерации от 6 мая 2016 г. №393.</w:t>
      </w:r>
      <w:proofErr w:type="gramEnd"/>
    </w:p>
    <w:p w14:paraId="5E0CAD66" w14:textId="1EE79194" w:rsidR="00B15E3F" w:rsidRPr="00B15E3F" w:rsidRDefault="00B15E3F"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15E3F">
        <w:rPr>
          <w:rFonts w:ascii="Times New Roman" w:eastAsia="Times New Roman" w:hAnsi="Times New Roman" w:cs="Times New Roman"/>
          <w:color w:val="000000"/>
          <w:sz w:val="24"/>
          <w:szCs w:val="24"/>
          <w:lang w:eastAsia="ru-RU"/>
        </w:rPr>
        <w:t xml:space="preserve">1.2. Списание учреждением дебиторской задолженности, нереальной </w:t>
      </w:r>
      <w:proofErr w:type="gramStart"/>
      <w:r w:rsidRPr="00B15E3F">
        <w:rPr>
          <w:rFonts w:ascii="Times New Roman" w:eastAsia="Times New Roman" w:hAnsi="Times New Roman" w:cs="Times New Roman"/>
          <w:color w:val="000000"/>
          <w:sz w:val="24"/>
          <w:szCs w:val="24"/>
          <w:lang w:eastAsia="ru-RU"/>
        </w:rPr>
        <w:t>ко</w:t>
      </w:r>
      <w:proofErr w:type="gramEnd"/>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взысканию,</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осуществляется</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соответствии</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требованиями</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гражданского,</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бюджетного законодательства, а также законодательства о бухгалтерском учете.</w:t>
      </w:r>
    </w:p>
    <w:p w14:paraId="6845B02E" w14:textId="1097C913" w:rsidR="00B15E3F" w:rsidRPr="00B15E3F" w:rsidRDefault="00B15E3F"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15E3F">
        <w:rPr>
          <w:rFonts w:ascii="Times New Roman" w:eastAsia="Times New Roman" w:hAnsi="Times New Roman" w:cs="Times New Roman"/>
          <w:color w:val="000000"/>
          <w:sz w:val="24"/>
          <w:szCs w:val="24"/>
          <w:lang w:eastAsia="ru-RU"/>
        </w:rPr>
        <w:t>1.3. Учреждение вправе списать дебиторскую задолженность с баланса либо</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после ее погашения, либо после ее признания безнадежной.</w:t>
      </w:r>
    </w:p>
    <w:p w14:paraId="049021B6" w14:textId="5BD6E8A7" w:rsidR="00B15E3F" w:rsidRPr="00B15E3F" w:rsidRDefault="00B15E3F"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15E3F">
        <w:rPr>
          <w:rFonts w:ascii="Times New Roman" w:eastAsia="Times New Roman" w:hAnsi="Times New Roman" w:cs="Times New Roman"/>
          <w:color w:val="000000"/>
          <w:sz w:val="24"/>
          <w:szCs w:val="24"/>
          <w:lang w:eastAsia="ru-RU"/>
        </w:rPr>
        <w:t>1.4. В соответствии с п. 339 Инструкции №157н дебиторская задолженность в учреждении списывается в два этапа.</w:t>
      </w:r>
    </w:p>
    <w:p w14:paraId="3B865C4B" w14:textId="65305818" w:rsidR="00B15E3F" w:rsidRPr="00B15E3F" w:rsidRDefault="00B15E3F"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15E3F">
        <w:rPr>
          <w:rFonts w:ascii="Times New Roman" w:eastAsia="Times New Roman" w:hAnsi="Times New Roman" w:cs="Times New Roman"/>
          <w:color w:val="000000"/>
          <w:sz w:val="24"/>
          <w:szCs w:val="24"/>
          <w:lang w:eastAsia="ru-RU"/>
        </w:rPr>
        <w:t>Первый этап - списание дебиторской задолженности с балансового учета с ее</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одновременным</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учетом</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на</w:t>
      </w:r>
      <w:r>
        <w:rPr>
          <w:rFonts w:ascii="Times New Roman" w:eastAsia="Times New Roman" w:hAnsi="Times New Roman" w:cs="Times New Roman"/>
          <w:color w:val="000000"/>
          <w:sz w:val="24"/>
          <w:szCs w:val="24"/>
          <w:lang w:eastAsia="ru-RU"/>
        </w:rPr>
        <w:t xml:space="preserve"> </w:t>
      </w:r>
      <w:proofErr w:type="spellStart"/>
      <w:r w:rsidRPr="00B15E3F">
        <w:rPr>
          <w:rFonts w:ascii="Times New Roman" w:eastAsia="Times New Roman" w:hAnsi="Times New Roman" w:cs="Times New Roman"/>
          <w:color w:val="000000"/>
          <w:sz w:val="24"/>
          <w:szCs w:val="24"/>
          <w:lang w:eastAsia="ru-RU"/>
        </w:rPr>
        <w:t>забалансовом</w:t>
      </w:r>
      <w:proofErr w:type="spellEnd"/>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счете</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04</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"Задолженность</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неплатежеспособных дебиторов".</w:t>
      </w:r>
    </w:p>
    <w:p w14:paraId="7FBBA40D" w14:textId="77777777" w:rsidR="00B15E3F" w:rsidRDefault="00B15E3F"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15E3F">
        <w:rPr>
          <w:rFonts w:ascii="Times New Roman" w:eastAsia="Times New Roman" w:hAnsi="Times New Roman" w:cs="Times New Roman"/>
          <w:color w:val="000000"/>
          <w:sz w:val="24"/>
          <w:szCs w:val="24"/>
          <w:lang w:eastAsia="ru-RU"/>
        </w:rPr>
        <w:t xml:space="preserve">Второй этап - списание дебиторской с </w:t>
      </w:r>
      <w:proofErr w:type="spellStart"/>
      <w:r w:rsidRPr="00B15E3F">
        <w:rPr>
          <w:rFonts w:ascii="Times New Roman" w:eastAsia="Times New Roman" w:hAnsi="Times New Roman" w:cs="Times New Roman"/>
          <w:color w:val="000000"/>
          <w:sz w:val="24"/>
          <w:szCs w:val="24"/>
          <w:lang w:eastAsia="ru-RU"/>
        </w:rPr>
        <w:t>забалансового</w:t>
      </w:r>
      <w:proofErr w:type="spellEnd"/>
      <w:r w:rsidRPr="00B15E3F">
        <w:rPr>
          <w:rFonts w:ascii="Times New Roman" w:eastAsia="Times New Roman" w:hAnsi="Times New Roman" w:cs="Times New Roman"/>
          <w:color w:val="000000"/>
          <w:sz w:val="24"/>
          <w:szCs w:val="24"/>
          <w:lang w:eastAsia="ru-RU"/>
        </w:rPr>
        <w:t xml:space="preserve"> счета 04</w:t>
      </w:r>
      <w:r>
        <w:rPr>
          <w:rFonts w:ascii="Times New Roman" w:eastAsia="Times New Roman" w:hAnsi="Times New Roman" w:cs="Times New Roman"/>
          <w:color w:val="000000"/>
          <w:sz w:val="24"/>
          <w:szCs w:val="24"/>
          <w:lang w:eastAsia="ru-RU"/>
        </w:rPr>
        <w:t>.</w:t>
      </w:r>
    </w:p>
    <w:p w14:paraId="4E629DE5" w14:textId="7DBDBF8E" w:rsidR="00B15E3F" w:rsidRPr="00B15E3F" w:rsidRDefault="00B15E3F"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15E3F">
        <w:rPr>
          <w:rFonts w:ascii="Times New Roman" w:eastAsia="Times New Roman" w:hAnsi="Times New Roman" w:cs="Times New Roman"/>
          <w:color w:val="000000"/>
          <w:sz w:val="24"/>
          <w:szCs w:val="24"/>
          <w:lang w:eastAsia="ru-RU"/>
        </w:rPr>
        <w:t>Полномочиями</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по</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списанию</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дебиторской</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задолженности</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наделена</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комиссия по поступлению и выбытию активов</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Решение о списании дебиторской задолженности принимает комиссия по</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поступлению и выбытию активов (п. 339 Инструкции № 157н).</w:t>
      </w:r>
    </w:p>
    <w:p w14:paraId="75BDA224" w14:textId="37CE15F3" w:rsidR="00B15E3F" w:rsidRPr="00B15E3F" w:rsidRDefault="00B15E3F"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B15E3F">
        <w:rPr>
          <w:rFonts w:ascii="Times New Roman" w:eastAsia="Times New Roman" w:hAnsi="Times New Roman" w:cs="Times New Roman"/>
          <w:color w:val="000000"/>
          <w:sz w:val="24"/>
          <w:szCs w:val="24"/>
          <w:lang w:eastAsia="ru-RU"/>
        </w:rPr>
        <w:t>Основаниями</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признания</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дебиторской</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задолженности</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безнадежной</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согласно гражданско</w:t>
      </w:r>
      <w:r>
        <w:rPr>
          <w:rFonts w:ascii="Times New Roman" w:eastAsia="Times New Roman" w:hAnsi="Times New Roman" w:cs="Times New Roman"/>
          <w:color w:val="000000"/>
          <w:sz w:val="24"/>
          <w:szCs w:val="24"/>
          <w:lang w:eastAsia="ru-RU"/>
        </w:rPr>
        <w:t>му</w:t>
      </w:r>
      <w:r w:rsidRPr="00B15E3F">
        <w:rPr>
          <w:rFonts w:ascii="Times New Roman" w:eastAsia="Times New Roman" w:hAnsi="Times New Roman" w:cs="Times New Roman"/>
          <w:color w:val="000000"/>
          <w:sz w:val="24"/>
          <w:szCs w:val="24"/>
          <w:lang w:eastAsia="ru-RU"/>
        </w:rPr>
        <w:t xml:space="preserve"> кодекс</w:t>
      </w:r>
      <w:r>
        <w:rPr>
          <w:rFonts w:ascii="Times New Roman" w:eastAsia="Times New Roman" w:hAnsi="Times New Roman" w:cs="Times New Roman"/>
          <w:color w:val="000000"/>
          <w:sz w:val="24"/>
          <w:szCs w:val="24"/>
          <w:lang w:eastAsia="ru-RU"/>
        </w:rPr>
        <w:t>у</w:t>
      </w:r>
      <w:r w:rsidRPr="00B15E3F">
        <w:rPr>
          <w:rFonts w:ascii="Times New Roman" w:eastAsia="Times New Roman" w:hAnsi="Times New Roman" w:cs="Times New Roman"/>
          <w:color w:val="000000"/>
          <w:sz w:val="24"/>
          <w:szCs w:val="24"/>
          <w:lang w:eastAsia="ru-RU"/>
        </w:rPr>
        <w:t xml:space="preserve"> являются:</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истечение срока исковой давности (статья 196 ГК);</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прекращение</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обязательства</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соответствии</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гражданским</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законодательством вследствие невозможности его исполнения (статья 416 ГК);</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прекращение</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обязательства</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соответствии</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гражданским</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законодательством на основании акта государственного органа (статья 417 ГК);</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прекращение обязательства смертью гражданина (статья 418 ГК);</w:t>
      </w:r>
      <w:proofErr w:type="gramEnd"/>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прекращение</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обязательства</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соответствии</w:t>
      </w:r>
      <w:r>
        <w:rPr>
          <w:rFonts w:ascii="Times New Roman" w:eastAsia="Times New Roman" w:hAnsi="Times New Roman" w:cs="Times New Roman"/>
          <w:color w:val="000000"/>
          <w:sz w:val="24"/>
          <w:szCs w:val="24"/>
          <w:lang w:eastAsia="ru-RU"/>
        </w:rPr>
        <w:t xml:space="preserve"> </w:t>
      </w:r>
      <w:proofErr w:type="gramStart"/>
      <w:r w:rsidRPr="00B15E3F">
        <w:rPr>
          <w:rFonts w:ascii="Times New Roman" w:eastAsia="Times New Roman" w:hAnsi="Times New Roman" w:cs="Times New Roman"/>
          <w:color w:val="000000"/>
          <w:sz w:val="24"/>
          <w:szCs w:val="24"/>
          <w:lang w:eastAsia="ru-RU"/>
        </w:rPr>
        <w:t>с</w:t>
      </w:r>
      <w:proofErr w:type="gramEnd"/>
    </w:p>
    <w:p w14:paraId="791223A1" w14:textId="7036A1F5" w:rsidR="00B15E3F" w:rsidRPr="00B15E3F" w:rsidRDefault="00B15E3F"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Pr="00B15E3F">
        <w:rPr>
          <w:rFonts w:ascii="Times New Roman" w:eastAsia="Times New Roman" w:hAnsi="Times New Roman" w:cs="Times New Roman"/>
          <w:color w:val="000000"/>
          <w:sz w:val="24"/>
          <w:szCs w:val="24"/>
          <w:lang w:eastAsia="ru-RU"/>
        </w:rPr>
        <w:t>ражданским</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законодательством вследствие ликвидации организации (статья 419 ГК).</w:t>
      </w:r>
    </w:p>
    <w:p w14:paraId="3431F282" w14:textId="77777777" w:rsidR="00C32371" w:rsidRDefault="00B15E3F"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15E3F">
        <w:rPr>
          <w:rFonts w:ascii="Times New Roman" w:eastAsia="Times New Roman" w:hAnsi="Times New Roman" w:cs="Times New Roman"/>
          <w:color w:val="000000"/>
          <w:sz w:val="24"/>
          <w:szCs w:val="24"/>
          <w:lang w:eastAsia="ru-RU"/>
        </w:rPr>
        <w:t>1.7. Общий срок исковой давности согласно статье 196 ГК устанавливается в 3</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года. По общему правилу течение срока исковой давности начинается со дня, когда</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лицо узнало или должно было узнать о нарушении своего права (п. 1 статьи 200 ГК).</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По обязательствам с установленным в договоре сроком исполнения течение исковой</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давности начинается по окончании срока исполнения.</w:t>
      </w:r>
      <w:r>
        <w:rPr>
          <w:rFonts w:ascii="Times New Roman" w:eastAsia="Times New Roman" w:hAnsi="Times New Roman" w:cs="Times New Roman"/>
          <w:color w:val="000000"/>
          <w:sz w:val="24"/>
          <w:szCs w:val="24"/>
          <w:lang w:eastAsia="ru-RU"/>
        </w:rPr>
        <w:t xml:space="preserve"> </w:t>
      </w:r>
    </w:p>
    <w:p w14:paraId="450C0009" w14:textId="77777777" w:rsidR="00C32371" w:rsidRDefault="00C32371"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1.8. </w:t>
      </w:r>
      <w:r w:rsidR="00B15E3F" w:rsidRPr="00B15E3F">
        <w:rPr>
          <w:rFonts w:ascii="Times New Roman" w:eastAsia="Times New Roman" w:hAnsi="Times New Roman" w:cs="Times New Roman"/>
          <w:color w:val="000000"/>
          <w:sz w:val="24"/>
          <w:szCs w:val="24"/>
          <w:lang w:eastAsia="ru-RU"/>
        </w:rPr>
        <w:t>Решения</w:t>
      </w:r>
      <w:r w:rsidR="00B15E3F">
        <w:rPr>
          <w:rFonts w:ascii="Times New Roman" w:eastAsia="Times New Roman" w:hAnsi="Times New Roman" w:cs="Times New Roman"/>
          <w:color w:val="000000"/>
          <w:sz w:val="24"/>
          <w:szCs w:val="24"/>
          <w:lang w:eastAsia="ru-RU"/>
        </w:rPr>
        <w:t xml:space="preserve"> </w:t>
      </w:r>
      <w:r w:rsidR="00B15E3F" w:rsidRPr="00B15E3F">
        <w:rPr>
          <w:rFonts w:ascii="Times New Roman" w:eastAsia="Times New Roman" w:hAnsi="Times New Roman" w:cs="Times New Roman"/>
          <w:color w:val="000000"/>
          <w:sz w:val="24"/>
          <w:szCs w:val="24"/>
          <w:lang w:eastAsia="ru-RU"/>
        </w:rPr>
        <w:t>о</w:t>
      </w:r>
      <w:r w:rsidR="00B15E3F">
        <w:rPr>
          <w:rFonts w:ascii="Times New Roman" w:eastAsia="Times New Roman" w:hAnsi="Times New Roman" w:cs="Times New Roman"/>
          <w:color w:val="000000"/>
          <w:sz w:val="24"/>
          <w:szCs w:val="24"/>
          <w:lang w:eastAsia="ru-RU"/>
        </w:rPr>
        <w:t xml:space="preserve"> </w:t>
      </w:r>
      <w:r w:rsidR="00B15E3F" w:rsidRPr="00B15E3F">
        <w:rPr>
          <w:rFonts w:ascii="Times New Roman" w:eastAsia="Times New Roman" w:hAnsi="Times New Roman" w:cs="Times New Roman"/>
          <w:color w:val="000000"/>
          <w:sz w:val="24"/>
          <w:szCs w:val="24"/>
          <w:lang w:eastAsia="ru-RU"/>
        </w:rPr>
        <w:t>признании</w:t>
      </w:r>
      <w:r w:rsidR="00B15E3F">
        <w:rPr>
          <w:rFonts w:ascii="Times New Roman" w:eastAsia="Times New Roman" w:hAnsi="Times New Roman" w:cs="Times New Roman"/>
          <w:color w:val="000000"/>
          <w:sz w:val="24"/>
          <w:szCs w:val="24"/>
          <w:lang w:eastAsia="ru-RU"/>
        </w:rPr>
        <w:t xml:space="preserve"> </w:t>
      </w:r>
      <w:r w:rsidR="00B15E3F" w:rsidRPr="00B15E3F">
        <w:rPr>
          <w:rFonts w:ascii="Times New Roman" w:eastAsia="Times New Roman" w:hAnsi="Times New Roman" w:cs="Times New Roman"/>
          <w:color w:val="000000"/>
          <w:sz w:val="24"/>
          <w:szCs w:val="24"/>
          <w:lang w:eastAsia="ru-RU"/>
        </w:rPr>
        <w:t>безнадежной</w:t>
      </w:r>
      <w:r w:rsidR="00B15E3F">
        <w:rPr>
          <w:rFonts w:ascii="Times New Roman" w:eastAsia="Times New Roman" w:hAnsi="Times New Roman" w:cs="Times New Roman"/>
          <w:color w:val="000000"/>
          <w:sz w:val="24"/>
          <w:szCs w:val="24"/>
          <w:lang w:eastAsia="ru-RU"/>
        </w:rPr>
        <w:t xml:space="preserve"> </w:t>
      </w:r>
      <w:r w:rsidR="00B15E3F" w:rsidRPr="00B15E3F">
        <w:rPr>
          <w:rFonts w:ascii="Times New Roman" w:eastAsia="Times New Roman" w:hAnsi="Times New Roman" w:cs="Times New Roman"/>
          <w:color w:val="000000"/>
          <w:sz w:val="24"/>
          <w:szCs w:val="24"/>
          <w:lang w:eastAsia="ru-RU"/>
        </w:rPr>
        <w:t>к</w:t>
      </w:r>
      <w:r w:rsidR="00B15E3F">
        <w:rPr>
          <w:rFonts w:ascii="Times New Roman" w:eastAsia="Times New Roman" w:hAnsi="Times New Roman" w:cs="Times New Roman"/>
          <w:color w:val="000000"/>
          <w:sz w:val="24"/>
          <w:szCs w:val="24"/>
          <w:lang w:eastAsia="ru-RU"/>
        </w:rPr>
        <w:t xml:space="preserve"> </w:t>
      </w:r>
      <w:r w:rsidR="00B15E3F" w:rsidRPr="00B15E3F">
        <w:rPr>
          <w:rFonts w:ascii="Times New Roman" w:eastAsia="Times New Roman" w:hAnsi="Times New Roman" w:cs="Times New Roman"/>
          <w:color w:val="000000"/>
          <w:sz w:val="24"/>
          <w:szCs w:val="24"/>
          <w:lang w:eastAsia="ru-RU"/>
        </w:rPr>
        <w:t>взысканию</w:t>
      </w:r>
      <w:r w:rsidR="00B15E3F">
        <w:rPr>
          <w:rFonts w:ascii="Times New Roman" w:eastAsia="Times New Roman" w:hAnsi="Times New Roman" w:cs="Times New Roman"/>
          <w:color w:val="000000"/>
          <w:sz w:val="24"/>
          <w:szCs w:val="24"/>
          <w:lang w:eastAsia="ru-RU"/>
        </w:rPr>
        <w:t xml:space="preserve"> </w:t>
      </w:r>
      <w:r w:rsidR="00B15E3F" w:rsidRPr="00B15E3F">
        <w:rPr>
          <w:rFonts w:ascii="Times New Roman" w:eastAsia="Times New Roman" w:hAnsi="Times New Roman" w:cs="Times New Roman"/>
          <w:color w:val="000000"/>
          <w:sz w:val="24"/>
          <w:szCs w:val="24"/>
          <w:lang w:eastAsia="ru-RU"/>
        </w:rPr>
        <w:t>задолженности</w:t>
      </w:r>
      <w:r w:rsidR="00B15E3F">
        <w:rPr>
          <w:rFonts w:ascii="Times New Roman" w:eastAsia="Times New Roman" w:hAnsi="Times New Roman" w:cs="Times New Roman"/>
          <w:color w:val="000000"/>
          <w:sz w:val="24"/>
          <w:szCs w:val="24"/>
          <w:lang w:eastAsia="ru-RU"/>
        </w:rPr>
        <w:t xml:space="preserve"> </w:t>
      </w:r>
      <w:r w:rsidR="00B15E3F" w:rsidRPr="00B15E3F">
        <w:rPr>
          <w:rFonts w:ascii="Times New Roman" w:eastAsia="Times New Roman" w:hAnsi="Times New Roman" w:cs="Times New Roman"/>
          <w:color w:val="000000"/>
          <w:sz w:val="24"/>
          <w:szCs w:val="24"/>
          <w:lang w:eastAsia="ru-RU"/>
        </w:rPr>
        <w:t>принимается на основании следующих документов</w:t>
      </w:r>
      <w:r>
        <w:rPr>
          <w:rFonts w:ascii="Times New Roman" w:eastAsia="Times New Roman" w:hAnsi="Times New Roman" w:cs="Times New Roman"/>
          <w:color w:val="000000"/>
          <w:sz w:val="24"/>
          <w:szCs w:val="24"/>
          <w:lang w:eastAsia="ru-RU"/>
        </w:rPr>
        <w:t>:</w:t>
      </w:r>
    </w:p>
    <w:p w14:paraId="417DE914" w14:textId="0CD5CA93" w:rsidR="00B15E3F" w:rsidRPr="00B15E3F" w:rsidRDefault="00C32371"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w:t>
      </w:r>
      <w:proofErr w:type="gramStart"/>
      <w:r w:rsidR="00B15E3F" w:rsidRPr="00B15E3F">
        <w:rPr>
          <w:rFonts w:ascii="Times New Roman" w:eastAsia="Times New Roman" w:hAnsi="Times New Roman" w:cs="Times New Roman"/>
          <w:color w:val="000000"/>
          <w:sz w:val="24"/>
          <w:szCs w:val="24"/>
          <w:lang w:eastAsia="ru-RU"/>
        </w:rPr>
        <w:t>подтверждающих</w:t>
      </w:r>
      <w:proofErr w:type="gramEnd"/>
      <w:r w:rsidR="00B15E3F">
        <w:rPr>
          <w:rFonts w:ascii="Times New Roman" w:eastAsia="Times New Roman" w:hAnsi="Times New Roman" w:cs="Times New Roman"/>
          <w:color w:val="000000"/>
          <w:sz w:val="24"/>
          <w:szCs w:val="24"/>
          <w:lang w:eastAsia="ru-RU"/>
        </w:rPr>
        <w:t xml:space="preserve"> </w:t>
      </w:r>
      <w:r w:rsidR="00B15E3F" w:rsidRPr="00B15E3F">
        <w:rPr>
          <w:rFonts w:ascii="Times New Roman" w:eastAsia="Times New Roman" w:hAnsi="Times New Roman" w:cs="Times New Roman"/>
          <w:color w:val="000000"/>
          <w:sz w:val="24"/>
          <w:szCs w:val="24"/>
          <w:lang w:eastAsia="ru-RU"/>
        </w:rPr>
        <w:t>случаи</w:t>
      </w:r>
      <w:r w:rsidR="00B15E3F">
        <w:rPr>
          <w:rFonts w:ascii="Times New Roman" w:eastAsia="Times New Roman" w:hAnsi="Times New Roman" w:cs="Times New Roman"/>
          <w:color w:val="000000"/>
          <w:sz w:val="24"/>
          <w:szCs w:val="24"/>
          <w:lang w:eastAsia="ru-RU"/>
        </w:rPr>
        <w:t xml:space="preserve"> </w:t>
      </w:r>
      <w:r w:rsidR="00B15E3F" w:rsidRPr="00B15E3F">
        <w:rPr>
          <w:rFonts w:ascii="Times New Roman" w:eastAsia="Times New Roman" w:hAnsi="Times New Roman" w:cs="Times New Roman"/>
          <w:color w:val="000000"/>
          <w:sz w:val="24"/>
          <w:szCs w:val="24"/>
          <w:lang w:eastAsia="ru-RU"/>
        </w:rPr>
        <w:t>признания</w:t>
      </w:r>
      <w:r w:rsidR="00B15E3F">
        <w:rPr>
          <w:rFonts w:ascii="Times New Roman" w:eastAsia="Times New Roman" w:hAnsi="Times New Roman" w:cs="Times New Roman"/>
          <w:color w:val="000000"/>
          <w:sz w:val="24"/>
          <w:szCs w:val="24"/>
          <w:lang w:eastAsia="ru-RU"/>
        </w:rPr>
        <w:t xml:space="preserve"> </w:t>
      </w:r>
      <w:r w:rsidR="00B15E3F" w:rsidRPr="00B15E3F">
        <w:rPr>
          <w:rFonts w:ascii="Times New Roman" w:eastAsia="Times New Roman" w:hAnsi="Times New Roman" w:cs="Times New Roman"/>
          <w:color w:val="000000"/>
          <w:sz w:val="24"/>
          <w:szCs w:val="24"/>
          <w:lang w:eastAsia="ru-RU"/>
        </w:rPr>
        <w:t>безнадежной</w:t>
      </w:r>
      <w:r w:rsidR="00B15E3F">
        <w:rPr>
          <w:rFonts w:ascii="Times New Roman" w:eastAsia="Times New Roman" w:hAnsi="Times New Roman" w:cs="Times New Roman"/>
          <w:color w:val="000000"/>
          <w:sz w:val="24"/>
          <w:szCs w:val="24"/>
          <w:lang w:eastAsia="ru-RU"/>
        </w:rPr>
        <w:t xml:space="preserve"> </w:t>
      </w:r>
      <w:r w:rsidR="00B15E3F" w:rsidRPr="00B15E3F">
        <w:rPr>
          <w:rFonts w:ascii="Times New Roman" w:eastAsia="Times New Roman" w:hAnsi="Times New Roman" w:cs="Times New Roman"/>
          <w:color w:val="000000"/>
          <w:sz w:val="24"/>
          <w:szCs w:val="24"/>
          <w:lang w:eastAsia="ru-RU"/>
        </w:rPr>
        <w:t>к</w:t>
      </w:r>
      <w:r w:rsidR="00B15E3F">
        <w:rPr>
          <w:rFonts w:ascii="Times New Roman" w:eastAsia="Times New Roman" w:hAnsi="Times New Roman" w:cs="Times New Roman"/>
          <w:color w:val="000000"/>
          <w:sz w:val="24"/>
          <w:szCs w:val="24"/>
          <w:lang w:eastAsia="ru-RU"/>
        </w:rPr>
        <w:t xml:space="preserve"> </w:t>
      </w:r>
      <w:r w:rsidR="00B15E3F" w:rsidRPr="00B15E3F">
        <w:rPr>
          <w:rFonts w:ascii="Times New Roman" w:eastAsia="Times New Roman" w:hAnsi="Times New Roman" w:cs="Times New Roman"/>
          <w:color w:val="000000"/>
          <w:sz w:val="24"/>
          <w:szCs w:val="24"/>
          <w:lang w:eastAsia="ru-RU"/>
        </w:rPr>
        <w:t>взысканию</w:t>
      </w:r>
      <w:r w:rsidR="00B15E3F">
        <w:rPr>
          <w:rFonts w:ascii="Times New Roman" w:eastAsia="Times New Roman" w:hAnsi="Times New Roman" w:cs="Times New Roman"/>
          <w:color w:val="000000"/>
          <w:sz w:val="24"/>
          <w:szCs w:val="24"/>
          <w:lang w:eastAsia="ru-RU"/>
        </w:rPr>
        <w:t xml:space="preserve"> </w:t>
      </w:r>
      <w:r w:rsidR="00B15E3F" w:rsidRPr="00B15E3F">
        <w:rPr>
          <w:rFonts w:ascii="Times New Roman" w:eastAsia="Times New Roman" w:hAnsi="Times New Roman" w:cs="Times New Roman"/>
          <w:color w:val="000000"/>
          <w:sz w:val="24"/>
          <w:szCs w:val="24"/>
          <w:lang w:eastAsia="ru-RU"/>
        </w:rPr>
        <w:t>задолженности в том числе:</w:t>
      </w:r>
    </w:p>
    <w:p w14:paraId="7FB07D15" w14:textId="61F364FC" w:rsidR="00B15E3F" w:rsidRPr="00B15E3F" w:rsidRDefault="00B15E3F"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B15E3F">
        <w:rPr>
          <w:rFonts w:ascii="Times New Roman" w:eastAsia="Times New Roman" w:hAnsi="Times New Roman" w:cs="Times New Roman"/>
          <w:color w:val="000000"/>
          <w:sz w:val="24"/>
          <w:szCs w:val="24"/>
          <w:lang w:eastAsia="ru-RU"/>
        </w:rPr>
        <w:t>- документ, свидетельствующий о смерти физического лица - плательщика, или</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подтверждающий факт объявления его умершим;</w:t>
      </w:r>
      <w:proofErr w:type="gramEnd"/>
    </w:p>
    <w:p w14:paraId="1E5BDE34" w14:textId="77777777" w:rsidR="00B15E3F" w:rsidRPr="00B15E3F" w:rsidRDefault="00B15E3F" w:rsidP="00B15E3F">
      <w:pPr>
        <w:shd w:val="clear" w:color="auto" w:fill="FFFFFF"/>
        <w:spacing w:after="0"/>
        <w:jc w:val="both"/>
        <w:rPr>
          <w:rFonts w:ascii="Times New Roman" w:eastAsia="Times New Roman" w:hAnsi="Times New Roman" w:cs="Times New Roman"/>
          <w:color w:val="000000"/>
          <w:sz w:val="24"/>
          <w:szCs w:val="24"/>
          <w:lang w:eastAsia="ru-RU"/>
        </w:rPr>
      </w:pPr>
      <w:r w:rsidRPr="00B15E3F">
        <w:rPr>
          <w:rFonts w:ascii="Times New Roman" w:eastAsia="Times New Roman" w:hAnsi="Times New Roman" w:cs="Times New Roman"/>
          <w:color w:val="000000"/>
          <w:sz w:val="24"/>
          <w:szCs w:val="24"/>
          <w:lang w:eastAsia="ru-RU"/>
        </w:rPr>
        <w:t>- документ, содержащий сведения из Единого государственного реестра</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индивидуальных</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предпринимателей</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о</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прекращении</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деятельности</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вследствие</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признания банкротом индивидуального предпринимателя - плательщика, либо из</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Единого государственного реестра юридических лиц о прекращении деятельности в</w:t>
      </w:r>
      <w:r>
        <w:rPr>
          <w:rFonts w:ascii="Times New Roman" w:eastAsia="Times New Roman" w:hAnsi="Times New Roman" w:cs="Times New Roman"/>
          <w:color w:val="000000"/>
          <w:sz w:val="24"/>
          <w:szCs w:val="24"/>
          <w:lang w:eastAsia="ru-RU"/>
        </w:rPr>
        <w:t xml:space="preserve"> </w:t>
      </w:r>
      <w:r w:rsidRPr="00B15E3F">
        <w:rPr>
          <w:rFonts w:ascii="yandex-sans" w:eastAsia="Times New Roman" w:hAnsi="yandex-sans" w:cs="Times New Roman"/>
          <w:color w:val="000000"/>
          <w:sz w:val="23"/>
          <w:szCs w:val="23"/>
          <w:lang w:eastAsia="ru-RU"/>
        </w:rPr>
        <w:t xml:space="preserve">связи с ликвидацией организации - </w:t>
      </w:r>
      <w:r w:rsidRPr="00B15E3F">
        <w:rPr>
          <w:rFonts w:ascii="Times New Roman" w:eastAsia="Times New Roman" w:hAnsi="Times New Roman" w:cs="Times New Roman"/>
          <w:color w:val="000000"/>
          <w:sz w:val="24"/>
          <w:szCs w:val="24"/>
          <w:lang w:eastAsia="ru-RU"/>
        </w:rPr>
        <w:t>плательщика;</w:t>
      </w:r>
    </w:p>
    <w:p w14:paraId="3DAC404E" w14:textId="030025A9" w:rsidR="00B15E3F" w:rsidRPr="00B15E3F" w:rsidRDefault="00B15E3F"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15E3F">
        <w:rPr>
          <w:rFonts w:ascii="Times New Roman" w:eastAsia="Times New Roman" w:hAnsi="Times New Roman" w:cs="Times New Roman"/>
          <w:color w:val="000000"/>
          <w:sz w:val="24"/>
          <w:szCs w:val="24"/>
          <w:lang w:eastAsia="ru-RU"/>
        </w:rPr>
        <w:t>- судебный акт, в соответствии с которым учреждение утрачивает возможность</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взыскания</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задолженности</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по</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платежам</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бюджет</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связи</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истечением</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установленного срока ее взыскания (срока исковой давности), в том числе</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определение суда об отказе в восстановлении пропущенного срока подачи в суд</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заявления о взыскании задолженности;</w:t>
      </w:r>
    </w:p>
    <w:p w14:paraId="620EBDC4" w14:textId="33CA5838" w:rsidR="00B15E3F" w:rsidRPr="00B15E3F" w:rsidRDefault="00B15E3F"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15E3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постановление</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судебного</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пристава-исполнителя</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об</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окончании</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исполнительного производства при возврате взыскателю исполнительного документа</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по основаниям, предусмотренным пунктами 3 и 4 части 1 статьи 46 Федерального</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закона № 229-ФЗ:</w:t>
      </w:r>
    </w:p>
    <w:p w14:paraId="464D790B" w14:textId="0CEEA398" w:rsidR="00B15E3F" w:rsidRPr="00B15E3F" w:rsidRDefault="00B15E3F"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15E3F">
        <w:rPr>
          <w:rFonts w:ascii="Times New Roman" w:eastAsia="Times New Roman" w:hAnsi="Times New Roman" w:cs="Times New Roman"/>
          <w:color w:val="000000"/>
          <w:sz w:val="24"/>
          <w:szCs w:val="24"/>
          <w:lang w:eastAsia="ru-RU"/>
        </w:rPr>
        <w:t>- невозможностью установить местонахождение должника, его имущества либо</w:t>
      </w:r>
      <w:r w:rsidR="00C32371">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получить сведения о наличии принадлежащих ему денежных средств и иных</w:t>
      </w:r>
      <w:r w:rsidR="00C32371">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ценностей, находящихся на счетах, во вкладах или на хранении в банках или иных</w:t>
      </w:r>
      <w:r w:rsidR="00C32371">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кредитных организациях;</w:t>
      </w:r>
    </w:p>
    <w:p w14:paraId="33462C74" w14:textId="24896234" w:rsidR="00B15E3F" w:rsidRPr="00B15E3F" w:rsidRDefault="00B15E3F"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15E3F">
        <w:rPr>
          <w:rFonts w:ascii="Times New Roman" w:eastAsia="Times New Roman" w:hAnsi="Times New Roman" w:cs="Times New Roman"/>
          <w:color w:val="000000"/>
          <w:sz w:val="24"/>
          <w:szCs w:val="24"/>
          <w:lang w:eastAsia="ru-RU"/>
        </w:rPr>
        <w:lastRenderedPageBreak/>
        <w:t>- отсутствие имущества, на которое может быть обращено взыскание, и все</w:t>
      </w:r>
      <w:r>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принятые</w:t>
      </w:r>
      <w:r w:rsidR="00C32371">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судебным</w:t>
      </w:r>
      <w:r w:rsidR="00C32371">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приставом-исполнителем</w:t>
      </w:r>
      <w:r w:rsidR="00C32371">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допустимые</w:t>
      </w:r>
      <w:r w:rsidR="00C32371">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законом</w:t>
      </w:r>
      <w:r w:rsidR="00C32371">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меры</w:t>
      </w:r>
      <w:r w:rsidR="00C32371">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по</w:t>
      </w:r>
      <w:r w:rsidR="00C32371">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отысканию его имущества оказались безрезультатными;</w:t>
      </w:r>
    </w:p>
    <w:p w14:paraId="568FE956" w14:textId="3CA00476" w:rsidR="00B15E3F" w:rsidRPr="00B15E3F" w:rsidRDefault="00B15E3F"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15E3F">
        <w:rPr>
          <w:rFonts w:ascii="Times New Roman" w:eastAsia="Times New Roman" w:hAnsi="Times New Roman" w:cs="Times New Roman"/>
          <w:color w:val="000000"/>
          <w:sz w:val="24"/>
          <w:szCs w:val="24"/>
          <w:lang w:eastAsia="ru-RU"/>
        </w:rPr>
        <w:t>б) справки учреждения о принятых мерах по обеспечению взыскания</w:t>
      </w:r>
      <w:r w:rsidR="00C32371">
        <w:rPr>
          <w:rFonts w:ascii="Times New Roman" w:eastAsia="Times New Roman" w:hAnsi="Times New Roman" w:cs="Times New Roman"/>
          <w:color w:val="000000"/>
          <w:sz w:val="24"/>
          <w:szCs w:val="24"/>
          <w:lang w:eastAsia="ru-RU"/>
        </w:rPr>
        <w:t xml:space="preserve"> </w:t>
      </w:r>
      <w:r w:rsidRPr="00B15E3F">
        <w:rPr>
          <w:rFonts w:ascii="Times New Roman" w:eastAsia="Times New Roman" w:hAnsi="Times New Roman" w:cs="Times New Roman"/>
          <w:color w:val="000000"/>
          <w:sz w:val="24"/>
          <w:szCs w:val="24"/>
          <w:lang w:eastAsia="ru-RU"/>
        </w:rPr>
        <w:t>задолженности;</w:t>
      </w:r>
    </w:p>
    <w:p w14:paraId="69F77782" w14:textId="00C92B0B" w:rsidR="00B15E3F" w:rsidRDefault="00B15E3F"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15E3F">
        <w:rPr>
          <w:rFonts w:ascii="Times New Roman" w:eastAsia="Times New Roman" w:hAnsi="Times New Roman" w:cs="Times New Roman"/>
          <w:color w:val="000000"/>
          <w:sz w:val="24"/>
          <w:szCs w:val="24"/>
          <w:lang w:eastAsia="ru-RU"/>
        </w:rPr>
        <w:t>в) выписки из отчетности учреждения об учитываемых суммах задолженности.</w:t>
      </w:r>
    </w:p>
    <w:p w14:paraId="40850878" w14:textId="4AA2C005" w:rsidR="00C32371" w:rsidRDefault="00C32371"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7EB6F1E0" w14:textId="77777777"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2 Порядок списания дебиторской задолженности с балансового учета</w:t>
      </w:r>
    </w:p>
    <w:p w14:paraId="426E76B7" w14:textId="7852ED25"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 xml:space="preserve">2.1. Полномочиями по </w:t>
      </w:r>
      <w:r w:rsidR="00697556">
        <w:rPr>
          <w:rFonts w:ascii="Times New Roman" w:eastAsia="Times New Roman" w:hAnsi="Times New Roman" w:cs="Times New Roman"/>
          <w:color w:val="000000"/>
          <w:sz w:val="24"/>
          <w:szCs w:val="24"/>
          <w:lang w:eastAsia="ru-RU"/>
        </w:rPr>
        <w:t xml:space="preserve">решениям о </w:t>
      </w:r>
      <w:r w:rsidRPr="00C45728">
        <w:rPr>
          <w:rFonts w:ascii="Times New Roman" w:eastAsia="Times New Roman" w:hAnsi="Times New Roman" w:cs="Times New Roman"/>
          <w:color w:val="000000"/>
          <w:sz w:val="24"/>
          <w:szCs w:val="24"/>
          <w:lang w:eastAsia="ru-RU"/>
        </w:rPr>
        <w:t>списани</w:t>
      </w:r>
      <w:r w:rsidR="00697556">
        <w:rPr>
          <w:rFonts w:ascii="Times New Roman" w:eastAsia="Times New Roman" w:hAnsi="Times New Roman" w:cs="Times New Roman"/>
          <w:color w:val="000000"/>
          <w:sz w:val="24"/>
          <w:szCs w:val="24"/>
          <w:lang w:eastAsia="ru-RU"/>
        </w:rPr>
        <w:t>и</w:t>
      </w:r>
      <w:r w:rsidRPr="00C45728">
        <w:rPr>
          <w:rFonts w:ascii="Times New Roman" w:eastAsia="Times New Roman" w:hAnsi="Times New Roman" w:cs="Times New Roman"/>
          <w:color w:val="000000"/>
          <w:sz w:val="24"/>
          <w:szCs w:val="24"/>
          <w:lang w:eastAsia="ru-RU"/>
        </w:rPr>
        <w:t xml:space="preserve"> дебиторской задолженности с балансового</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учета наделена</w:t>
      </w:r>
      <w:r>
        <w:rPr>
          <w:rFonts w:ascii="Times New Roman" w:eastAsia="Times New Roman" w:hAnsi="Times New Roman" w:cs="Times New Roman"/>
          <w:color w:val="000000"/>
          <w:sz w:val="24"/>
          <w:szCs w:val="24"/>
          <w:lang w:eastAsia="ru-RU"/>
        </w:rPr>
        <w:t xml:space="preserve"> к</w:t>
      </w:r>
      <w:r w:rsidRPr="00C45728">
        <w:rPr>
          <w:rFonts w:ascii="Times New Roman" w:eastAsia="Times New Roman" w:hAnsi="Times New Roman" w:cs="Times New Roman"/>
          <w:color w:val="000000"/>
          <w:sz w:val="24"/>
          <w:szCs w:val="24"/>
          <w:lang w:eastAsia="ru-RU"/>
        </w:rPr>
        <w:t>омиссия по поступлению и выбытию активов</w:t>
      </w:r>
      <w:r>
        <w:rPr>
          <w:rFonts w:ascii="Times New Roman" w:eastAsia="Times New Roman" w:hAnsi="Times New Roman" w:cs="Times New Roman"/>
          <w:color w:val="000000"/>
          <w:sz w:val="24"/>
          <w:szCs w:val="24"/>
          <w:lang w:eastAsia="ru-RU"/>
        </w:rPr>
        <w:t>.</w:t>
      </w:r>
    </w:p>
    <w:p w14:paraId="32F44F97" w14:textId="0CA1CEBA"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2.2. Решение о списании дебиторской задолженности с балансового учета</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принимается с учетом:</w:t>
      </w:r>
    </w:p>
    <w:p w14:paraId="0CD8B101" w14:textId="20608C12" w:rsidR="00C45728" w:rsidRPr="00C45728" w:rsidRDefault="00C45728" w:rsidP="0069755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 выявленных в результате инвентаризации обстоятельств в отношении</w:t>
      </w:r>
      <w:r w:rsidR="00697556">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дебиторской задолженности, обладающей признаками нереальной к взысканию;</w:t>
      </w:r>
    </w:p>
    <w:p w14:paraId="75488A02" w14:textId="0FAACF73" w:rsidR="00C45728" w:rsidRPr="00C45728" w:rsidRDefault="00C45728" w:rsidP="0069755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 документов, подтверждающих наличие рисков невозможности взыскания</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дебиторской задолженности.</w:t>
      </w:r>
    </w:p>
    <w:p w14:paraId="56998E34" w14:textId="7B56A6C5"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2.3. Критерии списания с балансового учета - задолженность больше не</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является активом (предприняты все меры по ее взысканию). Списать с балансового</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 xml:space="preserve">учета </w:t>
      </w:r>
      <w:proofErr w:type="gramStart"/>
      <w:r w:rsidRPr="00C45728">
        <w:rPr>
          <w:rFonts w:ascii="Times New Roman" w:eastAsia="Times New Roman" w:hAnsi="Times New Roman" w:cs="Times New Roman"/>
          <w:color w:val="000000"/>
          <w:sz w:val="24"/>
          <w:szCs w:val="24"/>
          <w:lang w:eastAsia="ru-RU"/>
        </w:rPr>
        <w:t>задолженность</w:t>
      </w:r>
      <w:proofErr w:type="gramEnd"/>
      <w:r w:rsidRPr="00C45728">
        <w:rPr>
          <w:rFonts w:ascii="Times New Roman" w:eastAsia="Times New Roman" w:hAnsi="Times New Roman" w:cs="Times New Roman"/>
          <w:color w:val="000000"/>
          <w:sz w:val="24"/>
          <w:szCs w:val="24"/>
          <w:lang w:eastAsia="ru-RU"/>
        </w:rPr>
        <w:t xml:space="preserve"> возможно после того, как реализованы все законные меры и</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действия, которые могли бы привести к ее возврату.</w:t>
      </w:r>
    </w:p>
    <w:p w14:paraId="547A5AA9" w14:textId="065FD50A"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2.4. При отсутствии правовых оснований для возобновления процедуры</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 xml:space="preserve">взыскания списанную задолженность за балансом не </w:t>
      </w:r>
      <w:r>
        <w:rPr>
          <w:rFonts w:ascii="Times New Roman" w:eastAsia="Times New Roman" w:hAnsi="Times New Roman" w:cs="Times New Roman"/>
          <w:color w:val="000000"/>
          <w:sz w:val="24"/>
          <w:szCs w:val="24"/>
          <w:lang w:eastAsia="ru-RU"/>
        </w:rPr>
        <w:t>учитывается</w:t>
      </w:r>
      <w:r w:rsidRPr="00C45728">
        <w:rPr>
          <w:rFonts w:ascii="Times New Roman" w:eastAsia="Times New Roman" w:hAnsi="Times New Roman" w:cs="Times New Roman"/>
          <w:color w:val="000000"/>
          <w:sz w:val="24"/>
          <w:szCs w:val="24"/>
          <w:lang w:eastAsia="ru-RU"/>
        </w:rPr>
        <w:t>.</w:t>
      </w:r>
    </w:p>
    <w:p w14:paraId="711C32DB" w14:textId="385BDB8F"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2.5. Решение о списании дебиторской задолженности с баланса должно быть</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принято в случае, если не выполняется хотя бы одно из условий:</w:t>
      </w:r>
    </w:p>
    <w:p w14:paraId="61D7E162" w14:textId="77777777"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 дебиторская задолженность не соответствует понятию "актив";</w:t>
      </w:r>
    </w:p>
    <w:p w14:paraId="21F67657" w14:textId="01B7C36A"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 нет уверенности, что дебиторская задолженность в будущем может быть</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взыскана.</w:t>
      </w:r>
    </w:p>
    <w:p w14:paraId="340241E8" w14:textId="1206C3DF"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2.6.</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 xml:space="preserve"> основаниям </w:t>
      </w:r>
      <w:r w:rsidRPr="00C45728">
        <w:rPr>
          <w:rFonts w:ascii="Times New Roman" w:eastAsia="Times New Roman" w:hAnsi="Times New Roman" w:cs="Times New Roman"/>
          <w:color w:val="000000"/>
          <w:sz w:val="24"/>
          <w:szCs w:val="24"/>
          <w:lang w:eastAsia="ru-RU"/>
        </w:rPr>
        <w:t>для</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списания</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дебиторской</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задолженности</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балансово</w:t>
      </w:r>
      <w:r>
        <w:rPr>
          <w:rFonts w:ascii="Times New Roman" w:eastAsia="Times New Roman" w:hAnsi="Times New Roman" w:cs="Times New Roman"/>
          <w:color w:val="000000"/>
          <w:sz w:val="24"/>
          <w:szCs w:val="24"/>
          <w:lang w:eastAsia="ru-RU"/>
        </w:rPr>
        <w:t>м</w:t>
      </w:r>
      <w:r w:rsidRPr="00C45728">
        <w:rPr>
          <w:rFonts w:ascii="Times New Roman" w:eastAsia="Times New Roman" w:hAnsi="Times New Roman" w:cs="Times New Roman"/>
          <w:color w:val="000000"/>
          <w:sz w:val="24"/>
          <w:szCs w:val="24"/>
          <w:lang w:eastAsia="ru-RU"/>
        </w:rPr>
        <w:t xml:space="preserve"> учет</w:t>
      </w:r>
      <w:r>
        <w:rPr>
          <w:rFonts w:ascii="Times New Roman" w:eastAsia="Times New Roman" w:hAnsi="Times New Roman" w:cs="Times New Roman"/>
          <w:color w:val="000000"/>
          <w:sz w:val="24"/>
          <w:szCs w:val="24"/>
          <w:lang w:eastAsia="ru-RU"/>
        </w:rPr>
        <w:t>е</w:t>
      </w:r>
      <w:r w:rsidRPr="00C45728">
        <w:rPr>
          <w:rFonts w:ascii="Times New Roman" w:eastAsia="Times New Roman" w:hAnsi="Times New Roman" w:cs="Times New Roman"/>
          <w:color w:val="000000"/>
          <w:sz w:val="24"/>
          <w:szCs w:val="24"/>
          <w:lang w:eastAsia="ru-RU"/>
        </w:rPr>
        <w:t xml:space="preserve"> относятся:</w:t>
      </w:r>
    </w:p>
    <w:p w14:paraId="55A726AA" w14:textId="77777777"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 признание дебиторской задолженности безнадежной к взысканию;</w:t>
      </w:r>
    </w:p>
    <w:p w14:paraId="52CD13D9" w14:textId="008F8446"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 приостановление согласно законодательству РФ предварительного следствия,</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уголовного дела или принудительного взыскания (абз.14 п. 86 Инструкции №162н);</w:t>
      </w:r>
    </w:p>
    <w:p w14:paraId="519D1B3F" w14:textId="432C9D7C" w:rsid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 xml:space="preserve">- признание дебитора </w:t>
      </w:r>
      <w:proofErr w:type="gramStart"/>
      <w:r w:rsidRPr="00C45728">
        <w:rPr>
          <w:rFonts w:ascii="Times New Roman" w:eastAsia="Times New Roman" w:hAnsi="Times New Roman" w:cs="Times New Roman"/>
          <w:color w:val="000000"/>
          <w:sz w:val="24"/>
          <w:szCs w:val="24"/>
          <w:lang w:eastAsia="ru-RU"/>
        </w:rPr>
        <w:t>неплатежеспособным</w:t>
      </w:r>
      <w:proofErr w:type="gramEnd"/>
      <w:r w:rsidRPr="00C45728">
        <w:rPr>
          <w:rFonts w:ascii="Times New Roman" w:eastAsia="Times New Roman" w:hAnsi="Times New Roman" w:cs="Times New Roman"/>
          <w:color w:val="000000"/>
          <w:sz w:val="24"/>
          <w:szCs w:val="24"/>
          <w:lang w:eastAsia="ru-RU"/>
        </w:rPr>
        <w:t xml:space="preserve"> (</w:t>
      </w:r>
      <w:proofErr w:type="spellStart"/>
      <w:r w:rsidRPr="00C45728">
        <w:rPr>
          <w:rFonts w:ascii="Times New Roman" w:eastAsia="Times New Roman" w:hAnsi="Times New Roman" w:cs="Times New Roman"/>
          <w:color w:val="000000"/>
          <w:sz w:val="24"/>
          <w:szCs w:val="24"/>
          <w:lang w:eastAsia="ru-RU"/>
        </w:rPr>
        <w:t>абз</w:t>
      </w:r>
      <w:proofErr w:type="spellEnd"/>
      <w:r w:rsidRPr="00C45728">
        <w:rPr>
          <w:rFonts w:ascii="Times New Roman" w:eastAsia="Times New Roman" w:hAnsi="Times New Roman" w:cs="Times New Roman"/>
          <w:color w:val="000000"/>
          <w:sz w:val="24"/>
          <w:szCs w:val="24"/>
          <w:lang w:eastAsia="ru-RU"/>
        </w:rPr>
        <w:t>. 14 п. 86 Инструкции №162н).</w:t>
      </w:r>
    </w:p>
    <w:p w14:paraId="21A2650B" w14:textId="3C15CDAB" w:rsid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14:paraId="2162AB71" w14:textId="77777777"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 xml:space="preserve">3 Порядок списания дебиторской задолженности с </w:t>
      </w:r>
      <w:proofErr w:type="spellStart"/>
      <w:r w:rsidRPr="00C45728">
        <w:rPr>
          <w:rFonts w:ascii="Times New Roman" w:eastAsia="Times New Roman" w:hAnsi="Times New Roman" w:cs="Times New Roman"/>
          <w:color w:val="000000"/>
          <w:sz w:val="24"/>
          <w:szCs w:val="24"/>
          <w:lang w:eastAsia="ru-RU"/>
        </w:rPr>
        <w:t>забалансового</w:t>
      </w:r>
      <w:proofErr w:type="spellEnd"/>
      <w:r w:rsidRPr="00C45728">
        <w:rPr>
          <w:rFonts w:ascii="Times New Roman" w:eastAsia="Times New Roman" w:hAnsi="Times New Roman" w:cs="Times New Roman"/>
          <w:color w:val="000000"/>
          <w:sz w:val="24"/>
          <w:szCs w:val="24"/>
          <w:lang w:eastAsia="ru-RU"/>
        </w:rPr>
        <w:t xml:space="preserve"> счета.</w:t>
      </w:r>
    </w:p>
    <w:p w14:paraId="67E6D613" w14:textId="44EFB4B1"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 xml:space="preserve">3.1. Критерии </w:t>
      </w:r>
      <w:proofErr w:type="gramStart"/>
      <w:r w:rsidRPr="00C45728">
        <w:rPr>
          <w:rFonts w:ascii="Times New Roman" w:eastAsia="Times New Roman" w:hAnsi="Times New Roman" w:cs="Times New Roman"/>
          <w:color w:val="000000"/>
          <w:sz w:val="24"/>
          <w:szCs w:val="24"/>
          <w:lang w:eastAsia="ru-RU"/>
        </w:rPr>
        <w:t>списания</w:t>
      </w:r>
      <w:proofErr w:type="gramEnd"/>
      <w:r w:rsidRPr="00C45728">
        <w:rPr>
          <w:rFonts w:ascii="Times New Roman" w:eastAsia="Times New Roman" w:hAnsi="Times New Roman" w:cs="Times New Roman"/>
          <w:color w:val="000000"/>
          <w:sz w:val="24"/>
          <w:szCs w:val="24"/>
          <w:lang w:eastAsia="ru-RU"/>
        </w:rPr>
        <w:t xml:space="preserve"> - ни при </w:t>
      </w:r>
      <w:proofErr w:type="gramStart"/>
      <w:r w:rsidRPr="00C45728">
        <w:rPr>
          <w:rFonts w:ascii="Times New Roman" w:eastAsia="Times New Roman" w:hAnsi="Times New Roman" w:cs="Times New Roman"/>
          <w:color w:val="000000"/>
          <w:sz w:val="24"/>
          <w:szCs w:val="24"/>
          <w:lang w:eastAsia="ru-RU"/>
        </w:rPr>
        <w:t>каких</w:t>
      </w:r>
      <w:proofErr w:type="gramEnd"/>
      <w:r w:rsidRPr="00C45728">
        <w:rPr>
          <w:rFonts w:ascii="Times New Roman" w:eastAsia="Times New Roman" w:hAnsi="Times New Roman" w:cs="Times New Roman"/>
          <w:color w:val="000000"/>
          <w:sz w:val="24"/>
          <w:szCs w:val="24"/>
          <w:lang w:eastAsia="ru-RU"/>
        </w:rPr>
        <w:t xml:space="preserve"> обстоятельствах не удастся возобновить</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 xml:space="preserve">процедуру взыскания задолженности. Главной целью </w:t>
      </w:r>
      <w:proofErr w:type="spellStart"/>
      <w:r w:rsidRPr="00C45728">
        <w:rPr>
          <w:rFonts w:ascii="Times New Roman" w:eastAsia="Times New Roman" w:hAnsi="Times New Roman" w:cs="Times New Roman"/>
          <w:color w:val="000000"/>
          <w:sz w:val="24"/>
          <w:szCs w:val="24"/>
          <w:lang w:eastAsia="ru-RU"/>
        </w:rPr>
        <w:t>забалансового</w:t>
      </w:r>
      <w:proofErr w:type="spellEnd"/>
      <w:r w:rsidRPr="00C45728">
        <w:rPr>
          <w:rFonts w:ascii="Times New Roman" w:eastAsia="Times New Roman" w:hAnsi="Times New Roman" w:cs="Times New Roman"/>
          <w:color w:val="000000"/>
          <w:sz w:val="24"/>
          <w:szCs w:val="24"/>
          <w:lang w:eastAsia="ru-RU"/>
        </w:rPr>
        <w:t xml:space="preserve"> учета списанной</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дебиторской задолженности является наблюдение за возможностью ее взыскания, в</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частности, в случае изменения имущественного положения должников.</w:t>
      </w:r>
    </w:p>
    <w:p w14:paraId="71705911" w14:textId="3428B138"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3.2. Дебиторская задолженность неплатежеспособных дебиторов подлежит</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 xml:space="preserve">списанию с </w:t>
      </w:r>
      <w:proofErr w:type="spellStart"/>
      <w:r w:rsidRPr="00C45728">
        <w:rPr>
          <w:rFonts w:ascii="Times New Roman" w:eastAsia="Times New Roman" w:hAnsi="Times New Roman" w:cs="Times New Roman"/>
          <w:color w:val="000000"/>
          <w:sz w:val="24"/>
          <w:szCs w:val="24"/>
          <w:lang w:eastAsia="ru-RU"/>
        </w:rPr>
        <w:t>забалансового</w:t>
      </w:r>
      <w:proofErr w:type="spellEnd"/>
      <w:r w:rsidRPr="00C45728">
        <w:rPr>
          <w:rFonts w:ascii="Times New Roman" w:eastAsia="Times New Roman" w:hAnsi="Times New Roman" w:cs="Times New Roman"/>
          <w:color w:val="000000"/>
          <w:sz w:val="24"/>
          <w:szCs w:val="24"/>
          <w:lang w:eastAsia="ru-RU"/>
        </w:rPr>
        <w:t xml:space="preserve"> счета 04 в случае:</w:t>
      </w:r>
    </w:p>
    <w:p w14:paraId="7E15E39F" w14:textId="77777777"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 смерти (ликвидации) дебитора (при наличии соответствующих документов);</w:t>
      </w:r>
    </w:p>
    <w:p w14:paraId="28CA541B" w14:textId="77777777"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 xml:space="preserve">- </w:t>
      </w:r>
      <w:proofErr w:type="gramStart"/>
      <w:r w:rsidRPr="00C45728">
        <w:rPr>
          <w:rFonts w:ascii="Times New Roman" w:eastAsia="Times New Roman" w:hAnsi="Times New Roman" w:cs="Times New Roman"/>
          <w:color w:val="000000"/>
          <w:sz w:val="24"/>
          <w:szCs w:val="24"/>
          <w:lang w:eastAsia="ru-RU"/>
        </w:rPr>
        <w:t>завершении</w:t>
      </w:r>
      <w:proofErr w:type="gramEnd"/>
      <w:r w:rsidRPr="00C45728">
        <w:rPr>
          <w:rFonts w:ascii="Times New Roman" w:eastAsia="Times New Roman" w:hAnsi="Times New Roman" w:cs="Times New Roman"/>
          <w:color w:val="000000"/>
          <w:sz w:val="24"/>
          <w:szCs w:val="24"/>
          <w:lang w:eastAsia="ru-RU"/>
        </w:rPr>
        <w:t xml:space="preserve"> срока возможного возобновления процедуры взыскания;</w:t>
      </w:r>
    </w:p>
    <w:p w14:paraId="12FEEBEB" w14:textId="699241C7"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proofErr w:type="gramStart"/>
      <w:r w:rsidRPr="00C45728">
        <w:rPr>
          <w:rFonts w:ascii="Times New Roman" w:eastAsia="Times New Roman" w:hAnsi="Times New Roman" w:cs="Times New Roman"/>
          <w:color w:val="000000"/>
          <w:sz w:val="24"/>
          <w:szCs w:val="24"/>
          <w:lang w:eastAsia="ru-RU"/>
        </w:rPr>
        <w:t>признании</w:t>
      </w:r>
      <w:proofErr w:type="gramEnd"/>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задолженности</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безнадежной</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по</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иным</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основаниям,</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предусмотренным законодательством;</w:t>
      </w:r>
    </w:p>
    <w:p w14:paraId="783C93C5" w14:textId="6D3CAD49"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proofErr w:type="gramStart"/>
      <w:r w:rsidRPr="00C45728">
        <w:rPr>
          <w:rFonts w:ascii="Times New Roman" w:eastAsia="Times New Roman" w:hAnsi="Times New Roman" w:cs="Times New Roman"/>
          <w:color w:val="000000"/>
          <w:sz w:val="24"/>
          <w:szCs w:val="24"/>
          <w:lang w:eastAsia="ru-RU"/>
        </w:rPr>
        <w:t>поступлении</w:t>
      </w:r>
      <w:proofErr w:type="gramEnd"/>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средств</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погашение</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задолженности</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или</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исполнении</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(прекращении) задолженности иным способом;</w:t>
      </w:r>
    </w:p>
    <w:p w14:paraId="14772A14" w14:textId="22AF7D34"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 xml:space="preserve">- </w:t>
      </w:r>
      <w:proofErr w:type="gramStart"/>
      <w:r w:rsidRPr="00C45728">
        <w:rPr>
          <w:rFonts w:ascii="Times New Roman" w:eastAsia="Times New Roman" w:hAnsi="Times New Roman" w:cs="Times New Roman"/>
          <w:color w:val="000000"/>
          <w:sz w:val="24"/>
          <w:szCs w:val="24"/>
          <w:lang w:eastAsia="ru-RU"/>
        </w:rPr>
        <w:t>возобновлении</w:t>
      </w:r>
      <w:proofErr w:type="gramEnd"/>
      <w:r w:rsidRPr="00C45728">
        <w:rPr>
          <w:rFonts w:ascii="Times New Roman" w:eastAsia="Times New Roman" w:hAnsi="Times New Roman" w:cs="Times New Roman"/>
          <w:color w:val="000000"/>
          <w:sz w:val="24"/>
          <w:szCs w:val="24"/>
          <w:lang w:eastAsia="ru-RU"/>
        </w:rPr>
        <w:t xml:space="preserve"> процедуры взыскания задолженности (возобновления учета</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задолженности на балансе).</w:t>
      </w:r>
    </w:p>
    <w:p w14:paraId="27BE1DCB" w14:textId="5563A5E9"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 xml:space="preserve">3.3. Решение о списании дебиторской задолженности с </w:t>
      </w:r>
      <w:proofErr w:type="spellStart"/>
      <w:r w:rsidRPr="00C45728">
        <w:rPr>
          <w:rFonts w:ascii="Times New Roman" w:eastAsia="Times New Roman" w:hAnsi="Times New Roman" w:cs="Times New Roman"/>
          <w:color w:val="000000"/>
          <w:sz w:val="24"/>
          <w:szCs w:val="24"/>
          <w:lang w:eastAsia="ru-RU"/>
        </w:rPr>
        <w:t>забалансового</w:t>
      </w:r>
      <w:proofErr w:type="spellEnd"/>
      <w:r w:rsidRPr="00C45728">
        <w:rPr>
          <w:rFonts w:ascii="Times New Roman" w:eastAsia="Times New Roman" w:hAnsi="Times New Roman" w:cs="Times New Roman"/>
          <w:color w:val="000000"/>
          <w:sz w:val="24"/>
          <w:szCs w:val="24"/>
          <w:lang w:eastAsia="ru-RU"/>
        </w:rPr>
        <w:t xml:space="preserve"> учета в</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случае признания ее безнадежной к взысканию принимает комиссия по поступлению</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и выбытию активов.</w:t>
      </w:r>
    </w:p>
    <w:p w14:paraId="2B7FEB2B" w14:textId="77777777" w:rsid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7023FB71" w14:textId="77777777"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4 Сроки принятия и порядок документального оформления принятого решения.</w:t>
      </w:r>
    </w:p>
    <w:p w14:paraId="04B9B26E" w14:textId="7164FA25"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4.1.</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Решение</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о</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признании</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безнадежной</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взысканию</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дебиторской</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задолженности</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оформляется</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актом</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о</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признании</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безнадежной</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взысканию</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дебиторской задолженности (далее - Акт), который подписывается членами комиссии</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по поступлению и выбытию активов, созданной учреждением на постоянной основе</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(далее - Комиссия) и утверждается руководителем учреждения.</w:t>
      </w:r>
    </w:p>
    <w:p w14:paraId="504FCBE0" w14:textId="6F560BC9"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4.2. Состав комиссии утверждается приказом учреждения. Работа</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комиссии</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осуществляется</w:t>
      </w:r>
      <w:r>
        <w:rPr>
          <w:rFonts w:ascii="Times New Roman" w:eastAsia="Times New Roman" w:hAnsi="Times New Roman" w:cs="Times New Roman"/>
          <w:color w:val="000000"/>
          <w:sz w:val="24"/>
          <w:szCs w:val="24"/>
          <w:lang w:eastAsia="ru-RU"/>
        </w:rPr>
        <w:t xml:space="preserve"> </w:t>
      </w:r>
      <w:proofErr w:type="gramStart"/>
      <w:r w:rsidRPr="00C45728">
        <w:rPr>
          <w:rFonts w:ascii="Times New Roman" w:eastAsia="Times New Roman" w:hAnsi="Times New Roman" w:cs="Times New Roman"/>
          <w:color w:val="000000"/>
          <w:sz w:val="24"/>
          <w:szCs w:val="24"/>
          <w:lang w:eastAsia="ru-RU"/>
        </w:rPr>
        <w:t>на</w:t>
      </w:r>
      <w:proofErr w:type="gramEnd"/>
      <w:r>
        <w:rPr>
          <w:rFonts w:ascii="Times New Roman" w:eastAsia="Times New Roman" w:hAnsi="Times New Roman" w:cs="Times New Roman"/>
          <w:color w:val="000000"/>
          <w:sz w:val="24"/>
          <w:szCs w:val="24"/>
          <w:lang w:eastAsia="ru-RU"/>
        </w:rPr>
        <w:t xml:space="preserve"> </w:t>
      </w:r>
      <w:proofErr w:type="gramStart"/>
      <w:r w:rsidRPr="00C45728">
        <w:rPr>
          <w:rFonts w:ascii="Times New Roman" w:eastAsia="Times New Roman" w:hAnsi="Times New Roman" w:cs="Times New Roman"/>
          <w:color w:val="000000"/>
          <w:sz w:val="24"/>
          <w:szCs w:val="24"/>
          <w:lang w:eastAsia="ru-RU"/>
        </w:rPr>
        <w:t>ее</w:t>
      </w:r>
      <w:proofErr w:type="gramEnd"/>
    </w:p>
    <w:p w14:paraId="0EA306A2" w14:textId="607EABD0"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з</w:t>
      </w:r>
      <w:r w:rsidRPr="00C45728">
        <w:rPr>
          <w:rFonts w:ascii="Times New Roman" w:eastAsia="Times New Roman" w:hAnsi="Times New Roman" w:cs="Times New Roman"/>
          <w:color w:val="000000"/>
          <w:sz w:val="24"/>
          <w:szCs w:val="24"/>
          <w:lang w:eastAsia="ru-RU"/>
        </w:rPr>
        <w:t>аседаниях</w:t>
      </w:r>
      <w:proofErr w:type="gramEnd"/>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соответствии</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действующим законодательством Российской Федерации и настоящим Порядком.</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Решения комиссии принимаются простым большинством голосов от общего числа</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присутствующих на заседании членов комиссии. При голосовании каждый член</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 xml:space="preserve">комиссии имеет </w:t>
      </w:r>
      <w:r w:rsidRPr="00C45728">
        <w:rPr>
          <w:rFonts w:ascii="Times New Roman" w:eastAsia="Times New Roman" w:hAnsi="Times New Roman" w:cs="Times New Roman"/>
          <w:color w:val="000000"/>
          <w:sz w:val="24"/>
          <w:szCs w:val="24"/>
          <w:lang w:eastAsia="ru-RU"/>
        </w:rPr>
        <w:lastRenderedPageBreak/>
        <w:t>один голос. При равенстве голосов голос Председателя является</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решающим. Голосование осуществляется открыто. Принятие решения членами</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комиссии путем проведения заочного голосования, а также делегирование ими своих</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полномочий иным лицам не допускается.</w:t>
      </w:r>
    </w:p>
    <w:p w14:paraId="4779970B" w14:textId="09429B22"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Комиссия правомочна осуществлять свои функции, если на заседании</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комиссии присутствуют не менее двух третей от общего числа ее членов.</w:t>
      </w:r>
    </w:p>
    <w:p w14:paraId="190897DF" w14:textId="3F11293F" w:rsidR="00C45728" w:rsidRPr="00C45728" w:rsidRDefault="00C45728"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Председатель</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осуществляет</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руководство</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работой</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комиссии,</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объявляет</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заседание правомочным или принимает решение о его переносе из-за отсутствия</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необходимого количества членов (кворума), ведет заседания комиссии, объявляет</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перерывы,</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объявляет</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состав</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комиссии,</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определяет</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порядок</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рассмотрения</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обсуждаемых вопросов, осуществляет иные действия в соответствии с действующим</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законодательством Российской Федерации и настоящим Порядком.</w:t>
      </w:r>
    </w:p>
    <w:p w14:paraId="4D39D828" w14:textId="5AE9A608" w:rsidR="00C45728" w:rsidRPr="00C45728" w:rsidRDefault="00C45728" w:rsidP="00D102BA">
      <w:pPr>
        <w:shd w:val="clear" w:color="auto" w:fill="FFFFFF"/>
        <w:spacing w:after="0"/>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Секретарь комиссии ведет протокол заседания комиссии, осуществляет</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подготовку заседаний комиссии, информирует членов комиссии по всем вопросам,</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относящимся к их функциям, в том числе своевременно уведомляет их о месте, дате и</w:t>
      </w:r>
      <w:r>
        <w:rPr>
          <w:rFonts w:ascii="Times New Roman" w:eastAsia="Times New Roman" w:hAnsi="Times New Roman" w:cs="Times New Roman"/>
          <w:color w:val="000000"/>
          <w:sz w:val="24"/>
          <w:szCs w:val="24"/>
          <w:lang w:eastAsia="ru-RU"/>
        </w:rPr>
        <w:t xml:space="preserve"> </w:t>
      </w:r>
      <w:r w:rsidRPr="00C45728">
        <w:rPr>
          <w:rFonts w:ascii="yandex-sans" w:eastAsia="Times New Roman" w:hAnsi="yandex-sans" w:cs="Times New Roman"/>
          <w:color w:val="000000"/>
          <w:sz w:val="23"/>
          <w:szCs w:val="23"/>
          <w:lang w:eastAsia="ru-RU"/>
        </w:rPr>
        <w:t>времени</w:t>
      </w:r>
      <w:r>
        <w:rPr>
          <w:rFonts w:ascii="yandex-sans" w:eastAsia="Times New Roman" w:hAnsi="yandex-sans" w:cs="Times New Roman"/>
          <w:color w:val="000000"/>
          <w:sz w:val="23"/>
          <w:szCs w:val="23"/>
          <w:lang w:eastAsia="ru-RU"/>
        </w:rPr>
        <w:t xml:space="preserve"> </w:t>
      </w:r>
      <w:r w:rsidRPr="00C45728">
        <w:rPr>
          <w:rFonts w:ascii="Times New Roman" w:eastAsia="Times New Roman" w:hAnsi="Times New Roman" w:cs="Times New Roman"/>
          <w:color w:val="000000"/>
          <w:sz w:val="24"/>
          <w:szCs w:val="24"/>
          <w:lang w:eastAsia="ru-RU"/>
        </w:rPr>
        <w:t>проведения</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заседаний</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комиссии</w:t>
      </w:r>
      <w:r>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и</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обеспечивает</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членов</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комиссии</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необходимыми материалами и документами.</w:t>
      </w:r>
    </w:p>
    <w:p w14:paraId="57464E22" w14:textId="30C8848A" w:rsidR="00C45728" w:rsidRPr="00C45728" w:rsidRDefault="00C45728"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4.3. Комиссия проводит заседания по мере необходимости, но не реже одного</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раза в год</w:t>
      </w:r>
      <w:r w:rsidR="00697556">
        <w:rPr>
          <w:rFonts w:ascii="Times New Roman" w:eastAsia="Times New Roman" w:hAnsi="Times New Roman" w:cs="Times New Roman"/>
          <w:color w:val="000000"/>
          <w:sz w:val="24"/>
          <w:szCs w:val="24"/>
          <w:lang w:eastAsia="ru-RU"/>
        </w:rPr>
        <w:t>,</w:t>
      </w:r>
      <w:r w:rsidRPr="00C45728">
        <w:rPr>
          <w:rFonts w:ascii="Times New Roman" w:eastAsia="Times New Roman" w:hAnsi="Times New Roman" w:cs="Times New Roman"/>
          <w:color w:val="000000"/>
          <w:sz w:val="24"/>
          <w:szCs w:val="24"/>
          <w:lang w:eastAsia="ru-RU"/>
        </w:rPr>
        <w:t xml:space="preserve"> </w:t>
      </w:r>
      <w:r w:rsidR="00697556">
        <w:rPr>
          <w:rFonts w:ascii="Times New Roman" w:eastAsia="Times New Roman" w:hAnsi="Times New Roman" w:cs="Times New Roman"/>
          <w:color w:val="000000"/>
          <w:sz w:val="24"/>
          <w:szCs w:val="24"/>
          <w:lang w:eastAsia="ru-RU"/>
        </w:rPr>
        <w:t>п</w:t>
      </w:r>
      <w:r w:rsidRPr="00C45728">
        <w:rPr>
          <w:rFonts w:ascii="Times New Roman" w:eastAsia="Times New Roman" w:hAnsi="Times New Roman" w:cs="Times New Roman"/>
          <w:color w:val="000000"/>
          <w:sz w:val="24"/>
          <w:szCs w:val="24"/>
          <w:lang w:eastAsia="ru-RU"/>
        </w:rPr>
        <w:t xml:space="preserve">о мере поступления от ответственных сотрудников служебных записок с просьбой рассмотреть вопрос </w:t>
      </w:r>
      <w:proofErr w:type="gramStart"/>
      <w:r w:rsidRPr="00C45728">
        <w:rPr>
          <w:rFonts w:ascii="Times New Roman" w:eastAsia="Times New Roman" w:hAnsi="Times New Roman" w:cs="Times New Roman"/>
          <w:color w:val="000000"/>
          <w:sz w:val="24"/>
          <w:szCs w:val="24"/>
          <w:lang w:eastAsia="ru-RU"/>
        </w:rPr>
        <w:t>по</w:t>
      </w:r>
      <w:proofErr w:type="gramEnd"/>
      <w:r w:rsidRPr="00C45728">
        <w:rPr>
          <w:rFonts w:ascii="Times New Roman" w:eastAsia="Times New Roman" w:hAnsi="Times New Roman" w:cs="Times New Roman"/>
          <w:color w:val="000000"/>
          <w:sz w:val="24"/>
          <w:szCs w:val="24"/>
          <w:lang w:eastAsia="ru-RU"/>
        </w:rPr>
        <w:t xml:space="preserve"> </w:t>
      </w:r>
      <w:proofErr w:type="gramStart"/>
      <w:r w:rsidRPr="00C45728">
        <w:rPr>
          <w:rFonts w:ascii="Times New Roman" w:eastAsia="Times New Roman" w:hAnsi="Times New Roman" w:cs="Times New Roman"/>
          <w:color w:val="000000"/>
          <w:sz w:val="24"/>
          <w:szCs w:val="24"/>
          <w:lang w:eastAsia="ru-RU"/>
        </w:rPr>
        <w:t>признании</w:t>
      </w:r>
      <w:proofErr w:type="gramEnd"/>
      <w:r w:rsidRPr="00C45728">
        <w:rPr>
          <w:rFonts w:ascii="Times New Roman" w:eastAsia="Times New Roman" w:hAnsi="Times New Roman" w:cs="Times New Roman"/>
          <w:color w:val="000000"/>
          <w:sz w:val="24"/>
          <w:szCs w:val="24"/>
          <w:lang w:eastAsia="ru-RU"/>
        </w:rPr>
        <w:t xml:space="preserve"> дебиторской</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задолженности безнадежной к взысканию.</w:t>
      </w:r>
    </w:p>
    <w:p w14:paraId="54C66FD6" w14:textId="17916007" w:rsidR="00C45728" w:rsidRPr="00C45728" w:rsidRDefault="00C45728"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4.4. Ответственный сотрудник составляют служебную записку и</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направляют ее в Комиссию вместе с документами, подтверждающими возникновение</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обстоятельства, являющегося основанием для признания дебиторской задолженности</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 xml:space="preserve">безнадежной к взысканию </w:t>
      </w:r>
      <w:proofErr w:type="gramStart"/>
      <w:r w:rsidRPr="00C45728">
        <w:rPr>
          <w:rFonts w:ascii="Times New Roman" w:eastAsia="Times New Roman" w:hAnsi="Times New Roman" w:cs="Times New Roman"/>
          <w:color w:val="000000"/>
          <w:sz w:val="24"/>
          <w:szCs w:val="24"/>
          <w:lang w:eastAsia="ru-RU"/>
        </w:rPr>
        <w:t>указанных</w:t>
      </w:r>
      <w:proofErr w:type="gramEnd"/>
      <w:r w:rsidRPr="00C45728">
        <w:rPr>
          <w:rFonts w:ascii="Times New Roman" w:eastAsia="Times New Roman" w:hAnsi="Times New Roman" w:cs="Times New Roman"/>
          <w:color w:val="000000"/>
          <w:sz w:val="24"/>
          <w:szCs w:val="24"/>
          <w:lang w:eastAsia="ru-RU"/>
        </w:rPr>
        <w:t xml:space="preserve"> в пункте 9 настоящего Порядка.</w:t>
      </w:r>
    </w:p>
    <w:p w14:paraId="09E24018" w14:textId="679A3C44" w:rsidR="00C45728" w:rsidRPr="00C45728" w:rsidRDefault="00C45728"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4.5. Служебная записка, направляемая в Комиссию</w:t>
      </w:r>
      <w:r w:rsidR="00697556">
        <w:rPr>
          <w:rFonts w:ascii="Times New Roman" w:eastAsia="Times New Roman" w:hAnsi="Times New Roman" w:cs="Times New Roman"/>
          <w:color w:val="000000"/>
          <w:sz w:val="24"/>
          <w:szCs w:val="24"/>
          <w:lang w:eastAsia="ru-RU"/>
        </w:rPr>
        <w:t>,</w:t>
      </w:r>
      <w:r w:rsidRPr="00C45728">
        <w:rPr>
          <w:rFonts w:ascii="Times New Roman" w:eastAsia="Times New Roman" w:hAnsi="Times New Roman" w:cs="Times New Roman"/>
          <w:color w:val="000000"/>
          <w:sz w:val="24"/>
          <w:szCs w:val="24"/>
          <w:lang w:eastAsia="ru-RU"/>
        </w:rPr>
        <w:t xml:space="preserve"> должна содержать</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следующую информацию:</w:t>
      </w:r>
    </w:p>
    <w:p w14:paraId="47C17FE8" w14:textId="77777777" w:rsidR="00C45728" w:rsidRPr="00C45728" w:rsidRDefault="00C45728"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 полное наименование организации (ФИО физического лица);</w:t>
      </w:r>
    </w:p>
    <w:p w14:paraId="6554C10B" w14:textId="77777777" w:rsidR="00C45728" w:rsidRPr="00C45728" w:rsidRDefault="00C45728"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 ИНН/ОГРН/КПП (ИНН физического лица);</w:t>
      </w:r>
    </w:p>
    <w:p w14:paraId="3ACEA753" w14:textId="7D82DF79" w:rsidR="00C45728" w:rsidRPr="00C45728" w:rsidRDefault="00C45728"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 наименование платежа, код бюджетной классификации, по которому</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возникла дебиторская задолженность;</w:t>
      </w:r>
    </w:p>
    <w:p w14:paraId="24F5E901" w14:textId="77777777" w:rsidR="00C45728" w:rsidRPr="00C45728" w:rsidRDefault="00C45728"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 сумму дебиторской задолженности;</w:t>
      </w:r>
    </w:p>
    <w:p w14:paraId="10E5A3F0" w14:textId="7215994F" w:rsidR="00C45728" w:rsidRPr="00C45728" w:rsidRDefault="00C45728"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обстоятельство,</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являющееся</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основанием</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для</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признания</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дебиторской</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задолженности безнадежной к взысканию, с приложением документа в соответствии</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с пунктом 1.8 настоящего Порядка;</w:t>
      </w:r>
    </w:p>
    <w:p w14:paraId="39464908" w14:textId="76923C9A" w:rsidR="00C45728" w:rsidRPr="00C45728" w:rsidRDefault="00C45728"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 справку о принятых мерах по обеспечению взыскания дебиторской</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задолженности</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в</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хронологическом</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порядке,</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с</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указанием</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реквизитов</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соответствующих документов и приложением их копий (при необходимости);</w:t>
      </w:r>
    </w:p>
    <w:p w14:paraId="774E51A4" w14:textId="32A8FA9B" w:rsidR="00C45728" w:rsidRPr="00C45728" w:rsidRDefault="00C45728"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 заключение о наличии или отсутствии возможностей и/или перспектив</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возобновления процедуры взыскания дебиторской задолженности, в том числе</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направленных</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на</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прекращение</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обстоятельств,</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являющихся</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основанием</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для</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признания дебиторской задолженности безнадежной к взысканию;</w:t>
      </w:r>
    </w:p>
    <w:p w14:paraId="7D51124B" w14:textId="3B740B72" w:rsidR="00C45728" w:rsidRPr="00C45728" w:rsidRDefault="00C45728"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при</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наличии</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оснований</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для</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возобновления</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процедуры</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взыскания</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дебиторской</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задолженности,</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указывается</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дата</w:t>
      </w:r>
      <w:r w:rsidR="00D102BA">
        <w:rPr>
          <w:rFonts w:ascii="Times New Roman" w:eastAsia="Times New Roman" w:hAnsi="Times New Roman" w:cs="Times New Roman"/>
          <w:color w:val="000000"/>
          <w:sz w:val="24"/>
          <w:szCs w:val="24"/>
          <w:lang w:eastAsia="ru-RU"/>
        </w:rPr>
        <w:t xml:space="preserve"> </w:t>
      </w:r>
      <w:proofErr w:type="gramStart"/>
      <w:r w:rsidRPr="00C45728">
        <w:rPr>
          <w:rFonts w:ascii="Times New Roman" w:eastAsia="Times New Roman" w:hAnsi="Times New Roman" w:cs="Times New Roman"/>
          <w:color w:val="000000"/>
          <w:sz w:val="24"/>
          <w:szCs w:val="24"/>
          <w:lang w:eastAsia="ru-RU"/>
        </w:rPr>
        <w:t>окончания</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срока</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возможного</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возобновления процедуры взыскания</w:t>
      </w:r>
      <w:proofErr w:type="gramEnd"/>
      <w:r w:rsidRPr="00C45728">
        <w:rPr>
          <w:rFonts w:ascii="Times New Roman" w:eastAsia="Times New Roman" w:hAnsi="Times New Roman" w:cs="Times New Roman"/>
          <w:color w:val="000000"/>
          <w:sz w:val="24"/>
          <w:szCs w:val="24"/>
          <w:lang w:eastAsia="ru-RU"/>
        </w:rPr>
        <w:t>;</w:t>
      </w:r>
    </w:p>
    <w:p w14:paraId="688557EF" w14:textId="32BDB528" w:rsidR="00C45728" w:rsidRPr="00C45728" w:rsidRDefault="00C45728"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 сведения о наличии/отсутствии информации о лицах, на которые законом или</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иными правовыми актами возложено исполнение обязательства ликвидированного</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должника.</w:t>
      </w:r>
    </w:p>
    <w:p w14:paraId="0C70388C" w14:textId="7E358E68" w:rsidR="00C45728" w:rsidRPr="00C45728" w:rsidRDefault="00C45728"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 xml:space="preserve">4.6. </w:t>
      </w:r>
      <w:r w:rsidR="00D102BA">
        <w:rPr>
          <w:rFonts w:ascii="Times New Roman" w:eastAsia="Times New Roman" w:hAnsi="Times New Roman" w:cs="Times New Roman"/>
          <w:color w:val="000000"/>
          <w:sz w:val="24"/>
          <w:szCs w:val="24"/>
          <w:lang w:eastAsia="ru-RU"/>
        </w:rPr>
        <w:t xml:space="preserve">Централизованная бухгалтерия оповещает </w:t>
      </w:r>
      <w:r w:rsidRPr="00C45728">
        <w:rPr>
          <w:rFonts w:ascii="Times New Roman" w:eastAsia="Times New Roman" w:hAnsi="Times New Roman" w:cs="Times New Roman"/>
          <w:color w:val="000000"/>
          <w:sz w:val="24"/>
          <w:szCs w:val="24"/>
          <w:lang w:eastAsia="ru-RU"/>
        </w:rPr>
        <w:t>учреждение</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(руководителя</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учреждения) ответственного сотрудника учреждения путем составления служебной</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записки о дебиторской задолженности и с просьбой о принятии мер по обеспечению</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взысканию</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дебиторской</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задолженности</w:t>
      </w:r>
      <w:r w:rsidR="00D102BA">
        <w:rPr>
          <w:rFonts w:ascii="Times New Roman" w:eastAsia="Times New Roman" w:hAnsi="Times New Roman" w:cs="Times New Roman"/>
          <w:color w:val="000000"/>
          <w:sz w:val="24"/>
          <w:szCs w:val="24"/>
          <w:lang w:eastAsia="ru-RU"/>
        </w:rPr>
        <w:t xml:space="preserve"> и </w:t>
      </w:r>
      <w:r w:rsidRPr="00C45728">
        <w:rPr>
          <w:rFonts w:ascii="Times New Roman" w:eastAsia="Times New Roman" w:hAnsi="Times New Roman" w:cs="Times New Roman"/>
          <w:color w:val="000000"/>
          <w:sz w:val="24"/>
          <w:szCs w:val="24"/>
          <w:lang w:eastAsia="ru-RU"/>
        </w:rPr>
        <w:t xml:space="preserve">предоставляет выписку из </w:t>
      </w:r>
      <w:r w:rsidR="00D102BA">
        <w:rPr>
          <w:rFonts w:ascii="Times New Roman" w:eastAsia="Times New Roman" w:hAnsi="Times New Roman" w:cs="Times New Roman"/>
          <w:color w:val="000000"/>
          <w:sz w:val="24"/>
          <w:szCs w:val="24"/>
          <w:lang w:eastAsia="ru-RU"/>
        </w:rPr>
        <w:t>бюджетной</w:t>
      </w:r>
      <w:r w:rsidRPr="00C45728">
        <w:rPr>
          <w:rFonts w:ascii="Times New Roman" w:eastAsia="Times New Roman" w:hAnsi="Times New Roman" w:cs="Times New Roman"/>
          <w:color w:val="000000"/>
          <w:sz w:val="24"/>
          <w:szCs w:val="24"/>
          <w:lang w:eastAsia="ru-RU"/>
        </w:rPr>
        <w:t xml:space="preserve"> отчетности об учитываемых суммах</w:t>
      </w:r>
    </w:p>
    <w:p w14:paraId="5E4A0422" w14:textId="3410DC54" w:rsidR="00C45728" w:rsidRPr="00C45728" w:rsidRDefault="00C45728"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дебиторской задолженности, подлежащей взысканию</w:t>
      </w:r>
      <w:r w:rsidR="00D102BA">
        <w:rPr>
          <w:rFonts w:ascii="Times New Roman" w:eastAsia="Times New Roman" w:hAnsi="Times New Roman" w:cs="Times New Roman"/>
          <w:color w:val="000000"/>
          <w:sz w:val="24"/>
          <w:szCs w:val="24"/>
          <w:lang w:eastAsia="ru-RU"/>
        </w:rPr>
        <w:t>.</w:t>
      </w:r>
    </w:p>
    <w:p w14:paraId="32B7A55C" w14:textId="15F9AC01" w:rsidR="00C45728" w:rsidRPr="00C45728" w:rsidRDefault="00C45728"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4.7. Срок рассмотрения Комиссией представленных ей документов не должен</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превышать 30 дней. В случае запроса дополнительной информации, необходимой для</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принятия</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решения</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о</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признании</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дебиторской</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задолженности</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безнадежной</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к</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 xml:space="preserve">взысканию, срок рассмотрения документов исчисляется </w:t>
      </w:r>
      <w:proofErr w:type="gramStart"/>
      <w:r w:rsidRPr="00C45728">
        <w:rPr>
          <w:rFonts w:ascii="Times New Roman" w:eastAsia="Times New Roman" w:hAnsi="Times New Roman" w:cs="Times New Roman"/>
          <w:color w:val="000000"/>
          <w:sz w:val="24"/>
          <w:szCs w:val="24"/>
          <w:lang w:eastAsia="ru-RU"/>
        </w:rPr>
        <w:t>с даты получения</w:t>
      </w:r>
      <w:proofErr w:type="gramEnd"/>
      <w:r w:rsidRPr="00C45728">
        <w:rPr>
          <w:rFonts w:ascii="Times New Roman" w:eastAsia="Times New Roman" w:hAnsi="Times New Roman" w:cs="Times New Roman"/>
          <w:color w:val="000000"/>
          <w:sz w:val="24"/>
          <w:szCs w:val="24"/>
          <w:lang w:eastAsia="ru-RU"/>
        </w:rPr>
        <w:t xml:space="preserve"> Комиссией</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запрашиваемых документов.</w:t>
      </w:r>
    </w:p>
    <w:p w14:paraId="6A9898C4" w14:textId="43C3A03B" w:rsidR="00C45728" w:rsidRPr="00C45728" w:rsidRDefault="00C45728"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728">
        <w:rPr>
          <w:rFonts w:ascii="Times New Roman" w:eastAsia="Times New Roman" w:hAnsi="Times New Roman" w:cs="Times New Roman"/>
          <w:color w:val="000000"/>
          <w:sz w:val="24"/>
          <w:szCs w:val="24"/>
          <w:lang w:eastAsia="ru-RU"/>
        </w:rPr>
        <w:t>4.8. Комиссия осуществляет следующие полномочия по рассмотрению вопроса</w:t>
      </w:r>
      <w:r w:rsidR="00D102BA">
        <w:rPr>
          <w:rFonts w:ascii="Times New Roman" w:eastAsia="Times New Roman" w:hAnsi="Times New Roman" w:cs="Times New Roman"/>
          <w:color w:val="000000"/>
          <w:sz w:val="24"/>
          <w:szCs w:val="24"/>
          <w:lang w:eastAsia="ru-RU"/>
        </w:rPr>
        <w:t xml:space="preserve"> </w:t>
      </w:r>
      <w:r w:rsidRPr="00C45728">
        <w:rPr>
          <w:rFonts w:ascii="Times New Roman" w:eastAsia="Times New Roman" w:hAnsi="Times New Roman" w:cs="Times New Roman"/>
          <w:color w:val="000000"/>
          <w:sz w:val="24"/>
          <w:szCs w:val="24"/>
          <w:lang w:eastAsia="ru-RU"/>
        </w:rPr>
        <w:t>о признании дебиторской задолженности безнадежной к взысканию:</w:t>
      </w:r>
    </w:p>
    <w:p w14:paraId="78BAA22E" w14:textId="632FED40" w:rsidR="00D102BA" w:rsidRPr="00D102BA" w:rsidRDefault="00D102BA"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проводит</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анализ</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представленных</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документов</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при</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необходимости</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дополнительно запрашивает у ответственного структурного подразделения иные</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документы и разъяснения;</w:t>
      </w:r>
    </w:p>
    <w:p w14:paraId="5698E8F0" w14:textId="4F2AE71C" w:rsidR="00D102BA" w:rsidRPr="00D102BA" w:rsidRDefault="00D102BA"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устанавливает факт возникновения обстоятельства для признания дебиторской</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задолженности безнадежной к взысканию;</w:t>
      </w:r>
    </w:p>
    <w:p w14:paraId="5CF9D168" w14:textId="632BCB51" w:rsidR="00D102BA" w:rsidRPr="00D102BA" w:rsidRDefault="00D102BA"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принимает решение о возможности/невозможности дальнейшего принятия мер</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по возобновлению процедуры взыскания дебиторской задолженности, в том числе</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направленных</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на</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прекращение</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lastRenderedPageBreak/>
        <w:t>обстоятельств,</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являющихся</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основанием</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для</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признания дебиторской задолженности безнадежной к взысканию;</w:t>
      </w:r>
    </w:p>
    <w:p w14:paraId="76E3665C" w14:textId="519789AA" w:rsidR="00D102BA" w:rsidRPr="00D102BA" w:rsidRDefault="00D102BA"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принимает одно из следующих решений:</w:t>
      </w:r>
    </w:p>
    <w:p w14:paraId="3F1C6E80" w14:textId="4E22C708" w:rsidR="00D102BA" w:rsidRPr="00D102BA" w:rsidRDefault="00D102BA"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102BA">
        <w:rPr>
          <w:rFonts w:ascii="Times New Roman" w:eastAsia="Times New Roman" w:hAnsi="Times New Roman" w:cs="Times New Roman"/>
          <w:color w:val="000000"/>
          <w:sz w:val="24"/>
          <w:szCs w:val="24"/>
          <w:lang w:eastAsia="ru-RU"/>
        </w:rPr>
        <w:t>а) признать дебиторскую задолженность безнадежной к взысканию, установив</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следующее:</w:t>
      </w:r>
    </w:p>
    <w:p w14:paraId="5344437A" w14:textId="4E5FEBC2" w:rsidR="00D102BA" w:rsidRPr="00D102BA" w:rsidRDefault="00D102BA"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102BA">
        <w:rPr>
          <w:rFonts w:ascii="Times New Roman" w:eastAsia="Times New Roman" w:hAnsi="Times New Roman" w:cs="Times New Roman"/>
          <w:color w:val="000000"/>
          <w:sz w:val="24"/>
          <w:szCs w:val="24"/>
          <w:lang w:eastAsia="ru-RU"/>
        </w:rPr>
        <w:t>- имеются основания для возобновления процедуры взыскания задолженности,</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предусмотренные</w:t>
      </w:r>
      <w:r>
        <w:rPr>
          <w:rFonts w:ascii="Times New Roman" w:eastAsia="Times New Roman" w:hAnsi="Times New Roman" w:cs="Times New Roman"/>
          <w:color w:val="000000"/>
          <w:sz w:val="24"/>
          <w:szCs w:val="24"/>
          <w:lang w:eastAsia="ru-RU"/>
        </w:rPr>
        <w:t xml:space="preserve"> </w:t>
      </w:r>
    </w:p>
    <w:p w14:paraId="481FB5F2" w14:textId="5C839C34" w:rsidR="00D102BA" w:rsidRPr="00D102BA" w:rsidRDefault="00D102BA"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102BA">
        <w:rPr>
          <w:rFonts w:ascii="Times New Roman" w:eastAsia="Times New Roman" w:hAnsi="Times New Roman" w:cs="Times New Roman"/>
          <w:color w:val="000000"/>
          <w:sz w:val="24"/>
          <w:szCs w:val="24"/>
          <w:lang w:eastAsia="ru-RU"/>
        </w:rPr>
        <w:t>законодательством</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Российской</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Федерации.</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При</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наличии</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оснований для возобновления процедуры взыскания дебиторской задолженности</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указывается дата окончания срока возможного возобновления процедуры взыскания;</w:t>
      </w:r>
    </w:p>
    <w:p w14:paraId="370B0415" w14:textId="5F1F575C" w:rsidR="00D102BA" w:rsidRPr="00D102BA" w:rsidRDefault="00D102BA"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102B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отсутствуют</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основания</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для</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возобновления</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процедуры</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взыскания</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задолженности, предусмотренные законодательством Российской Федерации;</w:t>
      </w:r>
    </w:p>
    <w:p w14:paraId="145DA91A" w14:textId="02ED820C" w:rsidR="00D102BA" w:rsidRPr="00D102BA" w:rsidRDefault="00D102BA"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102BA">
        <w:rPr>
          <w:rFonts w:ascii="Times New Roman" w:eastAsia="Times New Roman" w:hAnsi="Times New Roman" w:cs="Times New Roman"/>
          <w:color w:val="000000"/>
          <w:sz w:val="24"/>
          <w:szCs w:val="24"/>
          <w:lang w:eastAsia="ru-RU"/>
        </w:rPr>
        <w:t>б)</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отказать</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признании</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дебиторской</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задолженности</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безнадежной</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 xml:space="preserve">взысканию. Данное решение </w:t>
      </w:r>
      <w:proofErr w:type="gramStart"/>
      <w:r w:rsidRPr="00D102BA">
        <w:rPr>
          <w:rFonts w:ascii="Times New Roman" w:eastAsia="Times New Roman" w:hAnsi="Times New Roman" w:cs="Times New Roman"/>
          <w:color w:val="000000"/>
          <w:sz w:val="24"/>
          <w:szCs w:val="24"/>
          <w:lang w:eastAsia="ru-RU"/>
        </w:rPr>
        <w:t>оформляется Протоколом об отказе в признании</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дебиторской</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задолженности</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безнадежной</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взысканию</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подписывается</w:t>
      </w:r>
      <w:proofErr w:type="gramEnd"/>
      <w:r w:rsidRPr="00D102BA">
        <w:rPr>
          <w:rFonts w:ascii="Times New Roman" w:eastAsia="Times New Roman" w:hAnsi="Times New Roman" w:cs="Times New Roman"/>
          <w:color w:val="000000"/>
          <w:sz w:val="24"/>
          <w:szCs w:val="24"/>
          <w:lang w:eastAsia="ru-RU"/>
        </w:rPr>
        <w:t xml:space="preserve"> членами Комиссии, и не</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препятствует</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повторному</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рассмотрению</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вопроса</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о</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возможности</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признания</w:t>
      </w:r>
      <w:r>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дебиторской задолженности безнадежной к взысканию;</w:t>
      </w:r>
    </w:p>
    <w:p w14:paraId="249F8FAC" w14:textId="449BA62D" w:rsidR="00D102BA" w:rsidRPr="00D102BA" w:rsidRDefault="004A2A09"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102BA" w:rsidRPr="00D102BA">
        <w:rPr>
          <w:rFonts w:ascii="Times New Roman" w:eastAsia="Times New Roman" w:hAnsi="Times New Roman" w:cs="Times New Roman"/>
          <w:color w:val="000000"/>
          <w:sz w:val="24"/>
          <w:szCs w:val="24"/>
          <w:lang w:eastAsia="ru-RU"/>
        </w:rPr>
        <w:t>в случае признания дебиторской задолженности безнадежной к взысканию</w:t>
      </w:r>
      <w:r>
        <w:rPr>
          <w:rFonts w:ascii="Times New Roman" w:eastAsia="Times New Roman" w:hAnsi="Times New Roman" w:cs="Times New Roman"/>
          <w:color w:val="000000"/>
          <w:sz w:val="24"/>
          <w:szCs w:val="24"/>
          <w:lang w:eastAsia="ru-RU"/>
        </w:rPr>
        <w:t xml:space="preserve"> соответствующий </w:t>
      </w:r>
      <w:r w:rsidR="00D102BA" w:rsidRPr="00D102BA">
        <w:rPr>
          <w:rFonts w:ascii="Times New Roman" w:eastAsia="Times New Roman" w:hAnsi="Times New Roman" w:cs="Times New Roman"/>
          <w:color w:val="000000"/>
          <w:sz w:val="24"/>
          <w:szCs w:val="24"/>
          <w:lang w:eastAsia="ru-RU"/>
        </w:rPr>
        <w:t>подготавливает</w:t>
      </w:r>
      <w:r>
        <w:rPr>
          <w:rFonts w:ascii="Times New Roman" w:eastAsia="Times New Roman" w:hAnsi="Times New Roman" w:cs="Times New Roman"/>
          <w:color w:val="000000"/>
          <w:sz w:val="24"/>
          <w:szCs w:val="24"/>
          <w:lang w:eastAsia="ru-RU"/>
        </w:rPr>
        <w:t>ся</w:t>
      </w:r>
      <w:r w:rsidR="00D102BA" w:rsidRPr="00D102B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соответствующий</w:t>
      </w:r>
      <w:r w:rsidRPr="00D102BA">
        <w:rPr>
          <w:rFonts w:ascii="Times New Roman" w:eastAsia="Times New Roman" w:hAnsi="Times New Roman" w:cs="Times New Roman"/>
          <w:color w:val="000000"/>
          <w:sz w:val="24"/>
          <w:szCs w:val="24"/>
          <w:lang w:eastAsia="ru-RU"/>
        </w:rPr>
        <w:t xml:space="preserve"> </w:t>
      </w:r>
      <w:r w:rsidR="00D102BA" w:rsidRPr="00D102BA">
        <w:rPr>
          <w:rFonts w:ascii="Times New Roman" w:eastAsia="Times New Roman" w:hAnsi="Times New Roman" w:cs="Times New Roman"/>
          <w:color w:val="000000"/>
          <w:sz w:val="24"/>
          <w:szCs w:val="24"/>
          <w:lang w:eastAsia="ru-RU"/>
        </w:rPr>
        <w:t>Акт.</w:t>
      </w:r>
    </w:p>
    <w:p w14:paraId="6DD94114" w14:textId="798BA7DE" w:rsidR="00D102BA" w:rsidRPr="00D102BA" w:rsidRDefault="00D102BA"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102BA">
        <w:rPr>
          <w:rFonts w:ascii="Times New Roman" w:eastAsia="Times New Roman" w:hAnsi="Times New Roman" w:cs="Times New Roman"/>
          <w:color w:val="000000"/>
          <w:sz w:val="24"/>
          <w:szCs w:val="24"/>
          <w:lang w:eastAsia="ru-RU"/>
        </w:rPr>
        <w:t>4.9. В случае разногласия мнений членов Комиссии, принимается решение об</w:t>
      </w:r>
      <w:r w:rsidR="004A2A09">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отказе в признании дебиторской задолженности безнадежной к взысканию.</w:t>
      </w:r>
    </w:p>
    <w:p w14:paraId="71B8AC2A" w14:textId="7A6A16EC" w:rsidR="00D102BA" w:rsidRPr="00D102BA" w:rsidRDefault="00D102BA"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102BA">
        <w:rPr>
          <w:rFonts w:ascii="Times New Roman" w:eastAsia="Times New Roman" w:hAnsi="Times New Roman" w:cs="Times New Roman"/>
          <w:color w:val="000000"/>
          <w:sz w:val="24"/>
          <w:szCs w:val="24"/>
          <w:lang w:eastAsia="ru-RU"/>
        </w:rPr>
        <w:t>4.10. Акт о признании безнадежной к взысканию задолженности должен</w:t>
      </w:r>
      <w:r w:rsidR="004A2A09">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содержать следующие сведения:</w:t>
      </w:r>
    </w:p>
    <w:p w14:paraId="42D37079" w14:textId="02F199C0" w:rsidR="00D102BA" w:rsidRPr="00D102BA" w:rsidRDefault="00D102BA"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102BA">
        <w:rPr>
          <w:rFonts w:ascii="Times New Roman" w:eastAsia="Times New Roman" w:hAnsi="Times New Roman" w:cs="Times New Roman"/>
          <w:color w:val="000000"/>
          <w:sz w:val="24"/>
          <w:szCs w:val="24"/>
          <w:lang w:eastAsia="ru-RU"/>
        </w:rPr>
        <w:t>- полное наименование организации (фамилия, имя, отчество физического лица</w:t>
      </w:r>
      <w:r w:rsidR="004A2A09">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(при наличии);</w:t>
      </w:r>
    </w:p>
    <w:p w14:paraId="17D21FCA" w14:textId="7FF69D3A" w:rsidR="00D102BA" w:rsidRPr="00D102BA" w:rsidRDefault="00D102BA"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102BA">
        <w:rPr>
          <w:rFonts w:ascii="Times New Roman" w:eastAsia="Times New Roman" w:hAnsi="Times New Roman" w:cs="Times New Roman"/>
          <w:color w:val="000000"/>
          <w:sz w:val="24"/>
          <w:szCs w:val="24"/>
          <w:lang w:eastAsia="ru-RU"/>
        </w:rPr>
        <w:t>- идентификационный номер налогоплательщика, основной государственный</w:t>
      </w:r>
      <w:r w:rsidR="004A2A09">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регистрационный номер, код причины постановки на учет налогоплательщика</w:t>
      </w:r>
      <w:r w:rsidR="004A2A09">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организации (идентификационный номер налогоплательщика физического лица);</w:t>
      </w:r>
    </w:p>
    <w:p w14:paraId="731A4872" w14:textId="77777777" w:rsidR="00D102BA" w:rsidRPr="00D102BA" w:rsidRDefault="00D102BA"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102BA">
        <w:rPr>
          <w:rFonts w:ascii="Times New Roman" w:eastAsia="Times New Roman" w:hAnsi="Times New Roman" w:cs="Times New Roman"/>
          <w:color w:val="000000"/>
          <w:sz w:val="24"/>
          <w:szCs w:val="24"/>
          <w:lang w:eastAsia="ru-RU"/>
        </w:rPr>
        <w:t>- сведения о платеже, по которому возникла задолженность;</w:t>
      </w:r>
    </w:p>
    <w:p w14:paraId="66F87663" w14:textId="586CB9BB" w:rsidR="00D102BA" w:rsidRPr="00D102BA" w:rsidRDefault="00D102BA"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102BA">
        <w:rPr>
          <w:rFonts w:ascii="Times New Roman" w:eastAsia="Times New Roman" w:hAnsi="Times New Roman" w:cs="Times New Roman"/>
          <w:color w:val="000000"/>
          <w:sz w:val="24"/>
          <w:szCs w:val="24"/>
          <w:lang w:eastAsia="ru-RU"/>
        </w:rPr>
        <w:t xml:space="preserve">- код классификации доходов бюджетов Российской Федерации, по </w:t>
      </w:r>
      <w:proofErr w:type="gramStart"/>
      <w:r w:rsidRPr="00D102BA">
        <w:rPr>
          <w:rFonts w:ascii="Times New Roman" w:eastAsia="Times New Roman" w:hAnsi="Times New Roman" w:cs="Times New Roman"/>
          <w:color w:val="000000"/>
          <w:sz w:val="24"/>
          <w:szCs w:val="24"/>
          <w:lang w:eastAsia="ru-RU"/>
        </w:rPr>
        <w:t>которому</w:t>
      </w:r>
      <w:proofErr w:type="gramEnd"/>
      <w:r w:rsidR="004A2A09">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учитывается задолженность, его наименование;</w:t>
      </w:r>
    </w:p>
    <w:p w14:paraId="64E2A8B4" w14:textId="77777777" w:rsidR="00D102BA" w:rsidRPr="00D102BA" w:rsidRDefault="00D102BA"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102BA">
        <w:rPr>
          <w:rFonts w:ascii="Times New Roman" w:eastAsia="Times New Roman" w:hAnsi="Times New Roman" w:cs="Times New Roman"/>
          <w:color w:val="000000"/>
          <w:sz w:val="24"/>
          <w:szCs w:val="24"/>
          <w:lang w:eastAsia="ru-RU"/>
        </w:rPr>
        <w:t>- сумма задолженности;</w:t>
      </w:r>
    </w:p>
    <w:p w14:paraId="666EDB14" w14:textId="77777777" w:rsidR="00D102BA" w:rsidRPr="00D102BA" w:rsidRDefault="00D102BA"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102BA">
        <w:rPr>
          <w:rFonts w:ascii="Times New Roman" w:eastAsia="Times New Roman" w:hAnsi="Times New Roman" w:cs="Times New Roman"/>
          <w:color w:val="000000"/>
          <w:sz w:val="24"/>
          <w:szCs w:val="24"/>
          <w:lang w:eastAsia="ru-RU"/>
        </w:rPr>
        <w:t>- сумма задолженности по пеням и штрафам;</w:t>
      </w:r>
    </w:p>
    <w:p w14:paraId="1A01E535" w14:textId="4D90B501" w:rsidR="00D102BA" w:rsidRPr="00D102BA" w:rsidRDefault="00D102BA"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102BA">
        <w:rPr>
          <w:rFonts w:ascii="Times New Roman" w:eastAsia="Times New Roman" w:hAnsi="Times New Roman" w:cs="Times New Roman"/>
          <w:color w:val="000000"/>
          <w:sz w:val="24"/>
          <w:szCs w:val="24"/>
          <w:lang w:eastAsia="ru-RU"/>
        </w:rPr>
        <w:t>-</w:t>
      </w:r>
      <w:r w:rsidR="004A2A09">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дата</w:t>
      </w:r>
      <w:r w:rsidR="004A2A09">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принятия</w:t>
      </w:r>
      <w:r w:rsidR="004A2A09">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решения</w:t>
      </w:r>
      <w:r w:rsidR="004A2A09">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о</w:t>
      </w:r>
      <w:r w:rsidR="004A2A09">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признании</w:t>
      </w:r>
      <w:r w:rsidR="004A2A09">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безнадежной</w:t>
      </w:r>
      <w:r w:rsidR="004A2A09">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к</w:t>
      </w:r>
      <w:r w:rsidR="004A2A09">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взысканию</w:t>
      </w:r>
      <w:r w:rsidR="004A2A09">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задолженности;</w:t>
      </w:r>
    </w:p>
    <w:p w14:paraId="55C2D4FB" w14:textId="77777777" w:rsidR="00D102BA" w:rsidRPr="00D102BA" w:rsidRDefault="00D102BA"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102BA">
        <w:rPr>
          <w:rFonts w:ascii="Times New Roman" w:eastAsia="Times New Roman" w:hAnsi="Times New Roman" w:cs="Times New Roman"/>
          <w:color w:val="000000"/>
          <w:sz w:val="24"/>
          <w:szCs w:val="24"/>
          <w:lang w:eastAsia="ru-RU"/>
        </w:rPr>
        <w:t>- подписи членов комиссии.</w:t>
      </w:r>
    </w:p>
    <w:p w14:paraId="525E48CA" w14:textId="22690C72" w:rsidR="00D102BA" w:rsidRPr="00D102BA" w:rsidRDefault="00D102BA"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102BA">
        <w:rPr>
          <w:rFonts w:ascii="Times New Roman" w:eastAsia="Times New Roman" w:hAnsi="Times New Roman" w:cs="Times New Roman"/>
          <w:color w:val="000000"/>
          <w:sz w:val="24"/>
          <w:szCs w:val="24"/>
          <w:lang w:eastAsia="ru-RU"/>
        </w:rPr>
        <w:t>Акт о признании безнадежной к взысканию задолженности подписывается</w:t>
      </w:r>
      <w:r w:rsidR="004A2A09">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всеми членами комиссии.</w:t>
      </w:r>
    </w:p>
    <w:p w14:paraId="43CC8A10" w14:textId="30C2D9E2" w:rsidR="00D102BA" w:rsidRPr="00D102BA" w:rsidRDefault="00D102BA"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102BA">
        <w:rPr>
          <w:rFonts w:ascii="Times New Roman" w:eastAsia="Times New Roman" w:hAnsi="Times New Roman" w:cs="Times New Roman"/>
          <w:color w:val="000000"/>
          <w:sz w:val="24"/>
          <w:szCs w:val="24"/>
          <w:lang w:eastAsia="ru-RU"/>
        </w:rPr>
        <w:t>4.11. Акт представляется для утверждения руководителю учреждения в течение</w:t>
      </w:r>
      <w:r w:rsidR="004A2A09">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 xml:space="preserve">7 рабочих дней </w:t>
      </w:r>
      <w:proofErr w:type="gramStart"/>
      <w:r w:rsidRPr="00D102BA">
        <w:rPr>
          <w:rFonts w:ascii="Times New Roman" w:eastAsia="Times New Roman" w:hAnsi="Times New Roman" w:cs="Times New Roman"/>
          <w:color w:val="000000"/>
          <w:sz w:val="24"/>
          <w:szCs w:val="24"/>
          <w:lang w:eastAsia="ru-RU"/>
        </w:rPr>
        <w:t>с даты принятия</w:t>
      </w:r>
      <w:proofErr w:type="gramEnd"/>
      <w:r w:rsidRPr="00D102BA">
        <w:rPr>
          <w:rFonts w:ascii="Times New Roman" w:eastAsia="Times New Roman" w:hAnsi="Times New Roman" w:cs="Times New Roman"/>
          <w:color w:val="000000"/>
          <w:sz w:val="24"/>
          <w:szCs w:val="24"/>
          <w:lang w:eastAsia="ru-RU"/>
        </w:rPr>
        <w:t xml:space="preserve"> Комиссией решения о признании дебиторской</w:t>
      </w:r>
      <w:r w:rsidR="004A2A09">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задолженности безнадежной к взысканию.</w:t>
      </w:r>
    </w:p>
    <w:p w14:paraId="414AFD0D" w14:textId="463624EA" w:rsidR="00D102BA" w:rsidRDefault="00D102BA"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102BA">
        <w:rPr>
          <w:rFonts w:ascii="Times New Roman" w:eastAsia="Times New Roman" w:hAnsi="Times New Roman" w:cs="Times New Roman"/>
          <w:color w:val="000000"/>
          <w:sz w:val="24"/>
          <w:szCs w:val="24"/>
          <w:lang w:eastAsia="ru-RU"/>
        </w:rPr>
        <w:t>4.12. Копия протокола об отказе в признании дебиторской задолженности</w:t>
      </w:r>
      <w:r w:rsidR="004A2A09">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безнадежной к взысканию направляется Комиссией ответственному сотруднику с</w:t>
      </w:r>
      <w:r w:rsidR="004A2A09">
        <w:rPr>
          <w:rFonts w:ascii="Times New Roman" w:eastAsia="Times New Roman" w:hAnsi="Times New Roman" w:cs="Times New Roman"/>
          <w:color w:val="000000"/>
          <w:sz w:val="24"/>
          <w:szCs w:val="24"/>
          <w:lang w:eastAsia="ru-RU"/>
        </w:rPr>
        <w:t xml:space="preserve"> </w:t>
      </w:r>
      <w:r w:rsidRPr="00D102BA">
        <w:rPr>
          <w:rFonts w:ascii="Times New Roman" w:eastAsia="Times New Roman" w:hAnsi="Times New Roman" w:cs="Times New Roman"/>
          <w:color w:val="000000"/>
          <w:sz w:val="24"/>
          <w:szCs w:val="24"/>
          <w:lang w:eastAsia="ru-RU"/>
        </w:rPr>
        <w:t>указанием причин отказа.</w:t>
      </w:r>
    </w:p>
    <w:p w14:paraId="32DA4166" w14:textId="57D97D92" w:rsidR="004A2A09" w:rsidRPr="004A2A09" w:rsidRDefault="004A2A09" w:rsidP="004A2A0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4.13.</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Подписанный</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руководителем</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учреждения</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Акт</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незамедлительно</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предоставляется</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Комиссией</w:t>
      </w:r>
      <w:r>
        <w:rPr>
          <w:rFonts w:ascii="Times New Roman" w:eastAsia="Times New Roman" w:hAnsi="Times New Roman" w:cs="Times New Roman"/>
          <w:color w:val="000000"/>
          <w:sz w:val="24"/>
          <w:szCs w:val="24"/>
          <w:lang w:eastAsia="ru-RU"/>
        </w:rPr>
        <w:t xml:space="preserve"> в централизованную бухгалтерию</w:t>
      </w:r>
      <w:r w:rsidRPr="004A2A09">
        <w:rPr>
          <w:rFonts w:ascii="Times New Roman" w:eastAsia="Times New Roman" w:hAnsi="Times New Roman" w:cs="Times New Roman"/>
          <w:color w:val="000000"/>
          <w:sz w:val="24"/>
          <w:szCs w:val="24"/>
          <w:lang w:eastAsia="ru-RU"/>
        </w:rPr>
        <w:t xml:space="preserve"> для отражения данных в </w:t>
      </w:r>
      <w:r>
        <w:rPr>
          <w:rFonts w:ascii="Times New Roman" w:eastAsia="Times New Roman" w:hAnsi="Times New Roman" w:cs="Times New Roman"/>
          <w:color w:val="000000"/>
          <w:sz w:val="24"/>
          <w:szCs w:val="24"/>
          <w:lang w:eastAsia="ru-RU"/>
        </w:rPr>
        <w:t>бюджетном</w:t>
      </w:r>
      <w:r w:rsidRPr="004A2A09">
        <w:rPr>
          <w:rFonts w:ascii="Times New Roman" w:eastAsia="Times New Roman" w:hAnsi="Times New Roman" w:cs="Times New Roman"/>
          <w:color w:val="000000"/>
          <w:sz w:val="24"/>
          <w:szCs w:val="24"/>
          <w:lang w:eastAsia="ru-RU"/>
        </w:rPr>
        <w:t xml:space="preserve"> учете.</w:t>
      </w:r>
    </w:p>
    <w:p w14:paraId="2E76B8A0" w14:textId="39D8393D" w:rsidR="004A2A09" w:rsidRDefault="004A2A09" w:rsidP="004A2A0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4.14. Дебиторская задолженность, признанная безнадежной к взысканию,</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списывается с балансового учета в соответствии с</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порядком, установленным Министерством финансов Российской Федерации.</w:t>
      </w:r>
    </w:p>
    <w:p w14:paraId="3718B612" w14:textId="77777777" w:rsidR="004A2A09" w:rsidRPr="004A2A09" w:rsidRDefault="004A2A09" w:rsidP="004A2A09">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551BB51F" w14:textId="0AA70D65" w:rsidR="004A2A09" w:rsidRPr="004A2A09" w:rsidRDefault="004A2A09" w:rsidP="004A2A0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5 Порядок взаимодействия должностных лиц учреждения в целях принятия</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решения.</w:t>
      </w:r>
    </w:p>
    <w:p w14:paraId="536DF81B" w14:textId="657D7785" w:rsidR="004A2A09" w:rsidRPr="004A2A09" w:rsidRDefault="004A2A09" w:rsidP="004A2A0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 xml:space="preserve">5.1. Учреждение обязано предоставлять в </w:t>
      </w:r>
      <w:r>
        <w:rPr>
          <w:rFonts w:ascii="Times New Roman" w:eastAsia="Times New Roman" w:hAnsi="Times New Roman" w:cs="Times New Roman"/>
          <w:color w:val="000000"/>
          <w:sz w:val="24"/>
          <w:szCs w:val="24"/>
          <w:lang w:eastAsia="ru-RU"/>
        </w:rPr>
        <w:t>централизованную бухгалтерию</w:t>
      </w:r>
      <w:r w:rsidRPr="004A2A09">
        <w:rPr>
          <w:rFonts w:ascii="Times New Roman" w:eastAsia="Times New Roman" w:hAnsi="Times New Roman" w:cs="Times New Roman"/>
          <w:color w:val="000000"/>
          <w:sz w:val="24"/>
          <w:szCs w:val="24"/>
          <w:lang w:eastAsia="ru-RU"/>
        </w:rPr>
        <w:t xml:space="preserve"> актуальную информацию о</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проводимых</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хозяйственных</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операциях</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для</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ведения</w:t>
      </w:r>
      <w:r>
        <w:rPr>
          <w:rFonts w:ascii="Times New Roman" w:eastAsia="Times New Roman" w:hAnsi="Times New Roman" w:cs="Times New Roman"/>
          <w:color w:val="000000"/>
          <w:sz w:val="24"/>
          <w:szCs w:val="24"/>
          <w:lang w:eastAsia="ru-RU"/>
        </w:rPr>
        <w:t xml:space="preserve"> бюджетного </w:t>
      </w:r>
      <w:r w:rsidRPr="004A2A09">
        <w:rPr>
          <w:rFonts w:ascii="Times New Roman" w:eastAsia="Times New Roman" w:hAnsi="Times New Roman" w:cs="Times New Roman"/>
          <w:color w:val="000000"/>
          <w:sz w:val="24"/>
          <w:szCs w:val="24"/>
          <w:lang w:eastAsia="ru-RU"/>
        </w:rPr>
        <w:t>учета</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отражения соответствующего факта хозяйственной жизни в учете.</w:t>
      </w:r>
    </w:p>
    <w:p w14:paraId="755B85A0" w14:textId="5A3298B9" w:rsidR="004A2A09" w:rsidRPr="004A2A09" w:rsidRDefault="004A2A09" w:rsidP="004A2A0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Учреждени</w:t>
      </w:r>
      <w:r>
        <w:rPr>
          <w:rFonts w:ascii="Times New Roman" w:eastAsia="Times New Roman" w:hAnsi="Times New Roman" w:cs="Times New Roman"/>
          <w:color w:val="000000"/>
          <w:sz w:val="24"/>
          <w:szCs w:val="24"/>
          <w:lang w:eastAsia="ru-RU"/>
        </w:rPr>
        <w:t>е</w:t>
      </w:r>
      <w:r w:rsidRPr="004A2A0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должно</w:t>
      </w:r>
      <w:r w:rsidRPr="004A2A09">
        <w:rPr>
          <w:rFonts w:ascii="Times New Roman" w:eastAsia="Times New Roman" w:hAnsi="Times New Roman" w:cs="Times New Roman"/>
          <w:color w:val="000000"/>
          <w:sz w:val="24"/>
          <w:szCs w:val="24"/>
          <w:lang w:eastAsia="ru-RU"/>
        </w:rPr>
        <w:t xml:space="preserve"> оформлять все проводимые Учреждением хозяйственные</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операции оправдательными документами, служащими первичными документами</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 xml:space="preserve">(основанием) для ведения </w:t>
      </w:r>
      <w:r>
        <w:rPr>
          <w:rFonts w:ascii="Times New Roman" w:eastAsia="Times New Roman" w:hAnsi="Times New Roman" w:cs="Times New Roman"/>
          <w:color w:val="000000"/>
          <w:sz w:val="24"/>
          <w:szCs w:val="24"/>
          <w:lang w:eastAsia="ru-RU"/>
        </w:rPr>
        <w:t>бюджетного</w:t>
      </w:r>
      <w:r w:rsidRPr="004A2A09">
        <w:rPr>
          <w:rFonts w:ascii="Times New Roman" w:eastAsia="Times New Roman" w:hAnsi="Times New Roman" w:cs="Times New Roman"/>
          <w:color w:val="000000"/>
          <w:sz w:val="24"/>
          <w:szCs w:val="24"/>
          <w:lang w:eastAsia="ru-RU"/>
        </w:rPr>
        <w:t xml:space="preserve"> учета.</w:t>
      </w:r>
    </w:p>
    <w:p w14:paraId="782E8718" w14:textId="46AA4D96" w:rsidR="004A2A09" w:rsidRPr="004A2A09" w:rsidRDefault="004A2A09" w:rsidP="004A2A0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 xml:space="preserve">5.2. </w:t>
      </w:r>
      <w:proofErr w:type="gramStart"/>
      <w:r w:rsidRPr="004A2A09">
        <w:rPr>
          <w:rFonts w:ascii="Times New Roman" w:eastAsia="Times New Roman" w:hAnsi="Times New Roman" w:cs="Times New Roman"/>
          <w:color w:val="000000"/>
          <w:sz w:val="24"/>
          <w:szCs w:val="24"/>
          <w:lang w:eastAsia="ru-RU"/>
        </w:rPr>
        <w:t>В случае выявления задолженности, которая может быть списана с</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балансового</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w:t>
      </w:r>
      <w:proofErr w:type="spellStart"/>
      <w:r w:rsidRPr="004A2A09">
        <w:rPr>
          <w:rFonts w:ascii="Times New Roman" w:eastAsia="Times New Roman" w:hAnsi="Times New Roman" w:cs="Times New Roman"/>
          <w:color w:val="000000"/>
          <w:sz w:val="24"/>
          <w:szCs w:val="24"/>
          <w:lang w:eastAsia="ru-RU"/>
        </w:rPr>
        <w:t>забалансового</w:t>
      </w:r>
      <w:proofErr w:type="spellEnd"/>
      <w:r w:rsidRPr="004A2A0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учета,</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ответственному</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сотруднику</w:t>
      </w:r>
      <w:r>
        <w:rPr>
          <w:rFonts w:ascii="Times New Roman" w:eastAsia="Times New Roman" w:hAnsi="Times New Roman" w:cs="Times New Roman"/>
          <w:color w:val="000000"/>
          <w:sz w:val="24"/>
          <w:szCs w:val="24"/>
          <w:lang w:eastAsia="ru-RU"/>
        </w:rPr>
        <w:t xml:space="preserve"> централизованной бухгалтерии </w:t>
      </w:r>
      <w:r w:rsidRPr="004A2A09">
        <w:rPr>
          <w:rFonts w:ascii="Times New Roman" w:eastAsia="Times New Roman" w:hAnsi="Times New Roman" w:cs="Times New Roman"/>
          <w:color w:val="000000"/>
          <w:sz w:val="24"/>
          <w:szCs w:val="24"/>
          <w:lang w:eastAsia="ru-RU"/>
        </w:rPr>
        <w:t>желательно</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 xml:space="preserve"> п</w:t>
      </w:r>
      <w:r w:rsidRPr="004A2A09">
        <w:rPr>
          <w:rFonts w:ascii="Times New Roman" w:eastAsia="Times New Roman" w:hAnsi="Times New Roman" w:cs="Times New Roman"/>
          <w:color w:val="000000"/>
          <w:sz w:val="24"/>
          <w:szCs w:val="24"/>
          <w:lang w:eastAsia="ru-RU"/>
        </w:rPr>
        <w:t>исьменном</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виде</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поставить</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соответствующие</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вопросы</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перед</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руководителем</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учреждения</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(иного</w:t>
      </w:r>
      <w:proofErr w:type="gramEnd"/>
    </w:p>
    <w:p w14:paraId="2C01AC8A" w14:textId="77777777" w:rsidR="004A2A09" w:rsidRPr="004A2A09" w:rsidRDefault="004A2A09" w:rsidP="004A2A0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уполномоченного лица).</w:t>
      </w:r>
    </w:p>
    <w:p w14:paraId="492582F8" w14:textId="718CF0F3" w:rsidR="004A2A09" w:rsidRPr="004A2A09" w:rsidRDefault="004A2A09" w:rsidP="004A2A0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5.3. Централизованная бухгалтерия списывает дебиторскую задолженность на</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основании первичного документа - Бухгалтерской справки, оформленной согласно</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 xml:space="preserve">заключению профильной </w:t>
      </w:r>
      <w:r w:rsidRPr="004A2A09">
        <w:rPr>
          <w:rFonts w:ascii="Times New Roman" w:eastAsia="Times New Roman" w:hAnsi="Times New Roman" w:cs="Times New Roman"/>
          <w:color w:val="000000"/>
          <w:sz w:val="24"/>
          <w:szCs w:val="24"/>
          <w:lang w:eastAsia="ru-RU"/>
        </w:rPr>
        <w:lastRenderedPageBreak/>
        <w:t>комиссии. Документы, подтверждающие обоснованность</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решения</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комиссии</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(его</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соответствие</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критериям</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списания</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задолженности,</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предусмотренным</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законодательством</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локальными</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актами),</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оцениваются</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профильными специалистами (членами комиссии).</w:t>
      </w:r>
    </w:p>
    <w:p w14:paraId="04B6BCF6" w14:textId="032FC3EE" w:rsidR="004A2A09" w:rsidRPr="004A2A09" w:rsidRDefault="004A2A09" w:rsidP="004A2A0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 xml:space="preserve">5.4. Для получения необходимой информации </w:t>
      </w:r>
      <w:r>
        <w:rPr>
          <w:rFonts w:ascii="Times New Roman" w:eastAsia="Times New Roman" w:hAnsi="Times New Roman" w:cs="Times New Roman"/>
          <w:color w:val="000000"/>
          <w:sz w:val="24"/>
          <w:szCs w:val="24"/>
          <w:lang w:eastAsia="ru-RU"/>
        </w:rPr>
        <w:t>ц</w:t>
      </w:r>
      <w:r w:rsidRPr="004A2A09">
        <w:rPr>
          <w:rFonts w:ascii="Times New Roman" w:eastAsia="Times New Roman" w:hAnsi="Times New Roman" w:cs="Times New Roman"/>
          <w:color w:val="000000"/>
          <w:sz w:val="24"/>
          <w:szCs w:val="24"/>
          <w:lang w:eastAsia="ru-RU"/>
        </w:rPr>
        <w:t>ентрализованн</w:t>
      </w:r>
      <w:r>
        <w:rPr>
          <w:rFonts w:ascii="Times New Roman" w:eastAsia="Times New Roman" w:hAnsi="Times New Roman" w:cs="Times New Roman"/>
          <w:color w:val="000000"/>
          <w:sz w:val="24"/>
          <w:szCs w:val="24"/>
          <w:lang w:eastAsia="ru-RU"/>
        </w:rPr>
        <w:t xml:space="preserve">ой </w:t>
      </w:r>
      <w:r w:rsidRPr="004A2A09">
        <w:rPr>
          <w:rFonts w:ascii="Times New Roman" w:eastAsia="Times New Roman" w:hAnsi="Times New Roman" w:cs="Times New Roman"/>
          <w:color w:val="000000"/>
          <w:sz w:val="24"/>
          <w:szCs w:val="24"/>
          <w:lang w:eastAsia="ru-RU"/>
        </w:rPr>
        <w:t>бухгалтери</w:t>
      </w:r>
      <w:r>
        <w:rPr>
          <w:rFonts w:ascii="Times New Roman" w:eastAsia="Times New Roman" w:hAnsi="Times New Roman" w:cs="Times New Roman"/>
          <w:color w:val="000000"/>
          <w:sz w:val="24"/>
          <w:szCs w:val="24"/>
          <w:lang w:eastAsia="ru-RU"/>
        </w:rPr>
        <w:t>ей</w:t>
      </w:r>
      <w:r w:rsidRPr="004A2A09">
        <w:rPr>
          <w:rFonts w:ascii="Times New Roman" w:eastAsia="Times New Roman" w:hAnsi="Times New Roman" w:cs="Times New Roman"/>
          <w:color w:val="000000"/>
          <w:sz w:val="24"/>
          <w:szCs w:val="24"/>
          <w:lang w:eastAsia="ru-RU"/>
        </w:rPr>
        <w:t xml:space="preserve"> могут быть приняты следующие меры:</w:t>
      </w:r>
    </w:p>
    <w:p w14:paraId="62BD5F30" w14:textId="3138D5D6" w:rsidR="004A2A09" w:rsidRPr="004A2A09" w:rsidRDefault="004A2A09" w:rsidP="004A2A0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направление</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служебной</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записки</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на</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имя</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руководителя</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(иного</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уполномоченного лица);</w:t>
      </w:r>
    </w:p>
    <w:p w14:paraId="6E1EEB3C" w14:textId="3E2D12C5" w:rsidR="004A2A09" w:rsidRPr="004A2A09" w:rsidRDefault="004A2A09" w:rsidP="004A2A0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 доведение до комиссии по поступлению и выбытию активов актуальной</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информации о наличии дебиторской задолженности учреждения, учитываемой, в том</w:t>
      </w:r>
      <w:r>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 xml:space="preserve">числе, и на </w:t>
      </w:r>
      <w:proofErr w:type="spellStart"/>
      <w:r w:rsidRPr="004A2A09">
        <w:rPr>
          <w:rFonts w:ascii="Times New Roman" w:eastAsia="Times New Roman" w:hAnsi="Times New Roman" w:cs="Times New Roman"/>
          <w:color w:val="000000"/>
          <w:sz w:val="24"/>
          <w:szCs w:val="24"/>
          <w:lang w:eastAsia="ru-RU"/>
        </w:rPr>
        <w:t>забалансовых</w:t>
      </w:r>
      <w:proofErr w:type="spellEnd"/>
      <w:r w:rsidRPr="004A2A09">
        <w:rPr>
          <w:rFonts w:ascii="Times New Roman" w:eastAsia="Times New Roman" w:hAnsi="Times New Roman" w:cs="Times New Roman"/>
          <w:color w:val="000000"/>
          <w:sz w:val="24"/>
          <w:szCs w:val="24"/>
          <w:lang w:eastAsia="ru-RU"/>
        </w:rPr>
        <w:t xml:space="preserve"> счетах.</w:t>
      </w:r>
    </w:p>
    <w:p w14:paraId="26330F7C" w14:textId="339A70ED" w:rsidR="004A2A09" w:rsidRPr="004A2A09" w:rsidRDefault="004A2A09" w:rsidP="004A2A09">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014E4ADB" w14:textId="77777777" w:rsidR="004A2A09" w:rsidRPr="00D102BA" w:rsidRDefault="004A2A09" w:rsidP="004A2A09">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5B5BDDC5" w14:textId="7B29965A" w:rsidR="00C45728" w:rsidRPr="00D102BA" w:rsidRDefault="00C45728"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13404097" w14:textId="77777777" w:rsidR="00C45728" w:rsidRPr="00C45728" w:rsidRDefault="00C45728" w:rsidP="00D102BA">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60AD5409" w14:textId="77777777" w:rsidR="00C32371" w:rsidRPr="00C45728" w:rsidRDefault="00C32371" w:rsidP="00C45728">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22867A9F" w14:textId="55B0AC50" w:rsidR="00B15E3F" w:rsidRPr="00B15E3F" w:rsidRDefault="00B15E3F" w:rsidP="00B15E3F">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24432DF5" w14:textId="77777777" w:rsidR="00B15E3F" w:rsidRPr="00B15E3F" w:rsidRDefault="00B15E3F" w:rsidP="00B15E3F">
      <w:pPr>
        <w:spacing w:before="100" w:beforeAutospacing="1" w:after="100" w:afterAutospacing="1" w:line="240" w:lineRule="auto"/>
        <w:jc w:val="both"/>
        <w:rPr>
          <w:rFonts w:ascii="Times New Roman" w:hAnsi="Times New Roman" w:cs="Times New Roman"/>
          <w:sz w:val="24"/>
          <w:szCs w:val="24"/>
        </w:rPr>
      </w:pPr>
    </w:p>
    <w:p w14:paraId="1AC8E3B7" w14:textId="035E0ABF" w:rsidR="009E2229" w:rsidRDefault="009E2229" w:rsidP="00F82AA5">
      <w:pPr>
        <w:spacing w:before="100" w:beforeAutospacing="1" w:after="100" w:afterAutospacing="1" w:line="240" w:lineRule="auto"/>
        <w:jc w:val="both"/>
      </w:pPr>
    </w:p>
    <w:p w14:paraId="49CEE367" w14:textId="20F6D218" w:rsidR="00B15E3F" w:rsidRDefault="00B15E3F" w:rsidP="00F82AA5">
      <w:pPr>
        <w:spacing w:before="100" w:beforeAutospacing="1" w:after="100" w:afterAutospacing="1" w:line="240" w:lineRule="auto"/>
        <w:jc w:val="both"/>
      </w:pPr>
    </w:p>
    <w:p w14:paraId="37E696DF" w14:textId="2436ACAD" w:rsidR="00B15E3F" w:rsidRDefault="00B15E3F" w:rsidP="00F82AA5">
      <w:pPr>
        <w:spacing w:before="100" w:beforeAutospacing="1" w:after="100" w:afterAutospacing="1" w:line="240" w:lineRule="auto"/>
        <w:jc w:val="both"/>
      </w:pPr>
    </w:p>
    <w:p w14:paraId="608B1D25" w14:textId="53EA0C67" w:rsidR="00B15E3F" w:rsidRDefault="00B15E3F" w:rsidP="00F82AA5">
      <w:pPr>
        <w:spacing w:before="100" w:beforeAutospacing="1" w:after="100" w:afterAutospacing="1" w:line="240" w:lineRule="auto"/>
        <w:jc w:val="both"/>
      </w:pPr>
    </w:p>
    <w:p w14:paraId="54EA9DD7" w14:textId="47B61374" w:rsidR="00B15E3F" w:rsidRDefault="00B15E3F" w:rsidP="00F82AA5">
      <w:pPr>
        <w:spacing w:before="100" w:beforeAutospacing="1" w:after="100" w:afterAutospacing="1" w:line="240" w:lineRule="auto"/>
        <w:jc w:val="both"/>
      </w:pPr>
    </w:p>
    <w:p w14:paraId="2F151485" w14:textId="56C101D0" w:rsidR="00B15E3F" w:rsidRDefault="00B15E3F" w:rsidP="00F82AA5">
      <w:pPr>
        <w:spacing w:before="100" w:beforeAutospacing="1" w:after="100" w:afterAutospacing="1" w:line="240" w:lineRule="auto"/>
        <w:jc w:val="both"/>
      </w:pPr>
    </w:p>
    <w:p w14:paraId="456F7E0D" w14:textId="61438B5E" w:rsidR="00B15E3F" w:rsidRDefault="00B15E3F" w:rsidP="00F82AA5">
      <w:pPr>
        <w:spacing w:before="100" w:beforeAutospacing="1" w:after="100" w:afterAutospacing="1" w:line="240" w:lineRule="auto"/>
        <w:jc w:val="both"/>
      </w:pPr>
    </w:p>
    <w:p w14:paraId="77467C66" w14:textId="661F3A6E" w:rsidR="00B15E3F" w:rsidRDefault="00B15E3F" w:rsidP="00F82AA5">
      <w:pPr>
        <w:spacing w:before="100" w:beforeAutospacing="1" w:after="100" w:afterAutospacing="1" w:line="240" w:lineRule="auto"/>
        <w:jc w:val="both"/>
      </w:pPr>
    </w:p>
    <w:p w14:paraId="57118505" w14:textId="562902B5" w:rsidR="00B15E3F" w:rsidRDefault="00B15E3F" w:rsidP="00F82AA5">
      <w:pPr>
        <w:spacing w:before="100" w:beforeAutospacing="1" w:after="100" w:afterAutospacing="1" w:line="240" w:lineRule="auto"/>
        <w:jc w:val="both"/>
      </w:pPr>
    </w:p>
    <w:p w14:paraId="7E59B730" w14:textId="52D599AF" w:rsidR="00B15E3F" w:rsidRDefault="00B15E3F" w:rsidP="00F82AA5">
      <w:pPr>
        <w:spacing w:before="100" w:beforeAutospacing="1" w:after="100" w:afterAutospacing="1" w:line="240" w:lineRule="auto"/>
        <w:jc w:val="both"/>
      </w:pPr>
    </w:p>
    <w:p w14:paraId="6775A21E" w14:textId="26D9470B" w:rsidR="00B15E3F" w:rsidRDefault="00B15E3F" w:rsidP="00F82AA5">
      <w:pPr>
        <w:spacing w:before="100" w:beforeAutospacing="1" w:after="100" w:afterAutospacing="1" w:line="240" w:lineRule="auto"/>
        <w:jc w:val="both"/>
      </w:pPr>
    </w:p>
    <w:p w14:paraId="78874B48" w14:textId="796004A3" w:rsidR="00B15E3F" w:rsidRDefault="00B15E3F" w:rsidP="00F82AA5">
      <w:pPr>
        <w:spacing w:before="100" w:beforeAutospacing="1" w:after="100" w:afterAutospacing="1" w:line="240" w:lineRule="auto"/>
        <w:jc w:val="both"/>
      </w:pPr>
    </w:p>
    <w:p w14:paraId="739EC83D" w14:textId="2D74C313" w:rsidR="00B15E3F" w:rsidRDefault="00B15E3F" w:rsidP="00F82AA5">
      <w:pPr>
        <w:spacing w:before="100" w:beforeAutospacing="1" w:after="100" w:afterAutospacing="1" w:line="240" w:lineRule="auto"/>
        <w:jc w:val="both"/>
      </w:pPr>
    </w:p>
    <w:p w14:paraId="736C6D91" w14:textId="21B44053" w:rsidR="00B15E3F" w:rsidRDefault="00B15E3F" w:rsidP="00F82AA5">
      <w:pPr>
        <w:spacing w:before="100" w:beforeAutospacing="1" w:after="100" w:afterAutospacing="1" w:line="240" w:lineRule="auto"/>
        <w:jc w:val="both"/>
      </w:pPr>
    </w:p>
    <w:p w14:paraId="1B147251" w14:textId="7A724FCF" w:rsidR="00B15E3F" w:rsidRDefault="00B15E3F" w:rsidP="00F82AA5">
      <w:pPr>
        <w:spacing w:before="100" w:beforeAutospacing="1" w:after="100" w:afterAutospacing="1" w:line="240" w:lineRule="auto"/>
        <w:jc w:val="both"/>
      </w:pPr>
    </w:p>
    <w:p w14:paraId="20B865DA" w14:textId="77777777" w:rsidR="00C4106A" w:rsidRDefault="00C4106A" w:rsidP="00954FDC">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64C00D39" w14:textId="77777777" w:rsidR="00C4106A" w:rsidRDefault="00C4106A" w:rsidP="00954FDC">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3A32E6B7" w14:textId="77777777" w:rsidR="00C4106A" w:rsidRDefault="00C4106A" w:rsidP="00954FDC">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537898BC" w14:textId="77777777" w:rsidR="00C4106A" w:rsidRDefault="00C4106A" w:rsidP="00954FDC">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4A69A9FB" w14:textId="77777777" w:rsidR="00A305A7" w:rsidRDefault="00A305A7" w:rsidP="00954FDC">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7F20EB59" w14:textId="77777777" w:rsidR="00A305A7" w:rsidRDefault="00A305A7" w:rsidP="00954FDC">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51100C08" w14:textId="77777777" w:rsidR="00A305A7" w:rsidRDefault="00A305A7" w:rsidP="00954FDC">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784D4FE0" w14:textId="77777777" w:rsidR="00A305A7" w:rsidRDefault="00A305A7" w:rsidP="00954FDC">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59F09DAC" w14:textId="77777777" w:rsidR="00A305A7" w:rsidRDefault="00A305A7" w:rsidP="00954FDC">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19CC7A48" w14:textId="77777777" w:rsidR="00A305A7" w:rsidRDefault="00A305A7" w:rsidP="00954FDC">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148C7B35" w14:textId="7EDDB097" w:rsidR="00954FDC" w:rsidRPr="00954FDC" w:rsidRDefault="00954FDC" w:rsidP="00954FDC">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954FDC">
        <w:rPr>
          <w:rFonts w:ascii="Times New Roman" w:eastAsia="Times New Roman" w:hAnsi="Times New Roman" w:cs="Times New Roman"/>
          <w:color w:val="000000"/>
          <w:sz w:val="24"/>
          <w:szCs w:val="24"/>
          <w:lang w:eastAsia="ru-RU"/>
        </w:rPr>
        <w:lastRenderedPageBreak/>
        <w:t>В комиссию по поступлению и выбытию</w:t>
      </w:r>
    </w:p>
    <w:p w14:paraId="6C5F4D0F" w14:textId="77777777" w:rsidR="00954FDC" w:rsidRPr="00954FDC" w:rsidRDefault="00954FDC" w:rsidP="00954FDC">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954FDC">
        <w:rPr>
          <w:rFonts w:ascii="Times New Roman" w:eastAsia="Times New Roman" w:hAnsi="Times New Roman" w:cs="Times New Roman"/>
          <w:color w:val="000000"/>
          <w:sz w:val="24"/>
          <w:szCs w:val="24"/>
          <w:lang w:eastAsia="ru-RU"/>
        </w:rPr>
        <w:t>активов</w:t>
      </w:r>
    </w:p>
    <w:p w14:paraId="16A604E8" w14:textId="77777777" w:rsidR="00954FDC" w:rsidRPr="00954FDC" w:rsidRDefault="00954FDC" w:rsidP="00954FDC">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6B9F2B80" w14:textId="19DE8046" w:rsidR="004A2A09" w:rsidRDefault="004A2A09" w:rsidP="00954FD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Служебная записка</w:t>
      </w:r>
    </w:p>
    <w:p w14:paraId="07EBAD4F" w14:textId="77777777" w:rsidR="00954FDC" w:rsidRPr="004A2A09" w:rsidRDefault="00954FDC" w:rsidP="00954FDC">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0A208F3F" w14:textId="51A97AFA" w:rsidR="004A2A09" w:rsidRPr="004A2A09" w:rsidRDefault="00954FDC" w:rsidP="00954FD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gramStart"/>
      <w:r w:rsidR="004A2A09" w:rsidRPr="004A2A09">
        <w:rPr>
          <w:rFonts w:ascii="Times New Roman" w:eastAsia="Times New Roman" w:hAnsi="Times New Roman" w:cs="Times New Roman"/>
          <w:color w:val="000000"/>
          <w:sz w:val="24"/>
          <w:szCs w:val="24"/>
          <w:lang w:eastAsia="ru-RU"/>
        </w:rPr>
        <w:t>В соответствии с порядком принятия решения о признании безнадежной к</w:t>
      </w:r>
      <w:r>
        <w:rPr>
          <w:rFonts w:ascii="Times New Roman" w:eastAsia="Times New Roman" w:hAnsi="Times New Roman" w:cs="Times New Roman"/>
          <w:color w:val="000000"/>
          <w:sz w:val="24"/>
          <w:szCs w:val="24"/>
          <w:lang w:eastAsia="ru-RU"/>
        </w:rPr>
        <w:t xml:space="preserve"> </w:t>
      </w:r>
      <w:r w:rsidR="004A2A09" w:rsidRPr="004A2A09">
        <w:rPr>
          <w:rFonts w:ascii="Times New Roman" w:eastAsia="Times New Roman" w:hAnsi="Times New Roman" w:cs="Times New Roman"/>
          <w:color w:val="000000"/>
          <w:sz w:val="24"/>
          <w:szCs w:val="24"/>
          <w:lang w:eastAsia="ru-RU"/>
        </w:rPr>
        <w:t>взысканию дебиторской задолженности по доходам</w:t>
      </w:r>
      <w:proofErr w:type="gramEnd"/>
      <w:r w:rsidR="004A2A09" w:rsidRPr="004A2A09">
        <w:rPr>
          <w:rFonts w:ascii="Times New Roman" w:eastAsia="Times New Roman" w:hAnsi="Times New Roman" w:cs="Times New Roman"/>
          <w:color w:val="000000"/>
          <w:sz w:val="24"/>
          <w:szCs w:val="24"/>
          <w:lang w:eastAsia="ru-RU"/>
        </w:rPr>
        <w:t xml:space="preserve"> (наименование учреждения) </w:t>
      </w:r>
      <w:r>
        <w:rPr>
          <w:rFonts w:ascii="Times New Roman" w:eastAsia="Times New Roman" w:hAnsi="Times New Roman" w:cs="Times New Roman"/>
          <w:color w:val="000000"/>
          <w:sz w:val="24"/>
          <w:szCs w:val="24"/>
          <w:lang w:eastAsia="ru-RU"/>
        </w:rPr>
        <w:t>ц</w:t>
      </w:r>
      <w:r w:rsidR="004A2A09" w:rsidRPr="004A2A09">
        <w:rPr>
          <w:rFonts w:ascii="Times New Roman" w:eastAsia="Times New Roman" w:hAnsi="Times New Roman" w:cs="Times New Roman"/>
          <w:color w:val="000000"/>
          <w:sz w:val="24"/>
          <w:szCs w:val="24"/>
          <w:lang w:eastAsia="ru-RU"/>
        </w:rPr>
        <w:t>ентрализованная</w:t>
      </w:r>
      <w:r>
        <w:rPr>
          <w:rFonts w:ascii="Times New Roman" w:eastAsia="Times New Roman" w:hAnsi="Times New Roman" w:cs="Times New Roman"/>
          <w:color w:val="000000"/>
          <w:sz w:val="24"/>
          <w:szCs w:val="24"/>
          <w:lang w:eastAsia="ru-RU"/>
        </w:rPr>
        <w:t xml:space="preserve"> </w:t>
      </w:r>
      <w:r w:rsidR="004A2A09" w:rsidRPr="004A2A09">
        <w:rPr>
          <w:rFonts w:ascii="Times New Roman" w:eastAsia="Times New Roman" w:hAnsi="Times New Roman" w:cs="Times New Roman"/>
          <w:color w:val="000000"/>
          <w:sz w:val="24"/>
          <w:szCs w:val="24"/>
          <w:lang w:eastAsia="ru-RU"/>
        </w:rPr>
        <w:t>бухгалтерия</w:t>
      </w:r>
      <w:r>
        <w:rPr>
          <w:rFonts w:ascii="Times New Roman" w:eastAsia="Times New Roman" w:hAnsi="Times New Roman" w:cs="Times New Roman"/>
          <w:color w:val="000000"/>
          <w:sz w:val="24"/>
          <w:szCs w:val="24"/>
          <w:lang w:eastAsia="ru-RU"/>
        </w:rPr>
        <w:t xml:space="preserve"> </w:t>
      </w:r>
      <w:r w:rsidR="004A2A09" w:rsidRPr="004A2A09">
        <w:rPr>
          <w:rFonts w:ascii="Times New Roman" w:eastAsia="Times New Roman" w:hAnsi="Times New Roman" w:cs="Times New Roman"/>
          <w:color w:val="000000"/>
          <w:sz w:val="24"/>
          <w:szCs w:val="24"/>
          <w:lang w:eastAsia="ru-RU"/>
        </w:rPr>
        <w:t xml:space="preserve"> рассмотреть</w:t>
      </w:r>
      <w:r w:rsidR="00897CF4">
        <w:rPr>
          <w:rFonts w:ascii="Times New Roman" w:eastAsia="Times New Roman" w:hAnsi="Times New Roman" w:cs="Times New Roman"/>
          <w:color w:val="000000"/>
          <w:sz w:val="24"/>
          <w:szCs w:val="24"/>
          <w:lang w:eastAsia="ru-RU"/>
        </w:rPr>
        <w:t xml:space="preserve"> </w:t>
      </w:r>
      <w:r w:rsidR="004A2A09" w:rsidRPr="004A2A09">
        <w:rPr>
          <w:rFonts w:ascii="Times New Roman" w:eastAsia="Times New Roman" w:hAnsi="Times New Roman" w:cs="Times New Roman"/>
          <w:color w:val="000000"/>
          <w:sz w:val="24"/>
          <w:szCs w:val="24"/>
          <w:lang w:eastAsia="ru-RU"/>
        </w:rPr>
        <w:t>вопрос о признании безнадежной к</w:t>
      </w:r>
      <w:r>
        <w:rPr>
          <w:rFonts w:ascii="Times New Roman" w:eastAsia="Times New Roman" w:hAnsi="Times New Roman" w:cs="Times New Roman"/>
          <w:color w:val="000000"/>
          <w:sz w:val="24"/>
          <w:szCs w:val="24"/>
          <w:lang w:eastAsia="ru-RU"/>
        </w:rPr>
        <w:t xml:space="preserve"> </w:t>
      </w:r>
      <w:r w:rsidR="004A2A09" w:rsidRPr="004A2A09">
        <w:rPr>
          <w:rFonts w:ascii="Times New Roman" w:eastAsia="Times New Roman" w:hAnsi="Times New Roman" w:cs="Times New Roman"/>
          <w:color w:val="000000"/>
          <w:sz w:val="24"/>
          <w:szCs w:val="24"/>
          <w:lang w:eastAsia="ru-RU"/>
        </w:rPr>
        <w:t>взысканию следующую дебиторскую задолженность:</w:t>
      </w:r>
    </w:p>
    <w:p w14:paraId="1E24230E" w14:textId="7E89E400" w:rsidR="004A2A09" w:rsidRDefault="004A2A09" w:rsidP="00954FD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 полное наименование организации (ФИО физического лица):</w:t>
      </w:r>
    </w:p>
    <w:p w14:paraId="0AFCC871" w14:textId="73E735E1" w:rsidR="00954FDC" w:rsidRPr="004A2A09" w:rsidRDefault="00954FDC" w:rsidP="00954FD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___________________________________________________________________________________</w:t>
      </w:r>
    </w:p>
    <w:p w14:paraId="6B618848" w14:textId="77777777" w:rsidR="004A2A09" w:rsidRPr="004A2A09" w:rsidRDefault="004A2A09" w:rsidP="00954FD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 ИНН/ОГРН/КПП (ИНН физического лица): _____________________________</w:t>
      </w:r>
    </w:p>
    <w:p w14:paraId="17B614D7" w14:textId="77777777" w:rsidR="004A2A09" w:rsidRPr="004A2A09" w:rsidRDefault="004A2A09" w:rsidP="00954FD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 наименование платежа, код бюджетной классификации, по которому возникла</w:t>
      </w:r>
    </w:p>
    <w:p w14:paraId="3F4A3820" w14:textId="77777777" w:rsidR="004A2A09" w:rsidRPr="004A2A09" w:rsidRDefault="004A2A09" w:rsidP="00954FD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дебиторская задолженность: ____________________________________</w:t>
      </w:r>
    </w:p>
    <w:p w14:paraId="1D57EA0F" w14:textId="77777777" w:rsidR="004A2A09" w:rsidRPr="004A2A09" w:rsidRDefault="004A2A09" w:rsidP="00954FD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 сумма дебиторской задолженности: _________________________________</w:t>
      </w:r>
    </w:p>
    <w:p w14:paraId="4303BE15" w14:textId="0552E769" w:rsidR="004A2A09" w:rsidRPr="004A2A09" w:rsidRDefault="004A2A09" w:rsidP="00954FD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обстоятельство,</w:t>
      </w:r>
      <w:r w:rsidR="00954FDC">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являющееся</w:t>
      </w:r>
      <w:r w:rsidR="00954FDC">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основанием</w:t>
      </w:r>
      <w:r w:rsidR="00954FDC">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для</w:t>
      </w:r>
      <w:r w:rsidR="00954FDC">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признания</w:t>
      </w:r>
      <w:r w:rsidR="00954FDC">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дебиторской</w:t>
      </w:r>
      <w:r w:rsidR="00954FDC">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задолженности безнадежной к взысканию: ________________________________,</w:t>
      </w:r>
    </w:p>
    <w:p w14:paraId="01A016A1" w14:textId="77777777" w:rsidR="004A2A09" w:rsidRPr="004A2A09" w:rsidRDefault="004A2A09" w:rsidP="00954FD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с приложением документа (дата, номер</w:t>
      </w:r>
      <w:proofErr w:type="gramStart"/>
      <w:r w:rsidRPr="004A2A09">
        <w:rPr>
          <w:rFonts w:ascii="Times New Roman" w:eastAsia="Times New Roman" w:hAnsi="Times New Roman" w:cs="Times New Roman"/>
          <w:color w:val="000000"/>
          <w:sz w:val="24"/>
          <w:szCs w:val="24"/>
          <w:lang w:eastAsia="ru-RU"/>
        </w:rPr>
        <w:t>): ________________________________;</w:t>
      </w:r>
      <w:proofErr w:type="gramEnd"/>
    </w:p>
    <w:p w14:paraId="7590E0A6" w14:textId="77777777" w:rsidR="004A2A09" w:rsidRPr="004A2A09" w:rsidRDefault="004A2A09" w:rsidP="00954FD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 справка о принятых мерах по обеспечению взыскания дебиторской</w:t>
      </w:r>
    </w:p>
    <w:p w14:paraId="5207290E" w14:textId="77777777" w:rsidR="004A2A09" w:rsidRPr="004A2A09" w:rsidRDefault="004A2A09" w:rsidP="00954FD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задолженности (дата, номер</w:t>
      </w:r>
      <w:proofErr w:type="gramStart"/>
      <w:r w:rsidRPr="004A2A09">
        <w:rPr>
          <w:rFonts w:ascii="Times New Roman" w:eastAsia="Times New Roman" w:hAnsi="Times New Roman" w:cs="Times New Roman"/>
          <w:color w:val="000000"/>
          <w:sz w:val="24"/>
          <w:szCs w:val="24"/>
          <w:lang w:eastAsia="ru-RU"/>
        </w:rPr>
        <w:t>): __________________________________________;</w:t>
      </w:r>
      <w:proofErr w:type="gramEnd"/>
    </w:p>
    <w:p w14:paraId="56F011B9" w14:textId="46460722" w:rsidR="004A2A09" w:rsidRPr="004A2A09" w:rsidRDefault="004A2A09" w:rsidP="00954FD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 заключение о наличии или отсутствии возможностей и/или перспектив</w:t>
      </w:r>
      <w:r w:rsidR="00954FDC">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возобновления процедуры взыскания дебиторской задолженности, в том числе</w:t>
      </w:r>
      <w:r w:rsidR="00954FDC">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направленных</w:t>
      </w:r>
      <w:r w:rsidR="00954FDC">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на</w:t>
      </w:r>
      <w:r w:rsidR="00954FDC">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прекращение</w:t>
      </w:r>
      <w:r w:rsidR="00954FDC">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обстоятельств,</w:t>
      </w:r>
      <w:r w:rsidR="00954FDC">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являющихся</w:t>
      </w:r>
      <w:r w:rsidR="00954FDC">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основанием</w:t>
      </w:r>
      <w:r w:rsidR="00954FDC">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признания</w:t>
      </w:r>
      <w:r w:rsidR="00954FDC">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дебиторской</w:t>
      </w:r>
      <w:r w:rsidR="00954FDC">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задолженности</w:t>
      </w:r>
      <w:r w:rsidR="00954FDC">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безнадежной</w:t>
      </w:r>
      <w:r w:rsidR="00954FDC">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к</w:t>
      </w:r>
      <w:r w:rsidR="00954FDC">
        <w:rPr>
          <w:rFonts w:ascii="Times New Roman" w:eastAsia="Times New Roman" w:hAnsi="Times New Roman" w:cs="Times New Roman"/>
          <w:color w:val="000000"/>
          <w:sz w:val="24"/>
          <w:szCs w:val="24"/>
          <w:lang w:eastAsia="ru-RU"/>
        </w:rPr>
        <w:t xml:space="preserve"> </w:t>
      </w:r>
      <w:r w:rsidRPr="004A2A09">
        <w:rPr>
          <w:rFonts w:ascii="Times New Roman" w:eastAsia="Times New Roman" w:hAnsi="Times New Roman" w:cs="Times New Roman"/>
          <w:color w:val="000000"/>
          <w:sz w:val="24"/>
          <w:szCs w:val="24"/>
          <w:lang w:eastAsia="ru-RU"/>
        </w:rPr>
        <w:t>взысканию:</w:t>
      </w:r>
      <w:r w:rsidR="00954FDC">
        <w:rPr>
          <w:rFonts w:ascii="Times New Roman" w:eastAsia="Times New Roman" w:hAnsi="Times New Roman" w:cs="Times New Roman"/>
          <w:color w:val="000000"/>
          <w:sz w:val="24"/>
          <w:szCs w:val="24"/>
          <w:lang w:eastAsia="ru-RU"/>
        </w:rPr>
        <w:t xml:space="preserve"> _________________________________________________</w:t>
      </w:r>
      <w:r w:rsidRPr="004A2A09">
        <w:rPr>
          <w:rFonts w:ascii="Times New Roman" w:eastAsia="Times New Roman" w:hAnsi="Times New Roman" w:cs="Times New Roman"/>
          <w:color w:val="000000"/>
          <w:sz w:val="24"/>
          <w:szCs w:val="24"/>
          <w:lang w:eastAsia="ru-RU"/>
        </w:rPr>
        <w:t>________________________</w:t>
      </w:r>
    </w:p>
    <w:p w14:paraId="52E4D7F3" w14:textId="77777777" w:rsidR="004A2A09" w:rsidRPr="004A2A09" w:rsidRDefault="004A2A09" w:rsidP="00954FD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A2A09">
        <w:rPr>
          <w:rFonts w:ascii="Times New Roman" w:eastAsia="Times New Roman" w:hAnsi="Times New Roman" w:cs="Times New Roman"/>
          <w:color w:val="000000"/>
          <w:sz w:val="24"/>
          <w:szCs w:val="24"/>
          <w:lang w:eastAsia="ru-RU"/>
        </w:rPr>
        <w:t>_________________________________________________________________________;</w:t>
      </w:r>
    </w:p>
    <w:p w14:paraId="29384FDD" w14:textId="235D05DD" w:rsidR="00954FDC" w:rsidRPr="00954FDC" w:rsidRDefault="00954FDC" w:rsidP="00954FD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54FDC">
        <w:rPr>
          <w:rFonts w:ascii="Times New Roman" w:eastAsia="Times New Roman" w:hAnsi="Times New Roman" w:cs="Times New Roman"/>
          <w:color w:val="000000"/>
          <w:sz w:val="24"/>
          <w:szCs w:val="24"/>
          <w:lang w:eastAsia="ru-RU"/>
        </w:rPr>
        <w:t>- дата окончания срока возможного возобновления процедуры взыскания (при</w:t>
      </w:r>
      <w:r>
        <w:rPr>
          <w:rFonts w:ascii="Times New Roman" w:eastAsia="Times New Roman" w:hAnsi="Times New Roman" w:cs="Times New Roman"/>
          <w:color w:val="000000"/>
          <w:sz w:val="24"/>
          <w:szCs w:val="24"/>
          <w:lang w:eastAsia="ru-RU"/>
        </w:rPr>
        <w:t xml:space="preserve"> </w:t>
      </w:r>
      <w:r w:rsidRPr="00954FDC">
        <w:rPr>
          <w:rFonts w:ascii="Times New Roman" w:eastAsia="Times New Roman" w:hAnsi="Times New Roman" w:cs="Times New Roman"/>
          <w:color w:val="000000"/>
          <w:sz w:val="24"/>
          <w:szCs w:val="24"/>
          <w:lang w:eastAsia="ru-RU"/>
        </w:rPr>
        <w:t>наличии</w:t>
      </w:r>
      <w:r>
        <w:rPr>
          <w:rFonts w:ascii="Times New Roman" w:eastAsia="Times New Roman" w:hAnsi="Times New Roman" w:cs="Times New Roman"/>
          <w:color w:val="000000"/>
          <w:sz w:val="24"/>
          <w:szCs w:val="24"/>
          <w:lang w:eastAsia="ru-RU"/>
        </w:rPr>
        <w:t xml:space="preserve"> </w:t>
      </w:r>
      <w:r w:rsidRPr="00954FDC">
        <w:rPr>
          <w:rFonts w:ascii="Times New Roman" w:eastAsia="Times New Roman" w:hAnsi="Times New Roman" w:cs="Times New Roman"/>
          <w:color w:val="000000"/>
          <w:sz w:val="24"/>
          <w:szCs w:val="24"/>
          <w:lang w:eastAsia="ru-RU"/>
        </w:rPr>
        <w:t>оснований</w:t>
      </w:r>
      <w:r>
        <w:rPr>
          <w:rFonts w:ascii="Times New Roman" w:eastAsia="Times New Roman" w:hAnsi="Times New Roman" w:cs="Times New Roman"/>
          <w:color w:val="000000"/>
          <w:sz w:val="24"/>
          <w:szCs w:val="24"/>
          <w:lang w:eastAsia="ru-RU"/>
        </w:rPr>
        <w:t xml:space="preserve"> </w:t>
      </w:r>
      <w:r w:rsidRPr="00954FDC">
        <w:rPr>
          <w:rFonts w:ascii="Times New Roman" w:eastAsia="Times New Roman" w:hAnsi="Times New Roman" w:cs="Times New Roman"/>
          <w:color w:val="000000"/>
          <w:sz w:val="24"/>
          <w:szCs w:val="24"/>
          <w:lang w:eastAsia="ru-RU"/>
        </w:rPr>
        <w:t>для</w:t>
      </w:r>
      <w:r>
        <w:rPr>
          <w:rFonts w:ascii="Times New Roman" w:eastAsia="Times New Roman" w:hAnsi="Times New Roman" w:cs="Times New Roman"/>
          <w:color w:val="000000"/>
          <w:sz w:val="24"/>
          <w:szCs w:val="24"/>
          <w:lang w:eastAsia="ru-RU"/>
        </w:rPr>
        <w:t xml:space="preserve"> </w:t>
      </w:r>
      <w:r w:rsidRPr="00954FDC">
        <w:rPr>
          <w:rFonts w:ascii="Times New Roman" w:eastAsia="Times New Roman" w:hAnsi="Times New Roman" w:cs="Times New Roman"/>
          <w:color w:val="000000"/>
          <w:sz w:val="24"/>
          <w:szCs w:val="24"/>
          <w:lang w:eastAsia="ru-RU"/>
        </w:rPr>
        <w:t>возобновления</w:t>
      </w:r>
      <w:r>
        <w:rPr>
          <w:rFonts w:ascii="Times New Roman" w:eastAsia="Times New Roman" w:hAnsi="Times New Roman" w:cs="Times New Roman"/>
          <w:color w:val="000000"/>
          <w:sz w:val="24"/>
          <w:szCs w:val="24"/>
          <w:lang w:eastAsia="ru-RU"/>
        </w:rPr>
        <w:t xml:space="preserve"> </w:t>
      </w:r>
      <w:r w:rsidRPr="00954FDC">
        <w:rPr>
          <w:rFonts w:ascii="Times New Roman" w:eastAsia="Times New Roman" w:hAnsi="Times New Roman" w:cs="Times New Roman"/>
          <w:color w:val="000000"/>
          <w:sz w:val="24"/>
          <w:szCs w:val="24"/>
          <w:lang w:eastAsia="ru-RU"/>
        </w:rPr>
        <w:t>процедуры</w:t>
      </w:r>
      <w:r>
        <w:rPr>
          <w:rFonts w:ascii="Times New Roman" w:eastAsia="Times New Roman" w:hAnsi="Times New Roman" w:cs="Times New Roman"/>
          <w:color w:val="000000"/>
          <w:sz w:val="24"/>
          <w:szCs w:val="24"/>
          <w:lang w:eastAsia="ru-RU"/>
        </w:rPr>
        <w:t xml:space="preserve"> </w:t>
      </w:r>
      <w:r w:rsidRPr="00954FDC">
        <w:rPr>
          <w:rFonts w:ascii="Times New Roman" w:eastAsia="Times New Roman" w:hAnsi="Times New Roman" w:cs="Times New Roman"/>
          <w:color w:val="000000"/>
          <w:sz w:val="24"/>
          <w:szCs w:val="24"/>
          <w:lang w:eastAsia="ru-RU"/>
        </w:rPr>
        <w:t>взыскания</w:t>
      </w:r>
      <w:r>
        <w:rPr>
          <w:rFonts w:ascii="Times New Roman" w:eastAsia="Times New Roman" w:hAnsi="Times New Roman" w:cs="Times New Roman"/>
          <w:color w:val="000000"/>
          <w:sz w:val="24"/>
          <w:szCs w:val="24"/>
          <w:lang w:eastAsia="ru-RU"/>
        </w:rPr>
        <w:t xml:space="preserve"> </w:t>
      </w:r>
      <w:r w:rsidRPr="00954FDC">
        <w:rPr>
          <w:rFonts w:ascii="Times New Roman" w:eastAsia="Times New Roman" w:hAnsi="Times New Roman" w:cs="Times New Roman"/>
          <w:color w:val="000000"/>
          <w:sz w:val="24"/>
          <w:szCs w:val="24"/>
          <w:lang w:eastAsia="ru-RU"/>
        </w:rPr>
        <w:t>дебиторской</w:t>
      </w:r>
      <w:r>
        <w:rPr>
          <w:rFonts w:ascii="Times New Roman" w:eastAsia="Times New Roman" w:hAnsi="Times New Roman" w:cs="Times New Roman"/>
          <w:color w:val="000000"/>
          <w:sz w:val="24"/>
          <w:szCs w:val="24"/>
          <w:lang w:eastAsia="ru-RU"/>
        </w:rPr>
        <w:t xml:space="preserve"> </w:t>
      </w:r>
      <w:r w:rsidRPr="00954FDC">
        <w:rPr>
          <w:rFonts w:ascii="Times New Roman" w:eastAsia="Times New Roman" w:hAnsi="Times New Roman" w:cs="Times New Roman"/>
          <w:color w:val="000000"/>
          <w:sz w:val="24"/>
          <w:szCs w:val="24"/>
          <w:lang w:eastAsia="ru-RU"/>
        </w:rPr>
        <w:t>задолженности</w:t>
      </w:r>
      <w:proofErr w:type="gramStart"/>
      <w:r w:rsidRPr="00954FDC">
        <w:rPr>
          <w:rFonts w:ascii="Times New Roman" w:eastAsia="Times New Roman" w:hAnsi="Times New Roman" w:cs="Times New Roman"/>
          <w:color w:val="000000"/>
          <w:sz w:val="24"/>
          <w:szCs w:val="24"/>
          <w:lang w:eastAsia="ru-RU"/>
        </w:rPr>
        <w:t>): _______________________________________________________;</w:t>
      </w:r>
      <w:proofErr w:type="gramEnd"/>
    </w:p>
    <w:p w14:paraId="7B57A2A5" w14:textId="15703FF0" w:rsidR="00954FDC" w:rsidRPr="00954FDC" w:rsidRDefault="00954FDC" w:rsidP="00954FD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54FDC">
        <w:rPr>
          <w:rFonts w:ascii="Times New Roman" w:eastAsia="Times New Roman" w:hAnsi="Times New Roman" w:cs="Times New Roman"/>
          <w:color w:val="000000"/>
          <w:sz w:val="24"/>
          <w:szCs w:val="24"/>
          <w:lang w:eastAsia="ru-RU"/>
        </w:rPr>
        <w:t>- сведения о наличии/отсутствии информации о лицах, на которые законом или</w:t>
      </w:r>
      <w:r>
        <w:rPr>
          <w:rFonts w:ascii="Times New Roman" w:eastAsia="Times New Roman" w:hAnsi="Times New Roman" w:cs="Times New Roman"/>
          <w:color w:val="000000"/>
          <w:sz w:val="24"/>
          <w:szCs w:val="24"/>
          <w:lang w:eastAsia="ru-RU"/>
        </w:rPr>
        <w:t xml:space="preserve"> </w:t>
      </w:r>
      <w:r w:rsidRPr="00954FDC">
        <w:rPr>
          <w:rFonts w:ascii="Times New Roman" w:eastAsia="Times New Roman" w:hAnsi="Times New Roman" w:cs="Times New Roman"/>
          <w:color w:val="000000"/>
          <w:sz w:val="24"/>
          <w:szCs w:val="24"/>
          <w:lang w:eastAsia="ru-RU"/>
        </w:rPr>
        <w:t>иными правовыми актами возложено исполнение обязательства ликвидированного</w:t>
      </w:r>
      <w:r>
        <w:rPr>
          <w:rFonts w:ascii="Times New Roman" w:eastAsia="Times New Roman" w:hAnsi="Times New Roman" w:cs="Times New Roman"/>
          <w:color w:val="000000"/>
          <w:sz w:val="24"/>
          <w:szCs w:val="24"/>
          <w:lang w:eastAsia="ru-RU"/>
        </w:rPr>
        <w:t xml:space="preserve"> </w:t>
      </w:r>
      <w:r w:rsidRPr="00954FDC">
        <w:rPr>
          <w:rFonts w:ascii="Times New Roman" w:eastAsia="Times New Roman" w:hAnsi="Times New Roman" w:cs="Times New Roman"/>
          <w:color w:val="000000"/>
          <w:sz w:val="24"/>
          <w:szCs w:val="24"/>
          <w:lang w:eastAsia="ru-RU"/>
        </w:rPr>
        <w:t>должника: ____________________________________________.</w:t>
      </w:r>
    </w:p>
    <w:p w14:paraId="0DC13135" w14:textId="77777777" w:rsidR="002814E0" w:rsidRDefault="002814E0" w:rsidP="00954FDC">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6C078B13" w14:textId="261BA622" w:rsidR="00954FDC" w:rsidRDefault="00954FDC" w:rsidP="00954FD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54FDC">
        <w:rPr>
          <w:rFonts w:ascii="Times New Roman" w:eastAsia="Times New Roman" w:hAnsi="Times New Roman" w:cs="Times New Roman"/>
          <w:color w:val="000000"/>
          <w:sz w:val="24"/>
          <w:szCs w:val="24"/>
          <w:lang w:eastAsia="ru-RU"/>
        </w:rPr>
        <w:t>Приложение: ________ на ___ л. в __ экз.</w:t>
      </w:r>
    </w:p>
    <w:p w14:paraId="6CD3A07A" w14:textId="0DC046F5" w:rsidR="00954FDC" w:rsidRDefault="00954FDC" w:rsidP="00954FDC">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656BD849" w14:textId="77777777" w:rsidR="00954FDC" w:rsidRDefault="00954FDC" w:rsidP="00954FDC">
      <w:pPr>
        <w:spacing w:after="0"/>
        <w:rPr>
          <w:rFonts w:ascii="Times New Roman" w:hAnsi="Times New Roman" w:cs="Times New Roman"/>
          <w:sz w:val="28"/>
          <w:szCs w:val="28"/>
        </w:rPr>
      </w:pPr>
      <w:r>
        <w:rPr>
          <w:rFonts w:ascii="Times New Roman" w:hAnsi="Times New Roman" w:cs="Times New Roman"/>
          <w:sz w:val="28"/>
          <w:szCs w:val="28"/>
        </w:rPr>
        <w:t>_____________________        ____________________     ____________________</w:t>
      </w:r>
    </w:p>
    <w:p w14:paraId="55714006" w14:textId="77777777" w:rsidR="00954FDC" w:rsidRDefault="00954FDC" w:rsidP="00954FD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0"/>
          <w:szCs w:val="20"/>
        </w:rPr>
        <w:t xml:space="preserve">                    должность                                                        подпись                                                ФИО</w:t>
      </w:r>
      <w:r w:rsidRPr="00954FDC">
        <w:rPr>
          <w:rFonts w:ascii="Times New Roman" w:eastAsia="Times New Roman" w:hAnsi="Times New Roman" w:cs="Times New Roman"/>
          <w:color w:val="000000"/>
          <w:sz w:val="24"/>
          <w:szCs w:val="24"/>
          <w:lang w:eastAsia="ru-RU"/>
        </w:rPr>
        <w:t xml:space="preserve"> </w:t>
      </w:r>
    </w:p>
    <w:p w14:paraId="6C24CC92" w14:textId="77777777" w:rsidR="00954FDC" w:rsidRDefault="00954FDC" w:rsidP="00954FDC">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020CD385" w14:textId="318FEEEB" w:rsidR="00954FDC" w:rsidRPr="00954FDC" w:rsidRDefault="00954FDC" w:rsidP="00954FDC">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954FDC">
        <w:rPr>
          <w:rFonts w:ascii="Times New Roman" w:eastAsia="Times New Roman" w:hAnsi="Times New Roman" w:cs="Times New Roman"/>
          <w:color w:val="000000"/>
          <w:sz w:val="24"/>
          <w:szCs w:val="24"/>
          <w:lang w:eastAsia="ru-RU"/>
        </w:rPr>
        <w:t>«___» __________ 20__ г.</w:t>
      </w:r>
    </w:p>
    <w:p w14:paraId="5FD73055" w14:textId="79CD693C" w:rsidR="00B15E3F" w:rsidRDefault="00B15E3F" w:rsidP="00954FDC">
      <w:pPr>
        <w:spacing w:before="100" w:beforeAutospacing="1" w:after="100" w:afterAutospacing="1" w:line="240" w:lineRule="auto"/>
        <w:jc w:val="both"/>
        <w:rPr>
          <w:rFonts w:ascii="Times New Roman" w:hAnsi="Times New Roman" w:cs="Times New Roman"/>
          <w:sz w:val="24"/>
          <w:szCs w:val="24"/>
        </w:rPr>
      </w:pPr>
    </w:p>
    <w:p w14:paraId="584B2805" w14:textId="564B2028" w:rsidR="00954FDC" w:rsidRDefault="00954FDC" w:rsidP="00954FDC">
      <w:pPr>
        <w:spacing w:before="100" w:beforeAutospacing="1" w:after="100" w:afterAutospacing="1" w:line="240" w:lineRule="auto"/>
        <w:jc w:val="both"/>
        <w:rPr>
          <w:rFonts w:ascii="Times New Roman" w:hAnsi="Times New Roman" w:cs="Times New Roman"/>
          <w:sz w:val="24"/>
          <w:szCs w:val="24"/>
        </w:rPr>
      </w:pPr>
    </w:p>
    <w:p w14:paraId="1B1D7E4B" w14:textId="5582BBF7" w:rsidR="00954FDC" w:rsidRDefault="00954FDC" w:rsidP="00954FDC">
      <w:pPr>
        <w:spacing w:before="100" w:beforeAutospacing="1" w:after="100" w:afterAutospacing="1" w:line="240" w:lineRule="auto"/>
        <w:jc w:val="both"/>
        <w:rPr>
          <w:rFonts w:ascii="Times New Roman" w:hAnsi="Times New Roman" w:cs="Times New Roman"/>
          <w:sz w:val="24"/>
          <w:szCs w:val="24"/>
        </w:rPr>
      </w:pPr>
    </w:p>
    <w:p w14:paraId="1371DFD4" w14:textId="12A48D7A" w:rsidR="00954FDC" w:rsidRDefault="00954FDC" w:rsidP="00954FDC">
      <w:pPr>
        <w:spacing w:before="100" w:beforeAutospacing="1" w:after="100" w:afterAutospacing="1" w:line="240" w:lineRule="auto"/>
        <w:jc w:val="both"/>
        <w:rPr>
          <w:rFonts w:ascii="Times New Roman" w:hAnsi="Times New Roman" w:cs="Times New Roman"/>
          <w:sz w:val="24"/>
          <w:szCs w:val="24"/>
        </w:rPr>
      </w:pPr>
    </w:p>
    <w:p w14:paraId="4DD44368" w14:textId="632ACE90" w:rsidR="00954FDC" w:rsidRDefault="00954FDC" w:rsidP="00954FDC">
      <w:pPr>
        <w:spacing w:before="100" w:beforeAutospacing="1" w:after="100" w:afterAutospacing="1" w:line="240" w:lineRule="auto"/>
        <w:jc w:val="both"/>
        <w:rPr>
          <w:rFonts w:ascii="Times New Roman" w:hAnsi="Times New Roman" w:cs="Times New Roman"/>
          <w:sz w:val="24"/>
          <w:szCs w:val="24"/>
        </w:rPr>
      </w:pPr>
    </w:p>
    <w:p w14:paraId="7C4345B9" w14:textId="3BD6BB20" w:rsidR="00954FDC" w:rsidRDefault="00954FDC" w:rsidP="00954FDC">
      <w:pPr>
        <w:spacing w:before="100" w:beforeAutospacing="1" w:after="100" w:afterAutospacing="1" w:line="240" w:lineRule="auto"/>
        <w:jc w:val="both"/>
        <w:rPr>
          <w:rFonts w:ascii="Times New Roman" w:hAnsi="Times New Roman" w:cs="Times New Roman"/>
          <w:sz w:val="24"/>
          <w:szCs w:val="24"/>
        </w:rPr>
      </w:pPr>
    </w:p>
    <w:p w14:paraId="37D58A46" w14:textId="16267C7E" w:rsidR="00954FDC" w:rsidRDefault="00954FDC" w:rsidP="00954FDC">
      <w:pPr>
        <w:spacing w:before="100" w:beforeAutospacing="1" w:after="100" w:afterAutospacing="1" w:line="240" w:lineRule="auto"/>
        <w:jc w:val="both"/>
        <w:rPr>
          <w:rFonts w:ascii="Times New Roman" w:hAnsi="Times New Roman" w:cs="Times New Roman"/>
          <w:sz w:val="24"/>
          <w:szCs w:val="24"/>
        </w:rPr>
      </w:pPr>
    </w:p>
    <w:p w14:paraId="5D82B82D" w14:textId="7AE07E58" w:rsidR="00954FDC" w:rsidRDefault="00954FDC" w:rsidP="00954FDC">
      <w:pPr>
        <w:spacing w:before="100" w:beforeAutospacing="1" w:after="100" w:afterAutospacing="1" w:line="240" w:lineRule="auto"/>
        <w:jc w:val="both"/>
        <w:rPr>
          <w:rFonts w:ascii="Times New Roman" w:hAnsi="Times New Roman" w:cs="Times New Roman"/>
          <w:sz w:val="24"/>
          <w:szCs w:val="24"/>
        </w:rPr>
      </w:pPr>
    </w:p>
    <w:p w14:paraId="115BFAAC" w14:textId="10AC3FFA" w:rsidR="00954FDC" w:rsidRDefault="00954FDC" w:rsidP="00954FDC">
      <w:pPr>
        <w:spacing w:before="100" w:beforeAutospacing="1" w:after="100" w:afterAutospacing="1" w:line="240" w:lineRule="auto"/>
        <w:jc w:val="both"/>
        <w:rPr>
          <w:rFonts w:ascii="Times New Roman" w:hAnsi="Times New Roman" w:cs="Times New Roman"/>
          <w:sz w:val="24"/>
          <w:szCs w:val="24"/>
        </w:rPr>
      </w:pPr>
    </w:p>
    <w:p w14:paraId="1B479881" w14:textId="38CE635A" w:rsidR="002814E0" w:rsidRPr="002814E0" w:rsidRDefault="002814E0" w:rsidP="002814E0">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2814E0">
        <w:rPr>
          <w:rFonts w:ascii="Times New Roman" w:eastAsia="Times New Roman" w:hAnsi="Times New Roman" w:cs="Times New Roman"/>
          <w:color w:val="000000"/>
          <w:sz w:val="24"/>
          <w:szCs w:val="24"/>
          <w:lang w:eastAsia="ru-RU"/>
        </w:rPr>
        <w:lastRenderedPageBreak/>
        <w:t>Руководителю учреждения</w:t>
      </w:r>
      <w:r>
        <w:rPr>
          <w:rFonts w:ascii="Times New Roman" w:eastAsia="Times New Roman" w:hAnsi="Times New Roman" w:cs="Times New Roman"/>
          <w:color w:val="000000"/>
          <w:sz w:val="24"/>
          <w:szCs w:val="24"/>
          <w:lang w:eastAsia="ru-RU"/>
        </w:rPr>
        <w:t xml:space="preserve"> </w:t>
      </w:r>
    </w:p>
    <w:p w14:paraId="6C72F4A8" w14:textId="77777777" w:rsidR="002814E0" w:rsidRDefault="002814E0" w:rsidP="002814E0">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24B2442A" w14:textId="7DD84243" w:rsidR="002814E0" w:rsidRPr="002814E0" w:rsidRDefault="002814E0" w:rsidP="002814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2814E0">
        <w:rPr>
          <w:rFonts w:ascii="Times New Roman" w:eastAsia="Times New Roman" w:hAnsi="Times New Roman" w:cs="Times New Roman"/>
          <w:color w:val="000000"/>
          <w:sz w:val="24"/>
          <w:szCs w:val="24"/>
          <w:lang w:eastAsia="ru-RU"/>
        </w:rPr>
        <w:t>Служебная записка</w:t>
      </w:r>
    </w:p>
    <w:p w14:paraId="7B94283A" w14:textId="77777777" w:rsidR="002814E0" w:rsidRDefault="002814E0" w:rsidP="002814E0">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14:paraId="4A1DB2A9" w14:textId="6DDF9DDD" w:rsidR="002814E0" w:rsidRPr="002814E0" w:rsidRDefault="002814E0" w:rsidP="002814E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814E0">
        <w:rPr>
          <w:rFonts w:ascii="Times New Roman" w:eastAsia="Times New Roman" w:hAnsi="Times New Roman" w:cs="Times New Roman"/>
          <w:color w:val="000000"/>
          <w:sz w:val="24"/>
          <w:szCs w:val="24"/>
          <w:lang w:eastAsia="ru-RU"/>
        </w:rPr>
        <w:t>Централизованная</w:t>
      </w:r>
      <w:r>
        <w:rPr>
          <w:rFonts w:ascii="Times New Roman" w:eastAsia="Times New Roman" w:hAnsi="Times New Roman" w:cs="Times New Roman"/>
          <w:color w:val="000000"/>
          <w:sz w:val="24"/>
          <w:szCs w:val="24"/>
          <w:lang w:eastAsia="ru-RU"/>
        </w:rPr>
        <w:t xml:space="preserve"> бухгалтерия </w:t>
      </w:r>
      <w:r w:rsidRPr="002814E0">
        <w:rPr>
          <w:rFonts w:ascii="Times New Roman" w:eastAsia="Times New Roman" w:hAnsi="Times New Roman" w:cs="Times New Roman"/>
          <w:color w:val="000000"/>
          <w:sz w:val="24"/>
          <w:szCs w:val="24"/>
          <w:lang w:eastAsia="ru-RU"/>
        </w:rPr>
        <w:t xml:space="preserve">сообщает, что по отношению </w:t>
      </w:r>
      <w:proofErr w:type="gramStart"/>
      <w:r w:rsidRPr="002814E0">
        <w:rPr>
          <w:rFonts w:ascii="Times New Roman" w:eastAsia="Times New Roman" w:hAnsi="Times New Roman" w:cs="Times New Roman"/>
          <w:color w:val="000000"/>
          <w:sz w:val="24"/>
          <w:szCs w:val="24"/>
          <w:lang w:eastAsia="ru-RU"/>
        </w:rPr>
        <w:t>к</w:t>
      </w:r>
      <w:proofErr w:type="gramEnd"/>
      <w:r w:rsidRPr="002814E0">
        <w:rPr>
          <w:rFonts w:ascii="Times New Roman" w:eastAsia="Times New Roman" w:hAnsi="Times New Roman" w:cs="Times New Roman"/>
          <w:color w:val="000000"/>
          <w:sz w:val="24"/>
          <w:szCs w:val="24"/>
          <w:lang w:eastAsia="ru-RU"/>
        </w:rPr>
        <w:t xml:space="preserve"> (наименование учреждения)</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возникла следующ</w:t>
      </w:r>
      <w:r>
        <w:rPr>
          <w:rFonts w:ascii="Times New Roman" w:eastAsia="Times New Roman" w:hAnsi="Times New Roman" w:cs="Times New Roman"/>
          <w:color w:val="000000"/>
          <w:sz w:val="24"/>
          <w:szCs w:val="24"/>
          <w:lang w:eastAsia="ru-RU"/>
        </w:rPr>
        <w:t>ая</w:t>
      </w:r>
      <w:r w:rsidRPr="002814E0">
        <w:rPr>
          <w:rFonts w:ascii="Times New Roman" w:eastAsia="Times New Roman" w:hAnsi="Times New Roman" w:cs="Times New Roman"/>
          <w:color w:val="000000"/>
          <w:sz w:val="24"/>
          <w:szCs w:val="24"/>
          <w:lang w:eastAsia="ru-RU"/>
        </w:rPr>
        <w:t xml:space="preserve"> дебиторск</w:t>
      </w:r>
      <w:r>
        <w:rPr>
          <w:rFonts w:ascii="Times New Roman" w:eastAsia="Times New Roman" w:hAnsi="Times New Roman" w:cs="Times New Roman"/>
          <w:color w:val="000000"/>
          <w:sz w:val="24"/>
          <w:szCs w:val="24"/>
          <w:lang w:eastAsia="ru-RU"/>
        </w:rPr>
        <w:t>ая</w:t>
      </w:r>
      <w:r w:rsidRPr="002814E0">
        <w:rPr>
          <w:rFonts w:ascii="Times New Roman" w:eastAsia="Times New Roman" w:hAnsi="Times New Roman" w:cs="Times New Roman"/>
          <w:color w:val="000000"/>
          <w:sz w:val="24"/>
          <w:szCs w:val="24"/>
          <w:lang w:eastAsia="ru-RU"/>
        </w:rPr>
        <w:t xml:space="preserve"> задолженность:</w:t>
      </w:r>
    </w:p>
    <w:p w14:paraId="705BD0A3" w14:textId="77777777" w:rsidR="002814E0" w:rsidRPr="002814E0" w:rsidRDefault="002814E0" w:rsidP="002814E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814E0">
        <w:rPr>
          <w:rFonts w:ascii="Times New Roman" w:eastAsia="Times New Roman" w:hAnsi="Times New Roman" w:cs="Times New Roman"/>
          <w:color w:val="000000"/>
          <w:sz w:val="24"/>
          <w:szCs w:val="24"/>
          <w:lang w:eastAsia="ru-RU"/>
        </w:rPr>
        <w:t>- полное наименование организации (ФИО физического лица):</w:t>
      </w:r>
    </w:p>
    <w:p w14:paraId="0D5FF5DA" w14:textId="77777777" w:rsidR="002814E0" w:rsidRPr="002814E0" w:rsidRDefault="002814E0" w:rsidP="002814E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814E0">
        <w:rPr>
          <w:rFonts w:ascii="Times New Roman" w:eastAsia="Times New Roman" w:hAnsi="Times New Roman" w:cs="Times New Roman"/>
          <w:color w:val="000000"/>
          <w:sz w:val="24"/>
          <w:szCs w:val="24"/>
          <w:lang w:eastAsia="ru-RU"/>
        </w:rPr>
        <w:t>______________________________________________________________________</w:t>
      </w:r>
    </w:p>
    <w:p w14:paraId="356770C1" w14:textId="77777777" w:rsidR="002814E0" w:rsidRPr="002814E0" w:rsidRDefault="002814E0" w:rsidP="002814E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814E0">
        <w:rPr>
          <w:rFonts w:ascii="Times New Roman" w:eastAsia="Times New Roman" w:hAnsi="Times New Roman" w:cs="Times New Roman"/>
          <w:color w:val="000000"/>
          <w:sz w:val="24"/>
          <w:szCs w:val="24"/>
          <w:lang w:eastAsia="ru-RU"/>
        </w:rPr>
        <w:t>- ИНН/ОГРН/КПП (ИНН физического лица): _____________________________</w:t>
      </w:r>
    </w:p>
    <w:p w14:paraId="09AAF5FF" w14:textId="0D66FAF4" w:rsidR="002814E0" w:rsidRPr="002814E0" w:rsidRDefault="002814E0" w:rsidP="002814E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814E0">
        <w:rPr>
          <w:rFonts w:ascii="Times New Roman" w:eastAsia="Times New Roman" w:hAnsi="Times New Roman" w:cs="Times New Roman"/>
          <w:color w:val="000000"/>
          <w:sz w:val="24"/>
          <w:szCs w:val="24"/>
          <w:lang w:eastAsia="ru-RU"/>
        </w:rPr>
        <w:t>- наименование платежа, код бюджетной классификации, по которому возникла</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дебиторская задолженность: ____________________________________</w:t>
      </w:r>
    </w:p>
    <w:p w14:paraId="7EABE830" w14:textId="77777777" w:rsidR="002814E0" w:rsidRPr="002814E0" w:rsidRDefault="002814E0" w:rsidP="002814E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814E0">
        <w:rPr>
          <w:rFonts w:ascii="Times New Roman" w:eastAsia="Times New Roman" w:hAnsi="Times New Roman" w:cs="Times New Roman"/>
          <w:color w:val="000000"/>
          <w:sz w:val="24"/>
          <w:szCs w:val="24"/>
          <w:lang w:eastAsia="ru-RU"/>
        </w:rPr>
        <w:t>- сумма дебиторской задолженности: _________________________________</w:t>
      </w:r>
    </w:p>
    <w:p w14:paraId="23F76E41" w14:textId="77777777" w:rsidR="002814E0" w:rsidRPr="002814E0" w:rsidRDefault="002814E0" w:rsidP="002814E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814E0">
        <w:rPr>
          <w:rFonts w:ascii="Times New Roman" w:eastAsia="Times New Roman" w:hAnsi="Times New Roman" w:cs="Times New Roman"/>
          <w:color w:val="000000"/>
          <w:sz w:val="24"/>
          <w:szCs w:val="24"/>
          <w:lang w:eastAsia="ru-RU"/>
        </w:rPr>
        <w:t>с приложением документа (дата, номер): ________________________________.</w:t>
      </w:r>
    </w:p>
    <w:p w14:paraId="581B54B0" w14:textId="0329FAD7" w:rsidR="002814E0" w:rsidRPr="002814E0" w:rsidRDefault="002814E0" w:rsidP="002814E0">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 </w:t>
      </w:r>
      <w:r w:rsidRPr="002814E0">
        <w:rPr>
          <w:rFonts w:ascii="Times New Roman" w:eastAsia="Times New Roman" w:hAnsi="Times New Roman" w:cs="Times New Roman"/>
          <w:color w:val="000000"/>
          <w:sz w:val="24"/>
          <w:szCs w:val="24"/>
          <w:lang w:eastAsia="ru-RU"/>
        </w:rPr>
        <w:t>основании</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представленной</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информации</w:t>
      </w:r>
      <w:r>
        <w:rPr>
          <w:rFonts w:ascii="Times New Roman" w:eastAsia="Times New Roman" w:hAnsi="Times New Roman" w:cs="Times New Roman"/>
          <w:color w:val="000000"/>
          <w:sz w:val="24"/>
          <w:szCs w:val="24"/>
          <w:lang w:eastAsia="ru-RU"/>
        </w:rPr>
        <w:t xml:space="preserve"> ц</w:t>
      </w:r>
      <w:r w:rsidRPr="002814E0">
        <w:rPr>
          <w:rFonts w:ascii="Times New Roman" w:eastAsia="Times New Roman" w:hAnsi="Times New Roman" w:cs="Times New Roman"/>
          <w:color w:val="000000"/>
          <w:sz w:val="24"/>
          <w:szCs w:val="24"/>
          <w:lang w:eastAsia="ru-RU"/>
        </w:rPr>
        <w:t>ентрализованная</w:t>
      </w:r>
      <w:r>
        <w:rPr>
          <w:rFonts w:ascii="Times New Roman" w:eastAsia="Times New Roman" w:hAnsi="Times New Roman" w:cs="Times New Roman"/>
          <w:color w:val="000000"/>
          <w:sz w:val="24"/>
          <w:szCs w:val="24"/>
          <w:lang w:eastAsia="ru-RU"/>
        </w:rPr>
        <w:t xml:space="preserve"> бухгалтерия</w:t>
      </w:r>
      <w:r w:rsidRPr="002814E0">
        <w:rPr>
          <w:rFonts w:ascii="Times New Roman" w:eastAsia="Times New Roman" w:hAnsi="Times New Roman" w:cs="Times New Roman"/>
          <w:color w:val="000000"/>
          <w:sz w:val="24"/>
          <w:szCs w:val="24"/>
          <w:lang w:eastAsia="ru-RU"/>
        </w:rPr>
        <w:t xml:space="preserve"> просит принять</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меры по обеспечению взыскания дебиторской задолженности.</w:t>
      </w:r>
    </w:p>
    <w:p w14:paraId="4B3A9CE8" w14:textId="0FCB0147" w:rsidR="002814E0" w:rsidRPr="002814E0" w:rsidRDefault="002814E0" w:rsidP="002814E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814E0">
        <w:rPr>
          <w:rFonts w:ascii="Times New Roman" w:eastAsia="Times New Roman" w:hAnsi="Times New Roman" w:cs="Times New Roman"/>
          <w:color w:val="000000"/>
          <w:sz w:val="24"/>
          <w:szCs w:val="24"/>
          <w:lang w:eastAsia="ru-RU"/>
        </w:rPr>
        <w:t>При невозможности проведения мер по взысканию дебиторской задолженности</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выйти с предложением о рассмотрении комиссией по поступлению и выбытию</w:t>
      </w:r>
      <w:r>
        <w:rPr>
          <w:rFonts w:ascii="Times New Roman" w:eastAsia="Times New Roman" w:hAnsi="Times New Roman" w:cs="Times New Roman"/>
          <w:color w:val="000000"/>
          <w:sz w:val="24"/>
          <w:szCs w:val="24"/>
          <w:lang w:eastAsia="ru-RU"/>
        </w:rPr>
        <w:t xml:space="preserve"> активов с </w:t>
      </w:r>
      <w:r w:rsidRPr="002814E0">
        <w:rPr>
          <w:rFonts w:ascii="Times New Roman" w:eastAsia="Times New Roman" w:hAnsi="Times New Roman" w:cs="Times New Roman"/>
          <w:color w:val="000000"/>
          <w:sz w:val="24"/>
          <w:szCs w:val="24"/>
          <w:lang w:eastAsia="ru-RU"/>
        </w:rPr>
        <w:t>вопросом</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о</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признании</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безнадежной</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взысканию</w:t>
      </w:r>
      <w:r>
        <w:rPr>
          <w:rFonts w:ascii="Times New Roman" w:eastAsia="Times New Roman" w:hAnsi="Times New Roman" w:cs="Times New Roman"/>
          <w:color w:val="000000"/>
          <w:sz w:val="24"/>
          <w:szCs w:val="24"/>
          <w:lang w:eastAsia="ru-RU"/>
        </w:rPr>
        <w:t xml:space="preserve"> дебиторской </w:t>
      </w:r>
      <w:r w:rsidRPr="002814E0">
        <w:rPr>
          <w:rFonts w:ascii="Times New Roman" w:eastAsia="Times New Roman" w:hAnsi="Times New Roman" w:cs="Times New Roman"/>
          <w:color w:val="000000"/>
          <w:sz w:val="24"/>
          <w:szCs w:val="24"/>
          <w:lang w:eastAsia="ru-RU"/>
        </w:rPr>
        <w:t>задолженности</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путем</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предоставления</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комиссии</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дополнительных</w:t>
      </w:r>
      <w:r>
        <w:rPr>
          <w:rFonts w:ascii="Times New Roman" w:eastAsia="Times New Roman" w:hAnsi="Times New Roman" w:cs="Times New Roman"/>
          <w:color w:val="000000"/>
          <w:sz w:val="24"/>
          <w:szCs w:val="24"/>
          <w:lang w:eastAsia="ru-RU"/>
        </w:rPr>
        <w:t xml:space="preserve"> сведений </w:t>
      </w:r>
      <w:r w:rsidRPr="002814E0">
        <w:rPr>
          <w:rFonts w:ascii="Times New Roman" w:eastAsia="Times New Roman" w:hAnsi="Times New Roman" w:cs="Times New Roman"/>
          <w:color w:val="000000"/>
          <w:sz w:val="24"/>
          <w:szCs w:val="24"/>
          <w:lang w:eastAsia="ru-RU"/>
        </w:rPr>
        <w:t>следующего содержания:</w:t>
      </w:r>
    </w:p>
    <w:p w14:paraId="1A5EA51E" w14:textId="68DB41A8" w:rsidR="002814E0" w:rsidRPr="002814E0" w:rsidRDefault="002814E0" w:rsidP="002814E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814E0">
        <w:rPr>
          <w:rFonts w:ascii="Times New Roman" w:eastAsia="Times New Roman" w:hAnsi="Times New Roman" w:cs="Times New Roman"/>
          <w:color w:val="000000"/>
          <w:sz w:val="24"/>
          <w:szCs w:val="24"/>
          <w:lang w:eastAsia="ru-RU"/>
        </w:rPr>
        <w:t>- обстоятельство, являющееся основанием для признания дебиторской задолженности безнадежной к взысканию: ________________________________,</w:t>
      </w:r>
    </w:p>
    <w:p w14:paraId="2D40078A" w14:textId="76CDBF0C" w:rsidR="002814E0" w:rsidRPr="002814E0" w:rsidRDefault="002814E0" w:rsidP="002814E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814E0">
        <w:rPr>
          <w:rFonts w:ascii="Times New Roman" w:eastAsia="Times New Roman" w:hAnsi="Times New Roman" w:cs="Times New Roman"/>
          <w:color w:val="000000"/>
          <w:sz w:val="24"/>
          <w:szCs w:val="24"/>
          <w:lang w:eastAsia="ru-RU"/>
        </w:rPr>
        <w:t>- справка о принятых мерах по обеспечению взыскания дебиторской</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задолженности (дата, номер</w:t>
      </w:r>
      <w:proofErr w:type="gramStart"/>
      <w:r w:rsidRPr="002814E0">
        <w:rPr>
          <w:rFonts w:ascii="Times New Roman" w:eastAsia="Times New Roman" w:hAnsi="Times New Roman" w:cs="Times New Roman"/>
          <w:color w:val="000000"/>
          <w:sz w:val="24"/>
          <w:szCs w:val="24"/>
          <w:lang w:eastAsia="ru-RU"/>
        </w:rPr>
        <w:t>): __________________________________________;</w:t>
      </w:r>
      <w:proofErr w:type="gramEnd"/>
    </w:p>
    <w:p w14:paraId="625168B8" w14:textId="5FC3E19F" w:rsidR="002814E0" w:rsidRPr="002814E0" w:rsidRDefault="002814E0" w:rsidP="002814E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814E0">
        <w:rPr>
          <w:rFonts w:ascii="Times New Roman" w:eastAsia="Times New Roman" w:hAnsi="Times New Roman" w:cs="Times New Roman"/>
          <w:color w:val="000000"/>
          <w:sz w:val="24"/>
          <w:szCs w:val="24"/>
          <w:lang w:eastAsia="ru-RU"/>
        </w:rPr>
        <w:t>- заключение о наличии или отсутствии возможностей и/или перспектив</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возобновления процедуры взыскания дебиторской задолженности, в том числе</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направленных</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на</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прекращение</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обстоятельств,</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являющихся</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основанием</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признания</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дебиторской</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задолженности</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безнадежной</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взысканию:</w:t>
      </w:r>
    </w:p>
    <w:p w14:paraId="682B38A7" w14:textId="77777777" w:rsidR="002814E0" w:rsidRPr="002814E0" w:rsidRDefault="002814E0" w:rsidP="002814E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814E0">
        <w:rPr>
          <w:rFonts w:ascii="Times New Roman" w:eastAsia="Times New Roman" w:hAnsi="Times New Roman" w:cs="Times New Roman"/>
          <w:color w:val="000000"/>
          <w:sz w:val="24"/>
          <w:szCs w:val="24"/>
          <w:lang w:eastAsia="ru-RU"/>
        </w:rPr>
        <w:t>____________________________;</w:t>
      </w:r>
    </w:p>
    <w:p w14:paraId="5CC54B52" w14:textId="5D46E2B9" w:rsidR="002814E0" w:rsidRPr="002814E0" w:rsidRDefault="002814E0" w:rsidP="002814E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814E0">
        <w:rPr>
          <w:rFonts w:ascii="Times New Roman" w:eastAsia="Times New Roman" w:hAnsi="Times New Roman" w:cs="Times New Roman"/>
          <w:color w:val="000000"/>
          <w:sz w:val="24"/>
          <w:szCs w:val="24"/>
          <w:lang w:eastAsia="ru-RU"/>
        </w:rPr>
        <w:t>- дата окончания срока возможного возобновления процедуры взыскания (при</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наличии</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оснований</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для</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возобновления</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процедуры</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взыскания</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дебиторской</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задолженности</w:t>
      </w:r>
      <w:proofErr w:type="gramStart"/>
      <w:r w:rsidRPr="002814E0">
        <w:rPr>
          <w:rFonts w:ascii="Times New Roman" w:eastAsia="Times New Roman" w:hAnsi="Times New Roman" w:cs="Times New Roman"/>
          <w:color w:val="000000"/>
          <w:sz w:val="24"/>
          <w:szCs w:val="24"/>
          <w:lang w:eastAsia="ru-RU"/>
        </w:rPr>
        <w:t>): _______________________________________________________;</w:t>
      </w:r>
      <w:proofErr w:type="gramEnd"/>
    </w:p>
    <w:p w14:paraId="24E77355" w14:textId="30EE16B3" w:rsidR="002814E0" w:rsidRPr="002814E0" w:rsidRDefault="002814E0" w:rsidP="002814E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814E0">
        <w:rPr>
          <w:rFonts w:ascii="Times New Roman" w:eastAsia="Times New Roman" w:hAnsi="Times New Roman" w:cs="Times New Roman"/>
          <w:color w:val="000000"/>
          <w:sz w:val="24"/>
          <w:szCs w:val="24"/>
          <w:lang w:eastAsia="ru-RU"/>
        </w:rPr>
        <w:t>- сведения о наличии/отсутствии информации о лицах, на которые законом или</w:t>
      </w:r>
      <w:r>
        <w:rPr>
          <w:rFonts w:ascii="Times New Roman" w:eastAsia="Times New Roman" w:hAnsi="Times New Roman" w:cs="Times New Roman"/>
          <w:color w:val="000000"/>
          <w:sz w:val="24"/>
          <w:szCs w:val="24"/>
          <w:lang w:eastAsia="ru-RU"/>
        </w:rPr>
        <w:t xml:space="preserve"> </w:t>
      </w:r>
      <w:r w:rsidRPr="002814E0">
        <w:rPr>
          <w:rFonts w:ascii="Times New Roman" w:eastAsia="Times New Roman" w:hAnsi="Times New Roman" w:cs="Times New Roman"/>
          <w:color w:val="000000"/>
          <w:sz w:val="24"/>
          <w:szCs w:val="24"/>
          <w:lang w:eastAsia="ru-RU"/>
        </w:rPr>
        <w:t>иными правовыми актами возложено исполнение обязательства ликвидированного</w:t>
      </w:r>
    </w:p>
    <w:p w14:paraId="5E40454A" w14:textId="77777777" w:rsidR="002814E0" w:rsidRPr="002814E0" w:rsidRDefault="002814E0" w:rsidP="002814E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814E0">
        <w:rPr>
          <w:rFonts w:ascii="Times New Roman" w:eastAsia="Times New Roman" w:hAnsi="Times New Roman" w:cs="Times New Roman"/>
          <w:color w:val="000000"/>
          <w:sz w:val="24"/>
          <w:szCs w:val="24"/>
          <w:lang w:eastAsia="ru-RU"/>
        </w:rPr>
        <w:t>должника: ____________________________________________.</w:t>
      </w:r>
    </w:p>
    <w:p w14:paraId="3A889DD4" w14:textId="77777777" w:rsidR="002814E0" w:rsidRDefault="002814E0" w:rsidP="002814E0">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14A359A1" w14:textId="1217EA6A" w:rsidR="002814E0" w:rsidRDefault="002814E0" w:rsidP="002814E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54FDC">
        <w:rPr>
          <w:rFonts w:ascii="Times New Roman" w:eastAsia="Times New Roman" w:hAnsi="Times New Roman" w:cs="Times New Roman"/>
          <w:color w:val="000000"/>
          <w:sz w:val="24"/>
          <w:szCs w:val="24"/>
          <w:lang w:eastAsia="ru-RU"/>
        </w:rPr>
        <w:t>Приложение: ________ на ___ л. в __ экз.</w:t>
      </w:r>
    </w:p>
    <w:p w14:paraId="59B2413D" w14:textId="77777777" w:rsidR="002814E0" w:rsidRDefault="002814E0" w:rsidP="002814E0">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267DB381" w14:textId="77777777" w:rsidR="002814E0" w:rsidRDefault="002814E0" w:rsidP="002814E0">
      <w:pPr>
        <w:spacing w:after="0"/>
        <w:rPr>
          <w:rFonts w:ascii="Times New Roman" w:hAnsi="Times New Roman" w:cs="Times New Roman"/>
          <w:sz w:val="28"/>
          <w:szCs w:val="28"/>
        </w:rPr>
      </w:pPr>
      <w:r>
        <w:rPr>
          <w:rFonts w:ascii="Times New Roman" w:hAnsi="Times New Roman" w:cs="Times New Roman"/>
          <w:sz w:val="28"/>
          <w:szCs w:val="28"/>
        </w:rPr>
        <w:t>_____________________        ____________________     ____________________</w:t>
      </w:r>
    </w:p>
    <w:p w14:paraId="3F5C1662" w14:textId="77777777" w:rsidR="002814E0" w:rsidRDefault="002814E0" w:rsidP="002814E0">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0"/>
          <w:szCs w:val="20"/>
        </w:rPr>
        <w:t xml:space="preserve">                    должность                                                        подпись                                                ФИО</w:t>
      </w:r>
      <w:r w:rsidRPr="00954FDC">
        <w:rPr>
          <w:rFonts w:ascii="Times New Roman" w:eastAsia="Times New Roman" w:hAnsi="Times New Roman" w:cs="Times New Roman"/>
          <w:color w:val="000000"/>
          <w:sz w:val="24"/>
          <w:szCs w:val="24"/>
          <w:lang w:eastAsia="ru-RU"/>
        </w:rPr>
        <w:t xml:space="preserve"> </w:t>
      </w:r>
    </w:p>
    <w:p w14:paraId="4AD3821F" w14:textId="77777777" w:rsidR="002814E0" w:rsidRDefault="002814E0" w:rsidP="002814E0">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2F33B4E8" w14:textId="77777777" w:rsidR="002814E0" w:rsidRPr="00954FDC" w:rsidRDefault="002814E0" w:rsidP="002814E0">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954FDC">
        <w:rPr>
          <w:rFonts w:ascii="Times New Roman" w:eastAsia="Times New Roman" w:hAnsi="Times New Roman" w:cs="Times New Roman"/>
          <w:color w:val="000000"/>
          <w:sz w:val="24"/>
          <w:szCs w:val="24"/>
          <w:lang w:eastAsia="ru-RU"/>
        </w:rPr>
        <w:t>«___» __________ 20__ г.</w:t>
      </w:r>
    </w:p>
    <w:p w14:paraId="6DAFF35B" w14:textId="77777777" w:rsidR="002814E0" w:rsidRDefault="002814E0" w:rsidP="002814E0">
      <w:pPr>
        <w:spacing w:before="100" w:beforeAutospacing="1" w:after="100" w:afterAutospacing="1" w:line="240" w:lineRule="auto"/>
        <w:jc w:val="both"/>
        <w:rPr>
          <w:rFonts w:ascii="Times New Roman" w:hAnsi="Times New Roman" w:cs="Times New Roman"/>
          <w:sz w:val="24"/>
          <w:szCs w:val="24"/>
        </w:rPr>
      </w:pPr>
    </w:p>
    <w:p w14:paraId="58F2C6F6" w14:textId="74C7B17E" w:rsidR="00954FDC" w:rsidRPr="002814E0" w:rsidRDefault="00954FDC" w:rsidP="002814E0">
      <w:pPr>
        <w:spacing w:before="100" w:beforeAutospacing="1" w:after="100" w:afterAutospacing="1" w:line="240" w:lineRule="auto"/>
        <w:jc w:val="both"/>
        <w:rPr>
          <w:rFonts w:ascii="Times New Roman" w:hAnsi="Times New Roman" w:cs="Times New Roman"/>
          <w:sz w:val="24"/>
          <w:szCs w:val="24"/>
        </w:rPr>
      </w:pPr>
    </w:p>
    <w:p w14:paraId="2BF11EB8" w14:textId="5C343AB4" w:rsidR="00954FDC" w:rsidRDefault="00954FDC" w:rsidP="00954FDC">
      <w:pPr>
        <w:spacing w:before="100" w:beforeAutospacing="1" w:after="100" w:afterAutospacing="1" w:line="240" w:lineRule="auto"/>
        <w:jc w:val="both"/>
        <w:rPr>
          <w:rFonts w:ascii="Times New Roman" w:hAnsi="Times New Roman" w:cs="Times New Roman"/>
          <w:sz w:val="24"/>
          <w:szCs w:val="24"/>
        </w:rPr>
      </w:pPr>
    </w:p>
    <w:p w14:paraId="5ABCFEA1" w14:textId="1F814E44" w:rsidR="00954FDC" w:rsidRDefault="00954FDC" w:rsidP="00954FDC">
      <w:pPr>
        <w:spacing w:before="100" w:beforeAutospacing="1" w:after="100" w:afterAutospacing="1" w:line="240" w:lineRule="auto"/>
        <w:jc w:val="both"/>
        <w:rPr>
          <w:rFonts w:ascii="Times New Roman" w:hAnsi="Times New Roman" w:cs="Times New Roman"/>
          <w:sz w:val="24"/>
          <w:szCs w:val="24"/>
        </w:rPr>
      </w:pPr>
    </w:p>
    <w:p w14:paraId="3EA45022" w14:textId="40A3027E" w:rsidR="00954FDC" w:rsidRDefault="00954FDC" w:rsidP="00954FDC">
      <w:pPr>
        <w:spacing w:before="100" w:beforeAutospacing="1" w:after="100" w:afterAutospacing="1" w:line="240" w:lineRule="auto"/>
        <w:jc w:val="both"/>
        <w:rPr>
          <w:rFonts w:ascii="Times New Roman" w:hAnsi="Times New Roman" w:cs="Times New Roman"/>
          <w:sz w:val="24"/>
          <w:szCs w:val="24"/>
        </w:rPr>
      </w:pPr>
    </w:p>
    <w:p w14:paraId="48A362F5" w14:textId="3F1819E9" w:rsidR="00954FDC" w:rsidRDefault="00954FDC" w:rsidP="00954FDC">
      <w:pPr>
        <w:spacing w:before="100" w:beforeAutospacing="1" w:after="100" w:afterAutospacing="1" w:line="240" w:lineRule="auto"/>
        <w:jc w:val="both"/>
        <w:rPr>
          <w:rFonts w:ascii="Times New Roman" w:hAnsi="Times New Roman" w:cs="Times New Roman"/>
          <w:sz w:val="24"/>
          <w:szCs w:val="24"/>
        </w:rPr>
      </w:pPr>
    </w:p>
    <w:p w14:paraId="1AA6CF5F" w14:textId="0C6E2D2E" w:rsidR="00954FDC" w:rsidRDefault="00954FDC" w:rsidP="00954FDC">
      <w:pPr>
        <w:spacing w:before="100" w:beforeAutospacing="1" w:after="100" w:afterAutospacing="1" w:line="240" w:lineRule="auto"/>
        <w:jc w:val="both"/>
        <w:rPr>
          <w:rFonts w:ascii="Times New Roman" w:hAnsi="Times New Roman" w:cs="Times New Roman"/>
          <w:sz w:val="24"/>
          <w:szCs w:val="24"/>
        </w:rPr>
      </w:pPr>
    </w:p>
    <w:p w14:paraId="5B35F613" w14:textId="77777777" w:rsidR="00697556" w:rsidRDefault="00697556" w:rsidP="00697556">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3020A5C3" w14:textId="77777777" w:rsidR="00A305A7" w:rsidRDefault="00A305A7" w:rsidP="00697556">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0EDE5FD6" w14:textId="547BE583" w:rsidR="002814E0" w:rsidRPr="00697556" w:rsidRDefault="002814E0" w:rsidP="00697556">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697556">
        <w:rPr>
          <w:rFonts w:ascii="Times New Roman" w:eastAsia="Times New Roman" w:hAnsi="Times New Roman" w:cs="Times New Roman"/>
          <w:color w:val="000000"/>
          <w:sz w:val="24"/>
          <w:szCs w:val="24"/>
          <w:lang w:eastAsia="ru-RU"/>
        </w:rPr>
        <w:lastRenderedPageBreak/>
        <w:t>В Комиссию по поступлению</w:t>
      </w:r>
    </w:p>
    <w:p w14:paraId="040F5290" w14:textId="77777777" w:rsidR="002814E0" w:rsidRPr="002814E0" w:rsidRDefault="002814E0" w:rsidP="00697556">
      <w:pPr>
        <w:shd w:val="clear" w:color="auto" w:fill="FFFFFF"/>
        <w:spacing w:after="0" w:line="240" w:lineRule="auto"/>
        <w:jc w:val="right"/>
        <w:rPr>
          <w:rFonts w:ascii="yandex-sans" w:eastAsia="Times New Roman" w:hAnsi="yandex-sans" w:cs="Times New Roman"/>
          <w:color w:val="000000"/>
          <w:sz w:val="23"/>
          <w:szCs w:val="23"/>
          <w:lang w:eastAsia="ru-RU"/>
        </w:rPr>
      </w:pPr>
      <w:r w:rsidRPr="00697556">
        <w:rPr>
          <w:rFonts w:ascii="Times New Roman" w:eastAsia="Times New Roman" w:hAnsi="Times New Roman" w:cs="Times New Roman"/>
          <w:color w:val="000000"/>
          <w:sz w:val="24"/>
          <w:szCs w:val="24"/>
          <w:lang w:eastAsia="ru-RU"/>
        </w:rPr>
        <w:t>и выбытию активов</w:t>
      </w:r>
    </w:p>
    <w:p w14:paraId="2228F3D3" w14:textId="77777777" w:rsidR="00697556" w:rsidRDefault="00697556" w:rsidP="0069755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6D96E299" w14:textId="77777777" w:rsidR="00697556" w:rsidRDefault="00697556" w:rsidP="0069755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5ADF0C2B" w14:textId="181EB873" w:rsidR="002814E0" w:rsidRPr="00697556" w:rsidRDefault="002814E0" w:rsidP="0069755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97556">
        <w:rPr>
          <w:rFonts w:ascii="Times New Roman" w:eastAsia="Times New Roman" w:hAnsi="Times New Roman" w:cs="Times New Roman"/>
          <w:color w:val="000000"/>
          <w:sz w:val="24"/>
          <w:szCs w:val="24"/>
          <w:lang w:eastAsia="ru-RU"/>
        </w:rPr>
        <w:t>Выписка из бухгалтерской отчетности об учитываемых суммах дебиторской</w:t>
      </w:r>
    </w:p>
    <w:p w14:paraId="39E2ADC1" w14:textId="77777777" w:rsidR="002814E0" w:rsidRPr="00697556" w:rsidRDefault="002814E0" w:rsidP="0069755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97556">
        <w:rPr>
          <w:rFonts w:ascii="Times New Roman" w:eastAsia="Times New Roman" w:hAnsi="Times New Roman" w:cs="Times New Roman"/>
          <w:color w:val="000000"/>
          <w:sz w:val="24"/>
          <w:szCs w:val="24"/>
          <w:lang w:eastAsia="ru-RU"/>
        </w:rPr>
        <w:t>задолженности, подлежащей взысканию</w:t>
      </w:r>
    </w:p>
    <w:p w14:paraId="31D632ED" w14:textId="77777777" w:rsidR="0062249D" w:rsidRDefault="0062249D" w:rsidP="0062249D">
      <w:pPr>
        <w:shd w:val="clear" w:color="auto" w:fill="FFFFFF"/>
        <w:spacing w:after="0" w:line="240" w:lineRule="auto"/>
        <w:rPr>
          <w:rFonts w:ascii="yandex-sans" w:eastAsia="Times New Roman" w:hAnsi="yandex-sans" w:cs="Times New Roman"/>
          <w:color w:val="000000"/>
          <w:sz w:val="23"/>
          <w:szCs w:val="23"/>
          <w:lang w:eastAsia="ru-RU"/>
        </w:rPr>
      </w:pPr>
    </w:p>
    <w:p w14:paraId="3882F812" w14:textId="77777777" w:rsidR="0062249D" w:rsidRDefault="0062249D" w:rsidP="0062249D">
      <w:pPr>
        <w:shd w:val="clear" w:color="auto" w:fill="FFFFFF"/>
        <w:spacing w:after="0" w:line="240" w:lineRule="auto"/>
        <w:rPr>
          <w:rFonts w:ascii="yandex-sans" w:eastAsia="Times New Roman" w:hAnsi="yandex-sans" w:cs="Times New Roman"/>
          <w:color w:val="000000"/>
          <w:sz w:val="23"/>
          <w:szCs w:val="23"/>
          <w:lang w:eastAsia="ru-RU"/>
        </w:rPr>
      </w:pPr>
    </w:p>
    <w:p w14:paraId="36DB4C75" w14:textId="7C3E3C2D" w:rsidR="0062249D" w:rsidRPr="0062249D" w:rsidRDefault="0062249D" w:rsidP="0062249D">
      <w:pPr>
        <w:shd w:val="clear" w:color="auto" w:fill="FFFFFF"/>
        <w:spacing w:after="0" w:line="240" w:lineRule="auto"/>
        <w:rPr>
          <w:rFonts w:ascii="yandex-sans" w:eastAsia="Times New Roman" w:hAnsi="yandex-sans" w:cs="Times New Roman"/>
          <w:color w:val="000000"/>
          <w:sz w:val="23"/>
          <w:szCs w:val="23"/>
          <w:lang w:eastAsia="ru-RU"/>
        </w:rPr>
      </w:pPr>
      <w:r w:rsidRPr="0062249D">
        <w:rPr>
          <w:rFonts w:ascii="yandex-sans" w:eastAsia="Times New Roman" w:hAnsi="yandex-sans" w:cs="Times New Roman"/>
          <w:color w:val="000000"/>
          <w:sz w:val="23"/>
          <w:szCs w:val="23"/>
          <w:lang w:eastAsia="ru-RU"/>
        </w:rPr>
        <w:t>________________</w:t>
      </w:r>
      <w:r>
        <w:rPr>
          <w:rFonts w:ascii="yandex-sans" w:eastAsia="Times New Roman" w:hAnsi="yandex-sans" w:cs="Times New Roman"/>
          <w:color w:val="000000"/>
          <w:sz w:val="23"/>
          <w:szCs w:val="23"/>
          <w:lang w:eastAsia="ru-RU"/>
        </w:rPr>
        <w:t>____________________________________________</w:t>
      </w:r>
      <w:r w:rsidRPr="0062249D">
        <w:rPr>
          <w:rFonts w:ascii="yandex-sans" w:eastAsia="Times New Roman" w:hAnsi="yandex-sans" w:cs="Times New Roman"/>
          <w:color w:val="000000"/>
          <w:sz w:val="23"/>
          <w:szCs w:val="23"/>
          <w:lang w:eastAsia="ru-RU"/>
        </w:rPr>
        <w:t>__________________________________________________________</w:t>
      </w:r>
    </w:p>
    <w:p w14:paraId="1610EB8A" w14:textId="65454DA0" w:rsidR="0062249D" w:rsidRPr="0062249D" w:rsidRDefault="0062249D" w:rsidP="0062249D">
      <w:pPr>
        <w:shd w:val="clear" w:color="auto" w:fill="FFFFFF"/>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62249D">
        <w:rPr>
          <w:rFonts w:ascii="Times New Roman" w:eastAsia="Times New Roman" w:hAnsi="Times New Roman" w:cs="Times New Roman"/>
          <w:color w:val="000000"/>
          <w:lang w:eastAsia="ru-RU"/>
        </w:rPr>
        <w:t>Наименование учреждения</w:t>
      </w:r>
    </w:p>
    <w:p w14:paraId="083926B7" w14:textId="77777777" w:rsidR="0062249D" w:rsidRDefault="0062249D" w:rsidP="0062249D">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229CD56F" w14:textId="1DE57EAB" w:rsidR="0062249D" w:rsidRPr="0062249D" w:rsidRDefault="0062249D" w:rsidP="0062249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2249D">
        <w:rPr>
          <w:rFonts w:ascii="Times New Roman" w:eastAsia="Times New Roman" w:hAnsi="Times New Roman" w:cs="Times New Roman"/>
          <w:color w:val="000000"/>
          <w:sz w:val="24"/>
          <w:szCs w:val="24"/>
          <w:lang w:eastAsia="ru-RU"/>
        </w:rPr>
        <w:t xml:space="preserve">по состоянию </w:t>
      </w:r>
      <w:proofErr w:type="gramStart"/>
      <w:r w:rsidRPr="0062249D">
        <w:rPr>
          <w:rFonts w:ascii="Times New Roman" w:eastAsia="Times New Roman" w:hAnsi="Times New Roman" w:cs="Times New Roman"/>
          <w:color w:val="000000"/>
          <w:sz w:val="24"/>
          <w:szCs w:val="24"/>
          <w:lang w:eastAsia="ru-RU"/>
        </w:rPr>
        <w:t>на</w:t>
      </w:r>
      <w:proofErr w:type="gramEnd"/>
      <w:r w:rsidRPr="0062249D">
        <w:rPr>
          <w:rFonts w:ascii="Times New Roman" w:eastAsia="Times New Roman" w:hAnsi="Times New Roman" w:cs="Times New Roman"/>
          <w:color w:val="000000"/>
          <w:sz w:val="24"/>
          <w:szCs w:val="24"/>
          <w:lang w:eastAsia="ru-RU"/>
        </w:rPr>
        <w:t xml:space="preserve"> _____________________</w:t>
      </w:r>
    </w:p>
    <w:p w14:paraId="75B4CA47" w14:textId="758C77A9" w:rsidR="0062249D" w:rsidRDefault="0062249D" w:rsidP="0062249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2249D">
        <w:rPr>
          <w:rFonts w:ascii="Times New Roman" w:eastAsia="Times New Roman" w:hAnsi="Times New Roman" w:cs="Times New Roman"/>
          <w:color w:val="000000"/>
          <w:sz w:val="24"/>
          <w:szCs w:val="24"/>
          <w:lang w:eastAsia="ru-RU"/>
        </w:rPr>
        <w:t>Номер счета бюджетного учета (код) ____________________________</w:t>
      </w:r>
    </w:p>
    <w:p w14:paraId="28D779EB" w14:textId="6D6CF905" w:rsidR="0062249D" w:rsidRDefault="0062249D" w:rsidP="0062249D">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089A2E0E" w14:textId="77777777" w:rsidR="0062249D" w:rsidRPr="0062249D" w:rsidRDefault="0062249D" w:rsidP="0062249D">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Style w:val="a9"/>
        <w:tblW w:w="0" w:type="auto"/>
        <w:tblLook w:val="04A0" w:firstRow="1" w:lastRow="0" w:firstColumn="1" w:lastColumn="0" w:noHBand="0" w:noVBand="1"/>
      </w:tblPr>
      <w:tblGrid>
        <w:gridCol w:w="2570"/>
        <w:gridCol w:w="2570"/>
        <w:gridCol w:w="2570"/>
        <w:gridCol w:w="2570"/>
      </w:tblGrid>
      <w:tr w:rsidR="0062249D" w14:paraId="0ADA96D0" w14:textId="77777777" w:rsidTr="0062249D">
        <w:tc>
          <w:tcPr>
            <w:tcW w:w="2570" w:type="dxa"/>
            <w:vAlign w:val="center"/>
          </w:tcPr>
          <w:p w14:paraId="1D626C7E" w14:textId="15773654" w:rsidR="0062249D" w:rsidRPr="0062249D" w:rsidRDefault="0062249D" w:rsidP="0062249D">
            <w:pPr>
              <w:jc w:val="center"/>
              <w:rPr>
                <w:rFonts w:ascii="Times New Roman" w:hAnsi="Times New Roman"/>
                <w:sz w:val="22"/>
                <w:szCs w:val="22"/>
              </w:rPr>
            </w:pPr>
            <w:r w:rsidRPr="0062249D">
              <w:rPr>
                <w:rFonts w:ascii="Times New Roman" w:hAnsi="Times New Roman"/>
                <w:sz w:val="22"/>
                <w:szCs w:val="22"/>
              </w:rPr>
              <w:t>Наименование организации (ФИО) должника</w:t>
            </w:r>
          </w:p>
        </w:tc>
        <w:tc>
          <w:tcPr>
            <w:tcW w:w="2570" w:type="dxa"/>
            <w:vAlign w:val="center"/>
          </w:tcPr>
          <w:p w14:paraId="63E8F0A4" w14:textId="7CC21869" w:rsidR="0062249D" w:rsidRPr="0062249D" w:rsidRDefault="0062249D" w:rsidP="0062249D">
            <w:pPr>
              <w:jc w:val="center"/>
              <w:rPr>
                <w:rFonts w:ascii="Times New Roman" w:hAnsi="Times New Roman"/>
                <w:sz w:val="22"/>
                <w:szCs w:val="22"/>
              </w:rPr>
            </w:pPr>
            <w:r w:rsidRPr="0062249D">
              <w:rPr>
                <w:rFonts w:ascii="Times New Roman" w:hAnsi="Times New Roman"/>
                <w:sz w:val="22"/>
                <w:szCs w:val="22"/>
              </w:rPr>
              <w:t>КБК</w:t>
            </w:r>
          </w:p>
        </w:tc>
        <w:tc>
          <w:tcPr>
            <w:tcW w:w="2570" w:type="dxa"/>
            <w:vAlign w:val="center"/>
          </w:tcPr>
          <w:p w14:paraId="326C4CC8" w14:textId="36359F3B" w:rsidR="0062249D" w:rsidRPr="0062249D" w:rsidRDefault="0062249D" w:rsidP="0062249D">
            <w:pPr>
              <w:shd w:val="clear" w:color="auto" w:fill="FFFFFF"/>
              <w:jc w:val="center"/>
              <w:rPr>
                <w:rFonts w:ascii="Times New Roman" w:eastAsia="Times New Roman" w:hAnsi="Times New Roman"/>
                <w:color w:val="000000"/>
                <w:sz w:val="22"/>
                <w:szCs w:val="22"/>
              </w:rPr>
            </w:pPr>
            <w:r w:rsidRPr="0062249D">
              <w:rPr>
                <w:rFonts w:ascii="Times New Roman" w:eastAsia="Times New Roman" w:hAnsi="Times New Roman"/>
                <w:color w:val="000000"/>
                <w:sz w:val="22"/>
                <w:szCs w:val="22"/>
              </w:rPr>
              <w:t>Реквизиты (дата и №)</w:t>
            </w:r>
          </w:p>
          <w:p w14:paraId="7FCA51CB" w14:textId="77777777" w:rsidR="0062249D" w:rsidRPr="0062249D" w:rsidRDefault="0062249D" w:rsidP="0062249D">
            <w:pPr>
              <w:shd w:val="clear" w:color="auto" w:fill="FFFFFF"/>
              <w:jc w:val="center"/>
              <w:rPr>
                <w:rFonts w:ascii="Times New Roman" w:eastAsia="Times New Roman" w:hAnsi="Times New Roman"/>
                <w:color w:val="000000"/>
                <w:sz w:val="22"/>
                <w:szCs w:val="22"/>
              </w:rPr>
            </w:pPr>
            <w:r w:rsidRPr="0062249D">
              <w:rPr>
                <w:rFonts w:ascii="Times New Roman" w:eastAsia="Times New Roman" w:hAnsi="Times New Roman"/>
                <w:color w:val="000000"/>
                <w:sz w:val="22"/>
                <w:szCs w:val="22"/>
              </w:rPr>
              <w:t>документа основания</w:t>
            </w:r>
          </w:p>
          <w:p w14:paraId="0FB0E158" w14:textId="77777777" w:rsidR="0062249D" w:rsidRPr="0062249D" w:rsidRDefault="0062249D" w:rsidP="0062249D">
            <w:pPr>
              <w:shd w:val="clear" w:color="auto" w:fill="FFFFFF"/>
              <w:jc w:val="center"/>
              <w:rPr>
                <w:rFonts w:ascii="Times New Roman" w:eastAsia="Times New Roman" w:hAnsi="Times New Roman"/>
                <w:color w:val="000000"/>
                <w:sz w:val="22"/>
                <w:szCs w:val="22"/>
              </w:rPr>
            </w:pPr>
            <w:r w:rsidRPr="0062249D">
              <w:rPr>
                <w:rFonts w:ascii="Times New Roman" w:eastAsia="Times New Roman" w:hAnsi="Times New Roman"/>
                <w:color w:val="000000"/>
                <w:sz w:val="22"/>
                <w:szCs w:val="22"/>
              </w:rPr>
              <w:t>образовавшейся</w:t>
            </w:r>
          </w:p>
          <w:p w14:paraId="7A64BFBB" w14:textId="6089BB9D" w:rsidR="0062249D" w:rsidRPr="0062249D" w:rsidRDefault="0062249D" w:rsidP="0062249D">
            <w:pPr>
              <w:shd w:val="clear" w:color="auto" w:fill="FFFFFF"/>
              <w:jc w:val="center"/>
              <w:rPr>
                <w:rFonts w:ascii="Times New Roman" w:hAnsi="Times New Roman"/>
                <w:sz w:val="22"/>
                <w:szCs w:val="22"/>
              </w:rPr>
            </w:pPr>
            <w:r w:rsidRPr="0062249D">
              <w:rPr>
                <w:rFonts w:ascii="Times New Roman" w:eastAsia="Times New Roman" w:hAnsi="Times New Roman"/>
                <w:color w:val="000000"/>
                <w:sz w:val="22"/>
                <w:szCs w:val="22"/>
              </w:rPr>
              <w:t>задолженности</w:t>
            </w:r>
          </w:p>
        </w:tc>
        <w:tc>
          <w:tcPr>
            <w:tcW w:w="2570" w:type="dxa"/>
            <w:vAlign w:val="center"/>
          </w:tcPr>
          <w:p w14:paraId="3B6767BC" w14:textId="77777777" w:rsidR="0062249D" w:rsidRPr="0062249D" w:rsidRDefault="0062249D" w:rsidP="0062249D">
            <w:pPr>
              <w:shd w:val="clear" w:color="auto" w:fill="FFFFFF"/>
              <w:jc w:val="center"/>
              <w:rPr>
                <w:rFonts w:ascii="Times New Roman" w:eastAsia="Times New Roman" w:hAnsi="Times New Roman"/>
                <w:color w:val="000000"/>
                <w:sz w:val="22"/>
                <w:szCs w:val="22"/>
              </w:rPr>
            </w:pPr>
            <w:r w:rsidRPr="0062249D">
              <w:rPr>
                <w:rFonts w:ascii="Times New Roman" w:eastAsia="Times New Roman" w:hAnsi="Times New Roman"/>
                <w:color w:val="000000"/>
                <w:sz w:val="22"/>
                <w:szCs w:val="22"/>
              </w:rPr>
              <w:t>Сумма</w:t>
            </w:r>
          </w:p>
          <w:p w14:paraId="09037E07" w14:textId="77777777" w:rsidR="0062249D" w:rsidRPr="0062249D" w:rsidRDefault="0062249D" w:rsidP="0062249D">
            <w:pPr>
              <w:shd w:val="clear" w:color="auto" w:fill="FFFFFF"/>
              <w:jc w:val="center"/>
              <w:rPr>
                <w:rFonts w:ascii="Times New Roman" w:eastAsia="Times New Roman" w:hAnsi="Times New Roman"/>
                <w:color w:val="000000"/>
                <w:sz w:val="22"/>
                <w:szCs w:val="22"/>
              </w:rPr>
            </w:pPr>
            <w:r w:rsidRPr="0062249D">
              <w:rPr>
                <w:rFonts w:ascii="Times New Roman" w:eastAsia="Times New Roman" w:hAnsi="Times New Roman"/>
                <w:color w:val="000000"/>
                <w:sz w:val="22"/>
                <w:szCs w:val="22"/>
              </w:rPr>
              <w:t>дебиторской</w:t>
            </w:r>
          </w:p>
          <w:p w14:paraId="66068724" w14:textId="77777777" w:rsidR="0062249D" w:rsidRPr="0062249D" w:rsidRDefault="0062249D" w:rsidP="0062249D">
            <w:pPr>
              <w:shd w:val="clear" w:color="auto" w:fill="FFFFFF"/>
              <w:jc w:val="center"/>
              <w:rPr>
                <w:rFonts w:ascii="Times New Roman" w:eastAsia="Times New Roman" w:hAnsi="Times New Roman"/>
                <w:color w:val="000000"/>
                <w:sz w:val="22"/>
                <w:szCs w:val="22"/>
              </w:rPr>
            </w:pPr>
            <w:r w:rsidRPr="0062249D">
              <w:rPr>
                <w:rFonts w:ascii="Times New Roman" w:eastAsia="Times New Roman" w:hAnsi="Times New Roman"/>
                <w:color w:val="000000"/>
                <w:sz w:val="22"/>
                <w:szCs w:val="22"/>
              </w:rPr>
              <w:t>задолженности,</w:t>
            </w:r>
          </w:p>
          <w:p w14:paraId="237B5D8D" w14:textId="77777777" w:rsidR="0062249D" w:rsidRPr="0062249D" w:rsidRDefault="0062249D" w:rsidP="0062249D">
            <w:pPr>
              <w:shd w:val="clear" w:color="auto" w:fill="FFFFFF"/>
              <w:jc w:val="center"/>
              <w:rPr>
                <w:rFonts w:ascii="Times New Roman" w:eastAsia="Times New Roman" w:hAnsi="Times New Roman"/>
                <w:color w:val="000000"/>
                <w:sz w:val="22"/>
                <w:szCs w:val="22"/>
              </w:rPr>
            </w:pPr>
            <w:r w:rsidRPr="0062249D">
              <w:rPr>
                <w:rFonts w:ascii="Times New Roman" w:eastAsia="Times New Roman" w:hAnsi="Times New Roman"/>
                <w:color w:val="000000"/>
                <w:sz w:val="22"/>
                <w:szCs w:val="22"/>
              </w:rPr>
              <w:t>руб.</w:t>
            </w:r>
          </w:p>
          <w:p w14:paraId="061C6851" w14:textId="77777777" w:rsidR="0062249D" w:rsidRPr="0062249D" w:rsidRDefault="0062249D" w:rsidP="0062249D">
            <w:pPr>
              <w:jc w:val="center"/>
              <w:rPr>
                <w:rFonts w:ascii="Times New Roman" w:hAnsi="Times New Roman"/>
                <w:sz w:val="22"/>
                <w:szCs w:val="22"/>
              </w:rPr>
            </w:pPr>
          </w:p>
        </w:tc>
      </w:tr>
      <w:tr w:rsidR="0062249D" w14:paraId="0196E4DC" w14:textId="77777777" w:rsidTr="0062249D">
        <w:tc>
          <w:tcPr>
            <w:tcW w:w="2570" w:type="dxa"/>
          </w:tcPr>
          <w:p w14:paraId="7ED8638E" w14:textId="77777777" w:rsidR="0062249D" w:rsidRDefault="0062249D" w:rsidP="0062249D">
            <w:pPr>
              <w:spacing w:before="100" w:beforeAutospacing="1" w:after="100" w:afterAutospacing="1"/>
              <w:jc w:val="both"/>
              <w:rPr>
                <w:rFonts w:ascii="Times New Roman" w:hAnsi="Times New Roman"/>
                <w:sz w:val="24"/>
                <w:szCs w:val="24"/>
              </w:rPr>
            </w:pPr>
          </w:p>
        </w:tc>
        <w:tc>
          <w:tcPr>
            <w:tcW w:w="2570" w:type="dxa"/>
          </w:tcPr>
          <w:p w14:paraId="4E702F0E" w14:textId="77777777" w:rsidR="0062249D" w:rsidRDefault="0062249D" w:rsidP="0062249D">
            <w:pPr>
              <w:spacing w:before="100" w:beforeAutospacing="1" w:after="100" w:afterAutospacing="1"/>
              <w:jc w:val="both"/>
              <w:rPr>
                <w:rFonts w:ascii="Times New Roman" w:hAnsi="Times New Roman"/>
                <w:sz w:val="24"/>
                <w:szCs w:val="24"/>
              </w:rPr>
            </w:pPr>
          </w:p>
        </w:tc>
        <w:tc>
          <w:tcPr>
            <w:tcW w:w="2570" w:type="dxa"/>
          </w:tcPr>
          <w:p w14:paraId="40C9F84A" w14:textId="77777777" w:rsidR="0062249D" w:rsidRDefault="0062249D" w:rsidP="0062249D">
            <w:pPr>
              <w:spacing w:before="100" w:beforeAutospacing="1" w:after="100" w:afterAutospacing="1"/>
              <w:jc w:val="both"/>
              <w:rPr>
                <w:rFonts w:ascii="Times New Roman" w:hAnsi="Times New Roman"/>
                <w:sz w:val="24"/>
                <w:szCs w:val="24"/>
              </w:rPr>
            </w:pPr>
          </w:p>
        </w:tc>
        <w:tc>
          <w:tcPr>
            <w:tcW w:w="2570" w:type="dxa"/>
          </w:tcPr>
          <w:p w14:paraId="1F46FE4F" w14:textId="77777777" w:rsidR="0062249D" w:rsidRDefault="0062249D" w:rsidP="0062249D">
            <w:pPr>
              <w:spacing w:before="100" w:beforeAutospacing="1" w:after="100" w:afterAutospacing="1"/>
              <w:jc w:val="both"/>
              <w:rPr>
                <w:rFonts w:ascii="Times New Roman" w:hAnsi="Times New Roman"/>
                <w:sz w:val="24"/>
                <w:szCs w:val="24"/>
              </w:rPr>
            </w:pPr>
          </w:p>
        </w:tc>
      </w:tr>
      <w:tr w:rsidR="0062249D" w14:paraId="2FEA5B2C" w14:textId="77777777" w:rsidTr="0062249D">
        <w:tc>
          <w:tcPr>
            <w:tcW w:w="2570" w:type="dxa"/>
          </w:tcPr>
          <w:p w14:paraId="14D67C54" w14:textId="77777777" w:rsidR="0062249D" w:rsidRDefault="0062249D" w:rsidP="0062249D">
            <w:pPr>
              <w:spacing w:before="100" w:beforeAutospacing="1" w:after="100" w:afterAutospacing="1"/>
              <w:jc w:val="both"/>
              <w:rPr>
                <w:rFonts w:ascii="Times New Roman" w:hAnsi="Times New Roman"/>
                <w:sz w:val="24"/>
                <w:szCs w:val="24"/>
              </w:rPr>
            </w:pPr>
          </w:p>
        </w:tc>
        <w:tc>
          <w:tcPr>
            <w:tcW w:w="2570" w:type="dxa"/>
          </w:tcPr>
          <w:p w14:paraId="036C6309" w14:textId="77777777" w:rsidR="0062249D" w:rsidRDefault="0062249D" w:rsidP="0062249D">
            <w:pPr>
              <w:spacing w:before="100" w:beforeAutospacing="1" w:after="100" w:afterAutospacing="1"/>
              <w:jc w:val="both"/>
              <w:rPr>
                <w:rFonts w:ascii="Times New Roman" w:hAnsi="Times New Roman"/>
                <w:sz w:val="24"/>
                <w:szCs w:val="24"/>
              </w:rPr>
            </w:pPr>
          </w:p>
        </w:tc>
        <w:tc>
          <w:tcPr>
            <w:tcW w:w="2570" w:type="dxa"/>
          </w:tcPr>
          <w:p w14:paraId="701FF7F1" w14:textId="77777777" w:rsidR="0062249D" w:rsidRDefault="0062249D" w:rsidP="0062249D">
            <w:pPr>
              <w:spacing w:before="100" w:beforeAutospacing="1" w:after="100" w:afterAutospacing="1"/>
              <w:jc w:val="both"/>
              <w:rPr>
                <w:rFonts w:ascii="Times New Roman" w:hAnsi="Times New Roman"/>
                <w:sz w:val="24"/>
                <w:szCs w:val="24"/>
              </w:rPr>
            </w:pPr>
          </w:p>
        </w:tc>
        <w:tc>
          <w:tcPr>
            <w:tcW w:w="2570" w:type="dxa"/>
          </w:tcPr>
          <w:p w14:paraId="1577CC6E" w14:textId="77777777" w:rsidR="0062249D" w:rsidRDefault="0062249D" w:rsidP="0062249D">
            <w:pPr>
              <w:spacing w:before="100" w:beforeAutospacing="1" w:after="100" w:afterAutospacing="1"/>
              <w:jc w:val="both"/>
              <w:rPr>
                <w:rFonts w:ascii="Times New Roman" w:hAnsi="Times New Roman"/>
                <w:sz w:val="24"/>
                <w:szCs w:val="24"/>
              </w:rPr>
            </w:pPr>
          </w:p>
        </w:tc>
      </w:tr>
    </w:tbl>
    <w:p w14:paraId="0FD64984" w14:textId="496842D6" w:rsidR="0062249D" w:rsidRDefault="0062249D" w:rsidP="0062249D">
      <w:pPr>
        <w:spacing w:before="100" w:beforeAutospacing="1" w:after="100" w:afterAutospacing="1" w:line="240" w:lineRule="auto"/>
        <w:jc w:val="both"/>
        <w:rPr>
          <w:rFonts w:ascii="Times New Roman" w:hAnsi="Times New Roman" w:cs="Times New Roman"/>
          <w:sz w:val="24"/>
          <w:szCs w:val="24"/>
        </w:rPr>
      </w:pPr>
    </w:p>
    <w:p w14:paraId="6588F8C7" w14:textId="77777777" w:rsidR="0062249D" w:rsidRDefault="0062249D" w:rsidP="0062249D">
      <w:pPr>
        <w:spacing w:after="0"/>
        <w:rPr>
          <w:rFonts w:ascii="Times New Roman" w:hAnsi="Times New Roman" w:cs="Times New Roman"/>
          <w:sz w:val="28"/>
          <w:szCs w:val="28"/>
        </w:rPr>
      </w:pPr>
      <w:r>
        <w:rPr>
          <w:rFonts w:ascii="Times New Roman" w:hAnsi="Times New Roman" w:cs="Times New Roman"/>
          <w:sz w:val="28"/>
          <w:szCs w:val="28"/>
        </w:rPr>
        <w:t>_____________________        ____________________     ____________________</w:t>
      </w:r>
    </w:p>
    <w:p w14:paraId="52BCC435" w14:textId="77777777" w:rsidR="0062249D" w:rsidRDefault="0062249D" w:rsidP="0062249D">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0"/>
          <w:szCs w:val="20"/>
        </w:rPr>
        <w:t xml:space="preserve">                    должность                                                        подпись                                                ФИО</w:t>
      </w:r>
      <w:r w:rsidRPr="00954FDC">
        <w:rPr>
          <w:rFonts w:ascii="Times New Roman" w:eastAsia="Times New Roman" w:hAnsi="Times New Roman" w:cs="Times New Roman"/>
          <w:color w:val="000000"/>
          <w:sz w:val="24"/>
          <w:szCs w:val="24"/>
          <w:lang w:eastAsia="ru-RU"/>
        </w:rPr>
        <w:t xml:space="preserve"> </w:t>
      </w:r>
    </w:p>
    <w:p w14:paraId="2EBFFDE5" w14:textId="77777777" w:rsidR="0062249D" w:rsidRDefault="0062249D" w:rsidP="0062249D">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167C0F76" w14:textId="77777777" w:rsidR="0062249D" w:rsidRPr="00954FDC" w:rsidRDefault="0062249D" w:rsidP="0062249D">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954FDC">
        <w:rPr>
          <w:rFonts w:ascii="Times New Roman" w:eastAsia="Times New Roman" w:hAnsi="Times New Roman" w:cs="Times New Roman"/>
          <w:color w:val="000000"/>
          <w:sz w:val="24"/>
          <w:szCs w:val="24"/>
          <w:lang w:eastAsia="ru-RU"/>
        </w:rPr>
        <w:t>«___» __________ 20__ г.</w:t>
      </w:r>
    </w:p>
    <w:p w14:paraId="3069F078" w14:textId="77777777" w:rsidR="0062249D" w:rsidRDefault="0062249D" w:rsidP="0062249D">
      <w:pPr>
        <w:spacing w:before="100" w:beforeAutospacing="1" w:after="100" w:afterAutospacing="1" w:line="240" w:lineRule="auto"/>
        <w:jc w:val="both"/>
        <w:rPr>
          <w:rFonts w:ascii="Times New Roman" w:hAnsi="Times New Roman" w:cs="Times New Roman"/>
          <w:sz w:val="24"/>
          <w:szCs w:val="24"/>
        </w:rPr>
      </w:pPr>
    </w:p>
    <w:p w14:paraId="3FD8F491" w14:textId="77777777" w:rsidR="0062249D" w:rsidRPr="0062249D" w:rsidRDefault="0062249D" w:rsidP="0062249D">
      <w:pPr>
        <w:spacing w:before="100" w:beforeAutospacing="1" w:after="100" w:afterAutospacing="1" w:line="240" w:lineRule="auto"/>
        <w:jc w:val="both"/>
        <w:rPr>
          <w:rFonts w:ascii="Times New Roman" w:hAnsi="Times New Roman" w:cs="Times New Roman"/>
          <w:sz w:val="24"/>
          <w:szCs w:val="24"/>
        </w:rPr>
      </w:pPr>
    </w:p>
    <w:p w14:paraId="12BB2E32" w14:textId="31E7F44E" w:rsidR="00954FDC" w:rsidRDefault="00954FDC" w:rsidP="00954FDC">
      <w:pPr>
        <w:spacing w:before="100" w:beforeAutospacing="1" w:after="100" w:afterAutospacing="1" w:line="240" w:lineRule="auto"/>
        <w:jc w:val="both"/>
        <w:rPr>
          <w:rFonts w:ascii="Times New Roman" w:hAnsi="Times New Roman" w:cs="Times New Roman"/>
          <w:sz w:val="24"/>
          <w:szCs w:val="24"/>
        </w:rPr>
      </w:pPr>
    </w:p>
    <w:p w14:paraId="2A941A65" w14:textId="0EC5682A" w:rsidR="00954FDC" w:rsidRDefault="00954FDC" w:rsidP="00954FDC">
      <w:pPr>
        <w:spacing w:before="100" w:beforeAutospacing="1" w:after="100" w:afterAutospacing="1" w:line="240" w:lineRule="auto"/>
        <w:jc w:val="both"/>
        <w:rPr>
          <w:rFonts w:ascii="Times New Roman" w:hAnsi="Times New Roman" w:cs="Times New Roman"/>
          <w:sz w:val="24"/>
          <w:szCs w:val="24"/>
        </w:rPr>
      </w:pPr>
    </w:p>
    <w:p w14:paraId="4639D412" w14:textId="338994F3" w:rsidR="00954FDC" w:rsidRDefault="00954FDC" w:rsidP="00954FDC">
      <w:pPr>
        <w:spacing w:before="100" w:beforeAutospacing="1" w:after="100" w:afterAutospacing="1" w:line="240" w:lineRule="auto"/>
        <w:jc w:val="both"/>
        <w:rPr>
          <w:rFonts w:ascii="Times New Roman" w:hAnsi="Times New Roman" w:cs="Times New Roman"/>
          <w:sz w:val="24"/>
          <w:szCs w:val="24"/>
        </w:rPr>
      </w:pPr>
    </w:p>
    <w:p w14:paraId="40240306" w14:textId="4094C15D" w:rsidR="00954FDC" w:rsidRDefault="00954FDC" w:rsidP="00954FDC">
      <w:pPr>
        <w:spacing w:before="100" w:beforeAutospacing="1" w:after="100" w:afterAutospacing="1" w:line="240" w:lineRule="auto"/>
        <w:jc w:val="both"/>
        <w:rPr>
          <w:rFonts w:ascii="Times New Roman" w:hAnsi="Times New Roman" w:cs="Times New Roman"/>
          <w:sz w:val="24"/>
          <w:szCs w:val="24"/>
        </w:rPr>
      </w:pPr>
    </w:p>
    <w:p w14:paraId="25CAF1DE" w14:textId="75AD8665" w:rsidR="00954FDC" w:rsidRDefault="00954FDC" w:rsidP="00954FDC">
      <w:pPr>
        <w:spacing w:before="100" w:beforeAutospacing="1" w:after="100" w:afterAutospacing="1" w:line="240" w:lineRule="auto"/>
        <w:jc w:val="both"/>
        <w:rPr>
          <w:rFonts w:ascii="Times New Roman" w:hAnsi="Times New Roman" w:cs="Times New Roman"/>
          <w:sz w:val="24"/>
          <w:szCs w:val="24"/>
        </w:rPr>
      </w:pPr>
    </w:p>
    <w:p w14:paraId="1D09CC1A" w14:textId="1BE7BB38" w:rsidR="00954FDC" w:rsidRDefault="00954FDC" w:rsidP="00954FDC">
      <w:pPr>
        <w:spacing w:before="100" w:beforeAutospacing="1" w:after="100" w:afterAutospacing="1" w:line="240" w:lineRule="auto"/>
        <w:jc w:val="both"/>
        <w:rPr>
          <w:rFonts w:ascii="Times New Roman" w:hAnsi="Times New Roman" w:cs="Times New Roman"/>
          <w:sz w:val="24"/>
          <w:szCs w:val="24"/>
        </w:rPr>
      </w:pPr>
    </w:p>
    <w:p w14:paraId="2406088B" w14:textId="6B3AF3D3" w:rsidR="00954FDC" w:rsidRDefault="00954FDC" w:rsidP="00954FDC">
      <w:pPr>
        <w:spacing w:before="100" w:beforeAutospacing="1" w:after="100" w:afterAutospacing="1" w:line="240" w:lineRule="auto"/>
        <w:jc w:val="both"/>
        <w:rPr>
          <w:rFonts w:ascii="Times New Roman" w:hAnsi="Times New Roman" w:cs="Times New Roman"/>
          <w:sz w:val="24"/>
          <w:szCs w:val="24"/>
        </w:rPr>
      </w:pPr>
    </w:p>
    <w:p w14:paraId="4FA8C363" w14:textId="185C8FCC" w:rsidR="0062249D" w:rsidRDefault="0062249D" w:rsidP="00954FDC">
      <w:pPr>
        <w:spacing w:before="100" w:beforeAutospacing="1" w:after="100" w:afterAutospacing="1" w:line="240" w:lineRule="auto"/>
        <w:jc w:val="both"/>
        <w:rPr>
          <w:rFonts w:ascii="Times New Roman" w:hAnsi="Times New Roman" w:cs="Times New Roman"/>
          <w:sz w:val="24"/>
          <w:szCs w:val="24"/>
        </w:rPr>
      </w:pPr>
    </w:p>
    <w:p w14:paraId="32054EFD" w14:textId="10B41D80" w:rsidR="0062249D" w:rsidRDefault="0062249D" w:rsidP="00954FDC">
      <w:pPr>
        <w:spacing w:before="100" w:beforeAutospacing="1" w:after="100" w:afterAutospacing="1" w:line="240" w:lineRule="auto"/>
        <w:jc w:val="both"/>
        <w:rPr>
          <w:rFonts w:ascii="Times New Roman" w:hAnsi="Times New Roman" w:cs="Times New Roman"/>
          <w:sz w:val="24"/>
          <w:szCs w:val="24"/>
        </w:rPr>
      </w:pPr>
    </w:p>
    <w:p w14:paraId="68DC65F4" w14:textId="6A403328" w:rsidR="0062249D" w:rsidRDefault="0062249D" w:rsidP="00954FDC">
      <w:pPr>
        <w:spacing w:before="100" w:beforeAutospacing="1" w:after="100" w:afterAutospacing="1" w:line="240" w:lineRule="auto"/>
        <w:jc w:val="both"/>
        <w:rPr>
          <w:rFonts w:ascii="Times New Roman" w:hAnsi="Times New Roman" w:cs="Times New Roman"/>
          <w:sz w:val="24"/>
          <w:szCs w:val="24"/>
        </w:rPr>
      </w:pPr>
    </w:p>
    <w:p w14:paraId="3BF7667D" w14:textId="1D23A4E6" w:rsidR="0062249D" w:rsidRDefault="0062249D" w:rsidP="00954FDC">
      <w:pPr>
        <w:spacing w:before="100" w:beforeAutospacing="1" w:after="100" w:afterAutospacing="1" w:line="240" w:lineRule="auto"/>
        <w:jc w:val="both"/>
        <w:rPr>
          <w:rFonts w:ascii="Times New Roman" w:hAnsi="Times New Roman" w:cs="Times New Roman"/>
          <w:sz w:val="24"/>
          <w:szCs w:val="24"/>
        </w:rPr>
      </w:pPr>
    </w:p>
    <w:p w14:paraId="346054F9" w14:textId="77777777" w:rsidR="00A305A7" w:rsidRDefault="00A305A7" w:rsidP="0062249D">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6AC1814A" w14:textId="6F83F524" w:rsidR="0062249D" w:rsidRPr="0062249D" w:rsidRDefault="002117B6" w:rsidP="0062249D">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62249D">
        <w:rPr>
          <w:rFonts w:ascii="Times New Roman" w:eastAsia="Times New Roman" w:hAnsi="Times New Roman" w:cs="Times New Roman"/>
          <w:color w:val="000000"/>
          <w:sz w:val="24"/>
          <w:szCs w:val="24"/>
          <w:lang w:eastAsia="ru-RU"/>
        </w:rPr>
        <w:lastRenderedPageBreak/>
        <w:t>"</w:t>
      </w:r>
      <w:r w:rsidR="0062249D" w:rsidRPr="0062249D">
        <w:rPr>
          <w:rFonts w:ascii="Times New Roman" w:eastAsia="Times New Roman" w:hAnsi="Times New Roman" w:cs="Times New Roman"/>
          <w:color w:val="000000"/>
          <w:sz w:val="24"/>
          <w:szCs w:val="24"/>
          <w:lang w:eastAsia="ru-RU"/>
        </w:rPr>
        <w:t>УТВЕРЖДАЮ"</w:t>
      </w:r>
    </w:p>
    <w:p w14:paraId="1C89D538" w14:textId="77777777" w:rsidR="0062249D" w:rsidRPr="0062249D" w:rsidRDefault="0062249D" w:rsidP="0062249D">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62249D">
        <w:rPr>
          <w:rFonts w:ascii="Times New Roman" w:eastAsia="Times New Roman" w:hAnsi="Times New Roman" w:cs="Times New Roman"/>
          <w:color w:val="000000"/>
          <w:sz w:val="24"/>
          <w:szCs w:val="24"/>
          <w:lang w:eastAsia="ru-RU"/>
        </w:rPr>
        <w:t xml:space="preserve">Председатель Комиссии </w:t>
      </w:r>
      <w:proofErr w:type="gramStart"/>
      <w:r w:rsidRPr="0062249D">
        <w:rPr>
          <w:rFonts w:ascii="Times New Roman" w:eastAsia="Times New Roman" w:hAnsi="Times New Roman" w:cs="Times New Roman"/>
          <w:color w:val="000000"/>
          <w:sz w:val="24"/>
          <w:szCs w:val="24"/>
          <w:lang w:eastAsia="ru-RU"/>
        </w:rPr>
        <w:t>по</w:t>
      </w:r>
      <w:proofErr w:type="gramEnd"/>
    </w:p>
    <w:p w14:paraId="6EC576F2" w14:textId="77777777" w:rsidR="0062249D" w:rsidRPr="0062249D" w:rsidRDefault="0062249D" w:rsidP="0062249D">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62249D">
        <w:rPr>
          <w:rFonts w:ascii="Times New Roman" w:eastAsia="Times New Roman" w:hAnsi="Times New Roman" w:cs="Times New Roman"/>
          <w:color w:val="000000"/>
          <w:sz w:val="24"/>
          <w:szCs w:val="24"/>
          <w:lang w:eastAsia="ru-RU"/>
        </w:rPr>
        <w:t>поступлению и выбытию активов</w:t>
      </w:r>
    </w:p>
    <w:p w14:paraId="28710532" w14:textId="77777777" w:rsidR="0062249D" w:rsidRPr="0062249D" w:rsidRDefault="0062249D" w:rsidP="0062249D">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62249D">
        <w:rPr>
          <w:rFonts w:ascii="Times New Roman" w:eastAsia="Times New Roman" w:hAnsi="Times New Roman" w:cs="Times New Roman"/>
          <w:color w:val="000000"/>
          <w:sz w:val="24"/>
          <w:szCs w:val="24"/>
          <w:lang w:eastAsia="ru-RU"/>
        </w:rPr>
        <w:t>____________/_____________________</w:t>
      </w:r>
    </w:p>
    <w:p w14:paraId="12E11C91" w14:textId="774F4D83" w:rsidR="0062249D" w:rsidRPr="0062249D" w:rsidRDefault="002117B6" w:rsidP="002117B6">
      <w:pPr>
        <w:shd w:val="clear" w:color="auto" w:fill="FFFFFF"/>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62249D" w:rsidRPr="0062249D">
        <w:rPr>
          <w:rFonts w:ascii="Times New Roman" w:eastAsia="Times New Roman" w:hAnsi="Times New Roman" w:cs="Times New Roman"/>
          <w:color w:val="000000"/>
          <w:sz w:val="20"/>
          <w:szCs w:val="20"/>
          <w:lang w:eastAsia="ru-RU"/>
        </w:rPr>
        <w:t>(подпись)</w:t>
      </w:r>
      <w:r>
        <w:rPr>
          <w:rFonts w:ascii="Times New Roman" w:eastAsia="Times New Roman" w:hAnsi="Times New Roman" w:cs="Times New Roman"/>
          <w:color w:val="000000"/>
          <w:sz w:val="20"/>
          <w:szCs w:val="20"/>
          <w:lang w:eastAsia="ru-RU"/>
        </w:rPr>
        <w:t xml:space="preserve">        </w:t>
      </w:r>
      <w:r w:rsidR="0062249D" w:rsidRPr="0062249D">
        <w:rPr>
          <w:rFonts w:ascii="Times New Roman" w:eastAsia="Times New Roman" w:hAnsi="Times New Roman" w:cs="Times New Roman"/>
          <w:color w:val="000000"/>
          <w:sz w:val="20"/>
          <w:szCs w:val="20"/>
          <w:lang w:eastAsia="ru-RU"/>
        </w:rPr>
        <w:t xml:space="preserve"> (расшифровка подписи)</w:t>
      </w:r>
    </w:p>
    <w:p w14:paraId="6111B280" w14:textId="6E40880C" w:rsidR="0062249D" w:rsidRPr="0062249D" w:rsidRDefault="002117B6" w:rsidP="0062249D">
      <w:pPr>
        <w:shd w:val="clear" w:color="auto" w:fill="FFFFFF"/>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2249D" w:rsidRPr="0062249D">
        <w:rPr>
          <w:rFonts w:ascii="Times New Roman" w:eastAsia="Times New Roman" w:hAnsi="Times New Roman" w:cs="Times New Roman"/>
          <w:color w:val="000000"/>
          <w:sz w:val="24"/>
          <w:szCs w:val="24"/>
          <w:lang w:eastAsia="ru-RU"/>
        </w:rPr>
        <w:t>"_______" ______________ 20______ г.</w:t>
      </w:r>
    </w:p>
    <w:p w14:paraId="7B79DD13" w14:textId="7622BC4B" w:rsidR="0062249D" w:rsidRDefault="0062249D" w:rsidP="0062249D">
      <w:pPr>
        <w:spacing w:before="100" w:beforeAutospacing="1" w:after="100" w:afterAutospacing="1" w:line="240" w:lineRule="auto"/>
        <w:jc w:val="right"/>
        <w:rPr>
          <w:rFonts w:ascii="Times New Roman" w:hAnsi="Times New Roman" w:cs="Times New Roman"/>
          <w:sz w:val="24"/>
          <w:szCs w:val="24"/>
        </w:rPr>
      </w:pPr>
    </w:p>
    <w:p w14:paraId="6312BB5F" w14:textId="77777777" w:rsidR="002117B6" w:rsidRPr="002117B6" w:rsidRDefault="002117B6" w:rsidP="002117B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2117B6">
        <w:rPr>
          <w:rFonts w:ascii="Times New Roman" w:eastAsia="Times New Roman" w:hAnsi="Times New Roman" w:cs="Times New Roman"/>
          <w:color w:val="000000"/>
          <w:sz w:val="24"/>
          <w:szCs w:val="24"/>
          <w:lang w:eastAsia="ru-RU"/>
        </w:rPr>
        <w:t>ПРОТОКОЛ № _____</w:t>
      </w:r>
    </w:p>
    <w:p w14:paraId="60AB20C6" w14:textId="77777777" w:rsidR="002117B6" w:rsidRPr="002117B6" w:rsidRDefault="002117B6" w:rsidP="002117B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2117B6">
        <w:rPr>
          <w:rFonts w:ascii="Times New Roman" w:eastAsia="Times New Roman" w:hAnsi="Times New Roman" w:cs="Times New Roman"/>
          <w:color w:val="000000"/>
          <w:sz w:val="24"/>
          <w:szCs w:val="24"/>
          <w:lang w:eastAsia="ru-RU"/>
        </w:rPr>
        <w:t>Заседания комиссии по поступлению и выбытию активов</w:t>
      </w:r>
    </w:p>
    <w:p w14:paraId="20153009" w14:textId="40765742" w:rsidR="002117B6" w:rsidRPr="002117B6" w:rsidRDefault="002117B6" w:rsidP="002117B6">
      <w:pPr>
        <w:shd w:val="clear" w:color="auto" w:fill="FFFFFF"/>
        <w:spacing w:after="0" w:line="240" w:lineRule="auto"/>
        <w:rPr>
          <w:rFonts w:ascii="Times New Roman" w:eastAsia="Times New Roman" w:hAnsi="Times New Roman" w:cs="Times New Roman"/>
          <w:color w:val="000000"/>
          <w:sz w:val="24"/>
          <w:szCs w:val="24"/>
          <w:lang w:eastAsia="ru-RU"/>
        </w:rPr>
      </w:pPr>
      <w:r w:rsidRPr="002117B6">
        <w:rPr>
          <w:rFonts w:ascii="Times New Roman" w:eastAsia="Times New Roman" w:hAnsi="Times New Roman" w:cs="Times New Roman"/>
          <w:color w:val="000000"/>
          <w:sz w:val="24"/>
          <w:szCs w:val="24"/>
          <w:lang w:eastAsia="ru-RU"/>
        </w:rPr>
        <w:t>___________________________________________________________________________________</w:t>
      </w:r>
    </w:p>
    <w:p w14:paraId="67E09685" w14:textId="104ABEB1" w:rsidR="002117B6" w:rsidRPr="002117B6" w:rsidRDefault="002117B6" w:rsidP="002117B6">
      <w:pPr>
        <w:shd w:val="clear" w:color="auto" w:fill="FFFFFF"/>
        <w:spacing w:after="0" w:line="240" w:lineRule="auto"/>
        <w:rPr>
          <w:rFonts w:ascii="Times New Roman" w:eastAsia="Times New Roman" w:hAnsi="Times New Roman" w:cs="Times New Roman"/>
          <w:color w:val="000000"/>
          <w:sz w:val="20"/>
          <w:szCs w:val="20"/>
          <w:lang w:eastAsia="ru-RU"/>
        </w:rPr>
      </w:pPr>
      <w:r w:rsidRPr="002117B6">
        <w:rPr>
          <w:rFonts w:ascii="Times New Roman" w:eastAsia="Times New Roman" w:hAnsi="Times New Roman" w:cs="Times New Roman"/>
          <w:color w:val="000000"/>
          <w:sz w:val="24"/>
          <w:szCs w:val="24"/>
          <w:lang w:eastAsia="ru-RU"/>
        </w:rPr>
        <w:t xml:space="preserve">                                                               </w:t>
      </w:r>
      <w:r w:rsidRPr="002117B6">
        <w:rPr>
          <w:rFonts w:ascii="Times New Roman" w:eastAsia="Times New Roman" w:hAnsi="Times New Roman" w:cs="Times New Roman"/>
          <w:color w:val="000000"/>
          <w:sz w:val="20"/>
          <w:szCs w:val="20"/>
          <w:lang w:eastAsia="ru-RU"/>
        </w:rPr>
        <w:t>(наименование учреждения)</w:t>
      </w:r>
    </w:p>
    <w:p w14:paraId="1D4ECC3B" w14:textId="38B79D24" w:rsidR="002117B6" w:rsidRPr="002117B6" w:rsidRDefault="002117B6" w:rsidP="002117B6">
      <w:pPr>
        <w:shd w:val="clear" w:color="auto" w:fill="FFFFFF"/>
        <w:spacing w:after="0" w:line="240" w:lineRule="auto"/>
        <w:rPr>
          <w:rFonts w:ascii="Times New Roman" w:eastAsia="Times New Roman" w:hAnsi="Times New Roman" w:cs="Times New Roman"/>
          <w:color w:val="000000"/>
          <w:sz w:val="24"/>
          <w:szCs w:val="24"/>
          <w:lang w:eastAsia="ru-RU"/>
        </w:rPr>
      </w:pPr>
      <w:r w:rsidRPr="002117B6">
        <w:rPr>
          <w:rFonts w:ascii="Times New Roman" w:eastAsia="Times New Roman" w:hAnsi="Times New Roman" w:cs="Times New Roman"/>
          <w:color w:val="000000"/>
          <w:sz w:val="24"/>
          <w:szCs w:val="24"/>
          <w:lang w:eastAsia="ru-RU"/>
        </w:rPr>
        <w:t xml:space="preserve">г. _________________      </w:t>
      </w:r>
      <w:r>
        <w:rPr>
          <w:rFonts w:ascii="Times New Roman" w:eastAsia="Times New Roman" w:hAnsi="Times New Roman" w:cs="Times New Roman"/>
          <w:color w:val="000000"/>
          <w:sz w:val="24"/>
          <w:szCs w:val="24"/>
          <w:lang w:eastAsia="ru-RU"/>
        </w:rPr>
        <w:t xml:space="preserve"> </w:t>
      </w:r>
      <w:r w:rsidRPr="002117B6">
        <w:rPr>
          <w:rFonts w:ascii="Times New Roman" w:eastAsia="Times New Roman" w:hAnsi="Times New Roman" w:cs="Times New Roman"/>
          <w:color w:val="000000"/>
          <w:sz w:val="24"/>
          <w:szCs w:val="24"/>
          <w:lang w:eastAsia="ru-RU"/>
        </w:rPr>
        <w:t xml:space="preserve">                                                                            "_____" __________ 20__ г.</w:t>
      </w:r>
    </w:p>
    <w:p w14:paraId="2D9E6D34" w14:textId="77143628" w:rsidR="002117B6" w:rsidRDefault="002117B6" w:rsidP="002117B6">
      <w:pPr>
        <w:spacing w:before="100" w:beforeAutospacing="1" w:after="100" w:afterAutospacing="1" w:line="240" w:lineRule="auto"/>
        <w:jc w:val="center"/>
        <w:rPr>
          <w:rFonts w:ascii="Times New Roman" w:hAnsi="Times New Roman" w:cs="Times New Roman"/>
          <w:sz w:val="24"/>
          <w:szCs w:val="24"/>
        </w:rPr>
      </w:pPr>
    </w:p>
    <w:p w14:paraId="5D6E92B1" w14:textId="11CBE08F" w:rsidR="002117B6" w:rsidRPr="002E1500" w:rsidRDefault="002117B6" w:rsidP="002117B6">
      <w:pPr>
        <w:spacing w:before="100" w:beforeAutospacing="1" w:after="100" w:afterAutospacing="1" w:line="240" w:lineRule="auto"/>
        <w:jc w:val="both"/>
        <w:rPr>
          <w:rFonts w:ascii="Times New Roman" w:hAnsi="Times New Roman" w:cs="Times New Roman"/>
          <w:color w:val="000000"/>
          <w:sz w:val="24"/>
          <w:szCs w:val="24"/>
          <w:shd w:val="clear" w:color="auto" w:fill="FFFFFF"/>
        </w:rPr>
      </w:pPr>
      <w:r w:rsidRPr="002E1500">
        <w:rPr>
          <w:rFonts w:ascii="Times New Roman" w:hAnsi="Times New Roman" w:cs="Times New Roman"/>
          <w:color w:val="000000"/>
          <w:sz w:val="24"/>
          <w:szCs w:val="24"/>
          <w:shd w:val="clear" w:color="auto" w:fill="FFFFFF"/>
        </w:rPr>
        <w:t>Присутствовали:</w:t>
      </w:r>
    </w:p>
    <w:p w14:paraId="55728AA4" w14:textId="6E4D83E3" w:rsidR="002117B6" w:rsidRPr="002E1500" w:rsidRDefault="002117B6" w:rsidP="002117B6">
      <w:pPr>
        <w:spacing w:before="100" w:beforeAutospacing="1" w:after="100" w:afterAutospacing="1" w:line="240" w:lineRule="auto"/>
        <w:jc w:val="both"/>
        <w:rPr>
          <w:rFonts w:ascii="Times New Roman" w:hAnsi="Times New Roman" w:cs="Times New Roman"/>
          <w:sz w:val="24"/>
          <w:szCs w:val="24"/>
        </w:rPr>
      </w:pPr>
      <w:r w:rsidRPr="002E1500">
        <w:rPr>
          <w:rFonts w:ascii="Times New Roman" w:hAnsi="Times New Roman" w:cs="Times New Roman"/>
          <w:color w:val="000000"/>
          <w:sz w:val="24"/>
          <w:szCs w:val="24"/>
          <w:shd w:val="clear" w:color="auto" w:fill="FFFFFF"/>
        </w:rPr>
        <w:t>Председатель Комиссии:</w:t>
      </w:r>
    </w:p>
    <w:p w14:paraId="15B85064" w14:textId="25D3E7AE" w:rsidR="0062249D" w:rsidRDefault="002117B6" w:rsidP="002E1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  ____________________________________</w:t>
      </w:r>
    </w:p>
    <w:p w14:paraId="4D6BBAFA" w14:textId="17B7CC30" w:rsidR="002117B6" w:rsidRPr="002E1500" w:rsidRDefault="002E1500" w:rsidP="002E15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2E1500">
        <w:rPr>
          <w:rFonts w:ascii="Times New Roman" w:hAnsi="Times New Roman" w:cs="Times New Roman"/>
          <w:sz w:val="20"/>
          <w:szCs w:val="20"/>
        </w:rPr>
        <w:t>д</w:t>
      </w:r>
      <w:r w:rsidR="002117B6" w:rsidRPr="002E1500">
        <w:rPr>
          <w:rFonts w:ascii="Times New Roman" w:hAnsi="Times New Roman" w:cs="Times New Roman"/>
          <w:sz w:val="20"/>
          <w:szCs w:val="20"/>
        </w:rPr>
        <w:t>олж</w:t>
      </w:r>
      <w:r w:rsidRPr="002E1500">
        <w:rPr>
          <w:rFonts w:ascii="Times New Roman" w:hAnsi="Times New Roman" w:cs="Times New Roman"/>
          <w:sz w:val="20"/>
          <w:szCs w:val="20"/>
        </w:rPr>
        <w:t xml:space="preserve">ность  </w:t>
      </w:r>
      <w:r>
        <w:rPr>
          <w:rFonts w:ascii="Times New Roman" w:hAnsi="Times New Roman" w:cs="Times New Roman"/>
          <w:sz w:val="20"/>
          <w:szCs w:val="20"/>
        </w:rPr>
        <w:t xml:space="preserve">                                                                   </w:t>
      </w:r>
      <w:r w:rsidRPr="002E150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2E1500">
        <w:rPr>
          <w:rFonts w:ascii="Times New Roman" w:hAnsi="Times New Roman" w:cs="Times New Roman"/>
          <w:sz w:val="20"/>
          <w:szCs w:val="20"/>
        </w:rPr>
        <w:t xml:space="preserve"> ФИО</w:t>
      </w:r>
    </w:p>
    <w:p w14:paraId="5FCD4116" w14:textId="7C34EE1A" w:rsidR="0062249D" w:rsidRDefault="002E1500" w:rsidP="00954FDC">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Члены комиссии:</w:t>
      </w:r>
    </w:p>
    <w:p w14:paraId="63E729F0" w14:textId="77777777" w:rsidR="002E1500" w:rsidRDefault="002E1500" w:rsidP="002E1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  ____________________________________</w:t>
      </w:r>
    </w:p>
    <w:p w14:paraId="3640B594" w14:textId="589475F0" w:rsidR="002E1500" w:rsidRDefault="002E1500" w:rsidP="002E15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2E1500">
        <w:rPr>
          <w:rFonts w:ascii="Times New Roman" w:hAnsi="Times New Roman" w:cs="Times New Roman"/>
          <w:sz w:val="20"/>
          <w:szCs w:val="20"/>
        </w:rPr>
        <w:t xml:space="preserve">должность  </w:t>
      </w:r>
      <w:r>
        <w:rPr>
          <w:rFonts w:ascii="Times New Roman" w:hAnsi="Times New Roman" w:cs="Times New Roman"/>
          <w:sz w:val="20"/>
          <w:szCs w:val="20"/>
        </w:rPr>
        <w:t xml:space="preserve">                                                                   </w:t>
      </w:r>
      <w:r w:rsidRPr="002E150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2E1500">
        <w:rPr>
          <w:rFonts w:ascii="Times New Roman" w:hAnsi="Times New Roman" w:cs="Times New Roman"/>
          <w:sz w:val="20"/>
          <w:szCs w:val="20"/>
        </w:rPr>
        <w:t xml:space="preserve"> ФИО</w:t>
      </w:r>
    </w:p>
    <w:p w14:paraId="2C2E0ED0" w14:textId="77777777" w:rsidR="002E1500" w:rsidRDefault="002E1500" w:rsidP="002E1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  ____________________________________</w:t>
      </w:r>
    </w:p>
    <w:p w14:paraId="7DFB06F1" w14:textId="22465366" w:rsidR="002E1500" w:rsidRDefault="002E1500" w:rsidP="002E15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2E1500">
        <w:rPr>
          <w:rFonts w:ascii="Times New Roman" w:hAnsi="Times New Roman" w:cs="Times New Roman"/>
          <w:sz w:val="20"/>
          <w:szCs w:val="20"/>
        </w:rPr>
        <w:t xml:space="preserve">должность  </w:t>
      </w:r>
      <w:r>
        <w:rPr>
          <w:rFonts w:ascii="Times New Roman" w:hAnsi="Times New Roman" w:cs="Times New Roman"/>
          <w:sz w:val="20"/>
          <w:szCs w:val="20"/>
        </w:rPr>
        <w:t xml:space="preserve">                                                                   </w:t>
      </w:r>
      <w:r w:rsidRPr="002E150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2E1500">
        <w:rPr>
          <w:rFonts w:ascii="Times New Roman" w:hAnsi="Times New Roman" w:cs="Times New Roman"/>
          <w:sz w:val="20"/>
          <w:szCs w:val="20"/>
        </w:rPr>
        <w:t xml:space="preserve"> ФИО</w:t>
      </w:r>
    </w:p>
    <w:p w14:paraId="5F039520" w14:textId="77777777" w:rsidR="002E1500" w:rsidRDefault="002E1500" w:rsidP="002E1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  ____________________________________</w:t>
      </w:r>
    </w:p>
    <w:p w14:paraId="277CDCF2" w14:textId="77777777" w:rsidR="002E1500" w:rsidRPr="002E1500" w:rsidRDefault="002E1500" w:rsidP="002E15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2E1500">
        <w:rPr>
          <w:rFonts w:ascii="Times New Roman" w:hAnsi="Times New Roman" w:cs="Times New Roman"/>
          <w:sz w:val="20"/>
          <w:szCs w:val="20"/>
        </w:rPr>
        <w:t xml:space="preserve">должность  </w:t>
      </w:r>
      <w:r>
        <w:rPr>
          <w:rFonts w:ascii="Times New Roman" w:hAnsi="Times New Roman" w:cs="Times New Roman"/>
          <w:sz w:val="20"/>
          <w:szCs w:val="20"/>
        </w:rPr>
        <w:t xml:space="preserve">                                                                   </w:t>
      </w:r>
      <w:r w:rsidRPr="002E150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2E1500">
        <w:rPr>
          <w:rFonts w:ascii="Times New Roman" w:hAnsi="Times New Roman" w:cs="Times New Roman"/>
          <w:sz w:val="20"/>
          <w:szCs w:val="20"/>
        </w:rPr>
        <w:t xml:space="preserve"> ФИО</w:t>
      </w:r>
    </w:p>
    <w:p w14:paraId="7EFA2FAA" w14:textId="77777777" w:rsidR="002E1500" w:rsidRPr="002E1500" w:rsidRDefault="002E1500" w:rsidP="002E1500">
      <w:pPr>
        <w:spacing w:after="0" w:line="240" w:lineRule="auto"/>
        <w:jc w:val="both"/>
        <w:rPr>
          <w:rFonts w:ascii="Times New Roman" w:hAnsi="Times New Roman" w:cs="Times New Roman"/>
          <w:sz w:val="20"/>
          <w:szCs w:val="20"/>
        </w:rPr>
      </w:pPr>
    </w:p>
    <w:p w14:paraId="527D4E34" w14:textId="77777777" w:rsidR="002E1500" w:rsidRPr="002E1500" w:rsidRDefault="002E1500" w:rsidP="002E1500">
      <w:pPr>
        <w:spacing w:after="0" w:line="240" w:lineRule="auto"/>
        <w:jc w:val="both"/>
        <w:rPr>
          <w:rFonts w:ascii="Times New Roman" w:hAnsi="Times New Roman" w:cs="Times New Roman"/>
          <w:sz w:val="20"/>
          <w:szCs w:val="20"/>
        </w:rPr>
      </w:pPr>
    </w:p>
    <w:p w14:paraId="22DD0360" w14:textId="77777777" w:rsidR="002E1500" w:rsidRPr="002E1500" w:rsidRDefault="002E1500" w:rsidP="002E15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1500">
        <w:rPr>
          <w:rFonts w:ascii="Times New Roman" w:eastAsia="Times New Roman" w:hAnsi="Times New Roman" w:cs="Times New Roman"/>
          <w:color w:val="000000"/>
          <w:sz w:val="24"/>
          <w:szCs w:val="24"/>
          <w:lang w:eastAsia="ru-RU"/>
        </w:rPr>
        <w:t>Повестка дня:</w:t>
      </w:r>
    </w:p>
    <w:p w14:paraId="406BE04C" w14:textId="46047885" w:rsidR="002E1500" w:rsidRPr="002E1500" w:rsidRDefault="002E1500" w:rsidP="002E15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1500">
        <w:rPr>
          <w:rFonts w:ascii="Times New Roman" w:eastAsia="Times New Roman" w:hAnsi="Times New Roman" w:cs="Times New Roman"/>
          <w:color w:val="000000"/>
          <w:sz w:val="24"/>
          <w:szCs w:val="24"/>
          <w:lang w:eastAsia="ru-RU"/>
        </w:rPr>
        <w:t xml:space="preserve">Рассмотрение служебной записки от "_" _____ 20_ г № ___ о вопросе признания дебиторской </w:t>
      </w:r>
      <w:r>
        <w:rPr>
          <w:rFonts w:ascii="Times New Roman" w:eastAsia="Times New Roman" w:hAnsi="Times New Roman" w:cs="Times New Roman"/>
          <w:color w:val="000000"/>
          <w:sz w:val="24"/>
          <w:szCs w:val="24"/>
          <w:lang w:eastAsia="ru-RU"/>
        </w:rPr>
        <w:t>з</w:t>
      </w:r>
      <w:r w:rsidRPr="002E1500">
        <w:rPr>
          <w:rFonts w:ascii="Times New Roman" w:eastAsia="Times New Roman" w:hAnsi="Times New Roman" w:cs="Times New Roman"/>
          <w:color w:val="000000"/>
          <w:sz w:val="24"/>
          <w:szCs w:val="24"/>
          <w:lang w:eastAsia="ru-RU"/>
        </w:rPr>
        <w:t>адолженности</w:t>
      </w:r>
      <w:r>
        <w:rPr>
          <w:rFonts w:ascii="Times New Roman" w:eastAsia="Times New Roman" w:hAnsi="Times New Roman" w:cs="Times New Roman"/>
          <w:color w:val="000000"/>
          <w:sz w:val="24"/>
          <w:szCs w:val="24"/>
          <w:lang w:eastAsia="ru-RU"/>
        </w:rPr>
        <w:t xml:space="preserve">, </w:t>
      </w:r>
      <w:r w:rsidRPr="002E1500">
        <w:rPr>
          <w:rFonts w:ascii="Times New Roman" w:eastAsia="Times New Roman" w:hAnsi="Times New Roman" w:cs="Times New Roman"/>
          <w:color w:val="000000"/>
          <w:sz w:val="24"/>
          <w:szCs w:val="24"/>
          <w:lang w:eastAsia="ru-RU"/>
        </w:rPr>
        <w:t>безнадежной к взысканию;</w:t>
      </w:r>
    </w:p>
    <w:p w14:paraId="654973BB" w14:textId="65962930" w:rsidR="002E1500" w:rsidRPr="002E1500" w:rsidRDefault="002E1500" w:rsidP="002E15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1500">
        <w:rPr>
          <w:rFonts w:ascii="Times New Roman" w:eastAsia="Times New Roman" w:hAnsi="Times New Roman" w:cs="Times New Roman"/>
          <w:color w:val="000000"/>
          <w:sz w:val="24"/>
          <w:szCs w:val="24"/>
          <w:lang w:eastAsia="ru-RU"/>
        </w:rPr>
        <w:t xml:space="preserve">Выписки из отчетности </w:t>
      </w:r>
      <w:r>
        <w:rPr>
          <w:rFonts w:ascii="Times New Roman" w:eastAsia="Times New Roman" w:hAnsi="Times New Roman" w:cs="Times New Roman"/>
          <w:color w:val="000000"/>
          <w:sz w:val="24"/>
          <w:szCs w:val="24"/>
          <w:lang w:eastAsia="ru-RU"/>
        </w:rPr>
        <w:t>учреждения</w:t>
      </w:r>
      <w:r w:rsidRPr="002E1500">
        <w:rPr>
          <w:rFonts w:ascii="Times New Roman" w:eastAsia="Times New Roman" w:hAnsi="Times New Roman" w:cs="Times New Roman"/>
          <w:color w:val="000000"/>
          <w:sz w:val="24"/>
          <w:szCs w:val="24"/>
          <w:lang w:eastAsia="ru-RU"/>
        </w:rPr>
        <w:t xml:space="preserve"> об учитываемых</w:t>
      </w:r>
      <w:r>
        <w:rPr>
          <w:rFonts w:ascii="Times New Roman" w:eastAsia="Times New Roman" w:hAnsi="Times New Roman" w:cs="Times New Roman"/>
          <w:color w:val="000000"/>
          <w:sz w:val="24"/>
          <w:szCs w:val="24"/>
          <w:lang w:eastAsia="ru-RU"/>
        </w:rPr>
        <w:t xml:space="preserve"> </w:t>
      </w:r>
      <w:r w:rsidRPr="002E1500">
        <w:rPr>
          <w:rFonts w:ascii="Times New Roman" w:eastAsia="Times New Roman" w:hAnsi="Times New Roman" w:cs="Times New Roman"/>
          <w:color w:val="000000"/>
          <w:sz w:val="24"/>
          <w:szCs w:val="24"/>
          <w:lang w:eastAsia="ru-RU"/>
        </w:rPr>
        <w:t xml:space="preserve">суммах дебиторской задолженности, </w:t>
      </w:r>
      <w:r>
        <w:rPr>
          <w:rFonts w:ascii="Times New Roman" w:eastAsia="Times New Roman" w:hAnsi="Times New Roman" w:cs="Times New Roman"/>
          <w:color w:val="000000"/>
          <w:sz w:val="24"/>
          <w:szCs w:val="24"/>
          <w:lang w:eastAsia="ru-RU"/>
        </w:rPr>
        <w:t>п</w:t>
      </w:r>
      <w:r w:rsidRPr="002E1500">
        <w:rPr>
          <w:rFonts w:ascii="Times New Roman" w:eastAsia="Times New Roman" w:hAnsi="Times New Roman" w:cs="Times New Roman"/>
          <w:color w:val="000000"/>
          <w:sz w:val="24"/>
          <w:szCs w:val="24"/>
          <w:lang w:eastAsia="ru-RU"/>
        </w:rPr>
        <w:t>одлежащей взысканию; других документов.</w:t>
      </w:r>
    </w:p>
    <w:p w14:paraId="4DE9C2DF" w14:textId="77777777" w:rsidR="002E1500" w:rsidRPr="002E1500" w:rsidRDefault="002E1500" w:rsidP="002E15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1500">
        <w:rPr>
          <w:rFonts w:ascii="Times New Roman" w:eastAsia="Times New Roman" w:hAnsi="Times New Roman" w:cs="Times New Roman"/>
          <w:color w:val="000000"/>
          <w:sz w:val="24"/>
          <w:szCs w:val="24"/>
          <w:lang w:eastAsia="ru-RU"/>
        </w:rPr>
        <w:t>Комиссия:</w:t>
      </w:r>
    </w:p>
    <w:p w14:paraId="1BE5BB1B" w14:textId="6FED3E95" w:rsidR="002E1500" w:rsidRPr="00C60CA6" w:rsidRDefault="002E1500" w:rsidP="002E1500">
      <w:pPr>
        <w:pStyle w:val="a5"/>
        <w:numPr>
          <w:ilvl w:val="0"/>
          <w:numId w:val="6"/>
        </w:numPr>
        <w:shd w:val="clear" w:color="auto" w:fill="FFFFFF"/>
        <w:spacing w:after="0" w:line="240" w:lineRule="auto"/>
        <w:jc w:val="both"/>
        <w:rPr>
          <w:rFonts w:ascii="Times New Roman" w:eastAsia="Times New Roman" w:hAnsi="Times New Roman"/>
          <w:color w:val="000000"/>
          <w:sz w:val="24"/>
          <w:szCs w:val="24"/>
          <w:lang w:eastAsia="ru-RU"/>
        </w:rPr>
      </w:pPr>
      <w:r w:rsidRPr="00C60CA6">
        <w:rPr>
          <w:rFonts w:ascii="Times New Roman" w:eastAsia="Times New Roman" w:hAnsi="Times New Roman"/>
          <w:color w:val="000000"/>
          <w:sz w:val="24"/>
          <w:szCs w:val="24"/>
          <w:lang w:eastAsia="ru-RU"/>
        </w:rPr>
        <w:t>Провела анализ представленных документов.</w:t>
      </w:r>
    </w:p>
    <w:p w14:paraId="371E686A" w14:textId="77777777" w:rsidR="002E1500" w:rsidRPr="00C60CA6" w:rsidRDefault="002E1500" w:rsidP="00C60CA6">
      <w:pPr>
        <w:pStyle w:val="a5"/>
        <w:shd w:val="clear" w:color="auto" w:fill="FFFFFF"/>
        <w:spacing w:after="0" w:line="240" w:lineRule="auto"/>
        <w:ind w:left="0"/>
        <w:rPr>
          <w:rFonts w:ascii="Times New Roman" w:eastAsia="Times New Roman" w:hAnsi="Times New Roman"/>
          <w:color w:val="000000"/>
          <w:sz w:val="24"/>
          <w:szCs w:val="24"/>
          <w:lang w:eastAsia="ru-RU"/>
        </w:rPr>
      </w:pPr>
      <w:r w:rsidRPr="00C60CA6">
        <w:rPr>
          <w:rFonts w:ascii="Times New Roman" w:eastAsia="Times New Roman" w:hAnsi="Times New Roman"/>
          <w:color w:val="000000"/>
          <w:sz w:val="24"/>
          <w:szCs w:val="24"/>
          <w:lang w:eastAsia="ru-RU"/>
        </w:rPr>
        <w:t>Документы представлены в полном объеме/не в полном объеме.</w:t>
      </w:r>
    </w:p>
    <w:p w14:paraId="249883E6" w14:textId="77777777" w:rsidR="002E1500" w:rsidRPr="00C60CA6" w:rsidRDefault="002E1500" w:rsidP="00C60CA6">
      <w:pPr>
        <w:pStyle w:val="a5"/>
        <w:shd w:val="clear" w:color="auto" w:fill="FFFFFF"/>
        <w:spacing w:after="0" w:line="240" w:lineRule="auto"/>
        <w:ind w:left="0"/>
        <w:rPr>
          <w:rFonts w:ascii="Times New Roman" w:eastAsia="Times New Roman" w:hAnsi="Times New Roman"/>
          <w:color w:val="000000"/>
          <w:sz w:val="24"/>
          <w:szCs w:val="24"/>
          <w:lang w:eastAsia="ru-RU"/>
        </w:rPr>
      </w:pPr>
      <w:r w:rsidRPr="00C60CA6">
        <w:rPr>
          <w:rFonts w:ascii="Times New Roman" w:eastAsia="Times New Roman" w:hAnsi="Times New Roman"/>
          <w:color w:val="000000"/>
          <w:sz w:val="24"/>
          <w:szCs w:val="24"/>
          <w:lang w:eastAsia="ru-RU"/>
        </w:rPr>
        <w:t>Замечаний по документам нет/Замечания по документам (указать недостатки).</w:t>
      </w:r>
    </w:p>
    <w:p w14:paraId="27113A7A" w14:textId="77777777" w:rsidR="00C60CA6" w:rsidRDefault="00C60CA6" w:rsidP="00C60CA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14:paraId="0A08DCC9" w14:textId="7D865FAC" w:rsidR="002E1500" w:rsidRPr="00C60CA6" w:rsidRDefault="002E1500" w:rsidP="00C60CA6">
      <w:pPr>
        <w:shd w:val="clear" w:color="auto" w:fill="FFFFFF"/>
        <w:spacing w:after="0" w:line="240" w:lineRule="auto"/>
        <w:rPr>
          <w:rFonts w:ascii="Times New Roman" w:eastAsia="Times New Roman" w:hAnsi="Times New Roman" w:cs="Times New Roman"/>
          <w:color w:val="000000"/>
          <w:sz w:val="24"/>
          <w:szCs w:val="24"/>
          <w:lang w:eastAsia="ru-RU"/>
        </w:rPr>
      </w:pPr>
      <w:r w:rsidRPr="00C60CA6">
        <w:rPr>
          <w:rFonts w:ascii="Times New Roman" w:eastAsia="Times New Roman" w:hAnsi="Times New Roman" w:cs="Times New Roman"/>
          <w:color w:val="000000"/>
          <w:sz w:val="24"/>
          <w:szCs w:val="24"/>
          <w:lang w:eastAsia="ru-RU"/>
        </w:rPr>
        <w:t>Дебиторская задолженность:</w:t>
      </w:r>
    </w:p>
    <w:p w14:paraId="110AB069" w14:textId="77777777" w:rsidR="002E1500" w:rsidRPr="00C60CA6" w:rsidRDefault="002E1500" w:rsidP="00C60CA6">
      <w:pPr>
        <w:pStyle w:val="a5"/>
        <w:shd w:val="clear" w:color="auto" w:fill="FFFFFF"/>
        <w:spacing w:after="0" w:line="240" w:lineRule="auto"/>
        <w:ind w:left="0"/>
        <w:rPr>
          <w:rFonts w:ascii="Times New Roman" w:eastAsia="Times New Roman" w:hAnsi="Times New Roman"/>
          <w:color w:val="000000"/>
          <w:sz w:val="24"/>
          <w:szCs w:val="24"/>
          <w:lang w:eastAsia="ru-RU"/>
        </w:rPr>
      </w:pPr>
      <w:r w:rsidRPr="00C60CA6">
        <w:rPr>
          <w:rFonts w:ascii="Times New Roman" w:eastAsia="Times New Roman" w:hAnsi="Times New Roman"/>
          <w:color w:val="000000"/>
          <w:sz w:val="24"/>
          <w:szCs w:val="24"/>
          <w:lang w:eastAsia="ru-RU"/>
        </w:rPr>
        <w:t>полное наименование организации (ФИО физического лица);</w:t>
      </w:r>
    </w:p>
    <w:p w14:paraId="621E781F" w14:textId="77777777" w:rsidR="002E1500" w:rsidRPr="00C60CA6" w:rsidRDefault="002E1500" w:rsidP="00C60CA6">
      <w:pPr>
        <w:pStyle w:val="a5"/>
        <w:shd w:val="clear" w:color="auto" w:fill="FFFFFF"/>
        <w:spacing w:after="0" w:line="240" w:lineRule="auto"/>
        <w:ind w:left="0"/>
        <w:rPr>
          <w:rFonts w:ascii="Times New Roman" w:eastAsia="Times New Roman" w:hAnsi="Times New Roman"/>
          <w:color w:val="000000"/>
          <w:sz w:val="24"/>
          <w:szCs w:val="24"/>
          <w:lang w:eastAsia="ru-RU"/>
        </w:rPr>
      </w:pPr>
      <w:r w:rsidRPr="00C60CA6">
        <w:rPr>
          <w:rFonts w:ascii="Times New Roman" w:eastAsia="Times New Roman" w:hAnsi="Times New Roman"/>
          <w:color w:val="000000"/>
          <w:sz w:val="24"/>
          <w:szCs w:val="24"/>
          <w:lang w:eastAsia="ru-RU"/>
        </w:rPr>
        <w:t>ИНН/ОГРН/КПП (ИНН физического лица);</w:t>
      </w:r>
    </w:p>
    <w:p w14:paraId="45F31E25" w14:textId="77777777" w:rsidR="002E1500" w:rsidRPr="00C60CA6" w:rsidRDefault="002E1500" w:rsidP="00C60CA6">
      <w:pPr>
        <w:pStyle w:val="a5"/>
        <w:shd w:val="clear" w:color="auto" w:fill="FFFFFF"/>
        <w:spacing w:after="0" w:line="240" w:lineRule="auto"/>
        <w:ind w:left="0"/>
        <w:rPr>
          <w:rFonts w:ascii="Times New Roman" w:eastAsia="Times New Roman" w:hAnsi="Times New Roman"/>
          <w:color w:val="000000"/>
          <w:sz w:val="24"/>
          <w:szCs w:val="24"/>
          <w:lang w:eastAsia="ru-RU"/>
        </w:rPr>
      </w:pPr>
      <w:r w:rsidRPr="00C60CA6">
        <w:rPr>
          <w:rFonts w:ascii="Times New Roman" w:eastAsia="Times New Roman" w:hAnsi="Times New Roman"/>
          <w:color w:val="000000"/>
          <w:sz w:val="24"/>
          <w:szCs w:val="24"/>
          <w:lang w:eastAsia="ru-RU"/>
        </w:rPr>
        <w:t>наименование платежа, по которому возникла дебиторская задолженность;</w:t>
      </w:r>
    </w:p>
    <w:p w14:paraId="7600C402" w14:textId="0677B9B4" w:rsidR="002E1500" w:rsidRDefault="002E1500" w:rsidP="00C60CA6">
      <w:pPr>
        <w:pStyle w:val="a5"/>
        <w:shd w:val="clear" w:color="auto" w:fill="FFFFFF"/>
        <w:spacing w:after="0" w:line="240" w:lineRule="auto"/>
        <w:ind w:left="0"/>
        <w:rPr>
          <w:rFonts w:ascii="Times New Roman" w:eastAsia="Times New Roman" w:hAnsi="Times New Roman"/>
          <w:color w:val="000000"/>
          <w:sz w:val="24"/>
          <w:szCs w:val="24"/>
          <w:lang w:eastAsia="ru-RU"/>
        </w:rPr>
      </w:pPr>
      <w:r w:rsidRPr="00C60CA6">
        <w:rPr>
          <w:rFonts w:ascii="Times New Roman" w:eastAsia="Times New Roman" w:hAnsi="Times New Roman"/>
          <w:color w:val="000000"/>
          <w:sz w:val="24"/>
          <w:szCs w:val="24"/>
          <w:lang w:eastAsia="ru-RU"/>
        </w:rPr>
        <w:t>код бюджетной классификации, по которому учитывается дебиторская</w:t>
      </w:r>
      <w:r w:rsidR="00C60CA6">
        <w:rPr>
          <w:rFonts w:ascii="Times New Roman" w:eastAsia="Times New Roman" w:hAnsi="Times New Roman"/>
          <w:color w:val="000000"/>
          <w:sz w:val="24"/>
          <w:szCs w:val="24"/>
          <w:lang w:eastAsia="ru-RU"/>
        </w:rPr>
        <w:t xml:space="preserve"> </w:t>
      </w:r>
      <w:r w:rsidRPr="00C60CA6">
        <w:rPr>
          <w:rFonts w:ascii="Times New Roman" w:eastAsia="Times New Roman" w:hAnsi="Times New Roman"/>
          <w:color w:val="000000"/>
          <w:sz w:val="24"/>
          <w:szCs w:val="24"/>
          <w:lang w:eastAsia="ru-RU"/>
        </w:rPr>
        <w:t>задолженность;</w:t>
      </w:r>
    </w:p>
    <w:p w14:paraId="0E347F9A" w14:textId="7EB9F563" w:rsidR="00C60CA6" w:rsidRPr="00C60CA6" w:rsidRDefault="00C60CA6" w:rsidP="00C60CA6">
      <w:pPr>
        <w:shd w:val="clear" w:color="auto" w:fill="FFFFFF"/>
        <w:spacing w:after="0" w:line="240" w:lineRule="auto"/>
        <w:rPr>
          <w:rFonts w:ascii="yandex-sans" w:eastAsia="Times New Roman" w:hAnsi="yandex-sans" w:cs="Times New Roman"/>
          <w:color w:val="000000"/>
          <w:sz w:val="23"/>
          <w:szCs w:val="23"/>
          <w:lang w:eastAsia="ru-RU"/>
        </w:rPr>
      </w:pPr>
      <w:r w:rsidRPr="00C60CA6">
        <w:rPr>
          <w:rFonts w:ascii="yandex-sans" w:eastAsia="Times New Roman" w:hAnsi="yandex-sans" w:cs="Times New Roman"/>
          <w:color w:val="000000"/>
          <w:sz w:val="23"/>
          <w:szCs w:val="23"/>
          <w:lang w:eastAsia="ru-RU"/>
        </w:rPr>
        <w:t>сумма дебиторской задолженности.</w:t>
      </w:r>
    </w:p>
    <w:p w14:paraId="70D7A072" w14:textId="3A4C0B16" w:rsidR="00C60CA6" w:rsidRDefault="00C60CA6" w:rsidP="00C60CA6">
      <w:pPr>
        <w:shd w:val="clear" w:color="auto" w:fill="FFFFFF"/>
        <w:spacing w:after="0" w:line="240" w:lineRule="auto"/>
        <w:jc w:val="both"/>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 xml:space="preserve">     </w:t>
      </w:r>
      <w:r w:rsidRPr="00C60CA6">
        <w:rPr>
          <w:rFonts w:ascii="yandex-sans" w:eastAsia="Times New Roman" w:hAnsi="yandex-sans" w:cs="Times New Roman"/>
          <w:color w:val="000000"/>
          <w:sz w:val="23"/>
          <w:szCs w:val="23"/>
          <w:lang w:eastAsia="ru-RU"/>
        </w:rPr>
        <w:t>2</w:t>
      </w:r>
      <w:r>
        <w:rPr>
          <w:rFonts w:ascii="yandex-sans" w:eastAsia="Times New Roman" w:hAnsi="yandex-sans" w:cs="Times New Roman"/>
          <w:color w:val="000000"/>
          <w:sz w:val="23"/>
          <w:szCs w:val="23"/>
          <w:lang w:eastAsia="ru-RU"/>
        </w:rPr>
        <w:t>.</w:t>
      </w:r>
      <w:r w:rsidRPr="00C60CA6">
        <w:rPr>
          <w:rFonts w:ascii="yandex-sans" w:eastAsia="Times New Roman" w:hAnsi="yandex-sans" w:cs="Times New Roman"/>
          <w:color w:val="000000"/>
          <w:sz w:val="23"/>
          <w:szCs w:val="23"/>
          <w:lang w:eastAsia="ru-RU"/>
        </w:rPr>
        <w:t xml:space="preserve"> </w:t>
      </w:r>
      <w:proofErr w:type="gramStart"/>
      <w:r w:rsidRPr="00C60CA6">
        <w:rPr>
          <w:rFonts w:ascii="yandex-sans" w:eastAsia="Times New Roman" w:hAnsi="yandex-sans" w:cs="Times New Roman"/>
          <w:color w:val="000000"/>
          <w:sz w:val="23"/>
          <w:szCs w:val="23"/>
          <w:lang w:eastAsia="ru-RU"/>
        </w:rPr>
        <w:t>Установила</w:t>
      </w:r>
      <w:proofErr w:type="gramEnd"/>
      <w:r w:rsidRPr="00C60CA6">
        <w:rPr>
          <w:rFonts w:ascii="yandex-sans" w:eastAsia="Times New Roman" w:hAnsi="yandex-sans" w:cs="Times New Roman"/>
          <w:color w:val="000000"/>
          <w:sz w:val="23"/>
          <w:szCs w:val="23"/>
          <w:lang w:eastAsia="ru-RU"/>
        </w:rPr>
        <w:t>/не установила факт возникновения обстоятельства, являющегося</w:t>
      </w:r>
      <w:r>
        <w:rPr>
          <w:rFonts w:ascii="yandex-sans" w:eastAsia="Times New Roman" w:hAnsi="yandex-sans" w:cs="Times New Roman"/>
          <w:color w:val="000000"/>
          <w:sz w:val="23"/>
          <w:szCs w:val="23"/>
          <w:lang w:eastAsia="ru-RU"/>
        </w:rPr>
        <w:t xml:space="preserve">   </w:t>
      </w:r>
      <w:r w:rsidRPr="00C60CA6">
        <w:rPr>
          <w:rFonts w:ascii="yandex-sans" w:eastAsia="Times New Roman" w:hAnsi="yandex-sans" w:cs="Times New Roman"/>
          <w:color w:val="000000"/>
          <w:sz w:val="23"/>
          <w:szCs w:val="23"/>
          <w:lang w:eastAsia="ru-RU"/>
        </w:rPr>
        <w:t>основанием для признания дебиторской задолженности безнадежной к взысканию:</w:t>
      </w:r>
    </w:p>
    <w:p w14:paraId="2B5D785E" w14:textId="4816A1C7" w:rsidR="00C60CA6" w:rsidRPr="00C60CA6" w:rsidRDefault="00C60CA6" w:rsidP="00C60CA6">
      <w:pPr>
        <w:shd w:val="clear" w:color="auto" w:fill="FFFFFF"/>
        <w:spacing w:after="0" w:line="240" w:lineRule="auto"/>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______________________________________________________________________________________________________________________</w:t>
      </w:r>
    </w:p>
    <w:p w14:paraId="3A1BDC79" w14:textId="77777777" w:rsidR="00C60CA6" w:rsidRPr="00C60CA6" w:rsidRDefault="00C60CA6" w:rsidP="002E1500">
      <w:pPr>
        <w:pStyle w:val="a5"/>
        <w:shd w:val="clear" w:color="auto" w:fill="FFFFFF"/>
        <w:spacing w:after="0" w:line="240" w:lineRule="auto"/>
        <w:rPr>
          <w:rFonts w:ascii="Times New Roman" w:eastAsia="Times New Roman" w:hAnsi="Times New Roman"/>
          <w:color w:val="000000"/>
          <w:sz w:val="24"/>
          <w:szCs w:val="24"/>
          <w:lang w:eastAsia="ru-RU"/>
        </w:rPr>
      </w:pPr>
    </w:p>
    <w:p w14:paraId="252AF5DA" w14:textId="57E8C5BD" w:rsidR="00C60CA6" w:rsidRDefault="00C60CA6" w:rsidP="00C60C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0CA6">
        <w:rPr>
          <w:rFonts w:ascii="Times New Roman" w:eastAsia="Times New Roman" w:hAnsi="Times New Roman" w:cs="Times New Roman"/>
          <w:color w:val="000000"/>
          <w:sz w:val="24"/>
          <w:szCs w:val="24"/>
          <w:lang w:eastAsia="ru-RU"/>
        </w:rPr>
        <w:t>Документами, подтверждающими обстоятельства для признания дебиторской</w:t>
      </w:r>
      <w:r>
        <w:rPr>
          <w:rFonts w:ascii="Times New Roman" w:eastAsia="Times New Roman" w:hAnsi="Times New Roman" w:cs="Times New Roman"/>
          <w:color w:val="000000"/>
          <w:sz w:val="24"/>
          <w:szCs w:val="24"/>
          <w:lang w:eastAsia="ru-RU"/>
        </w:rPr>
        <w:t xml:space="preserve"> </w:t>
      </w:r>
      <w:r w:rsidRPr="00C60CA6">
        <w:rPr>
          <w:rFonts w:ascii="Times New Roman" w:eastAsia="Times New Roman" w:hAnsi="Times New Roman" w:cs="Times New Roman"/>
          <w:color w:val="000000"/>
          <w:sz w:val="24"/>
          <w:szCs w:val="24"/>
          <w:lang w:eastAsia="ru-RU"/>
        </w:rPr>
        <w:t>задолженности безнадежной к взысканию, являются:</w:t>
      </w:r>
    </w:p>
    <w:p w14:paraId="17F6B6FC" w14:textId="66A50C1A" w:rsidR="00C60CA6" w:rsidRDefault="00C60CA6" w:rsidP="00C60CA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___________________________________________________________________________________</w:t>
      </w:r>
    </w:p>
    <w:p w14:paraId="64CE405F" w14:textId="04121575" w:rsidR="00C60CA6" w:rsidRPr="00C60CA6" w:rsidRDefault="00C60CA6" w:rsidP="00C60CA6">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C60CA6">
        <w:rPr>
          <w:rFonts w:ascii="Times New Roman" w:eastAsia="Times New Roman" w:hAnsi="Times New Roman" w:cs="Times New Roman"/>
          <w:color w:val="000000"/>
          <w:sz w:val="20"/>
          <w:szCs w:val="20"/>
          <w:lang w:eastAsia="ru-RU"/>
        </w:rPr>
        <w:t>перечислить документы</w:t>
      </w:r>
    </w:p>
    <w:p w14:paraId="369E3F40" w14:textId="77777777" w:rsidR="002E1500" w:rsidRPr="00C60CA6" w:rsidRDefault="002E1500" w:rsidP="00C60CA6">
      <w:pPr>
        <w:pStyle w:val="a5"/>
        <w:shd w:val="clear" w:color="auto" w:fill="FFFFFF"/>
        <w:spacing w:after="0" w:line="240" w:lineRule="auto"/>
        <w:jc w:val="both"/>
        <w:rPr>
          <w:rFonts w:ascii="Times New Roman" w:eastAsia="Times New Roman" w:hAnsi="Times New Roman"/>
          <w:color w:val="000000"/>
          <w:sz w:val="24"/>
          <w:szCs w:val="24"/>
          <w:lang w:eastAsia="ru-RU"/>
        </w:rPr>
      </w:pPr>
    </w:p>
    <w:p w14:paraId="48553438" w14:textId="0DC13392" w:rsidR="00C60CA6" w:rsidRPr="00C60CA6" w:rsidRDefault="00C60CA6" w:rsidP="00C60C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0CA6">
        <w:rPr>
          <w:rFonts w:ascii="Times New Roman" w:eastAsia="Times New Roman" w:hAnsi="Times New Roman" w:cs="Times New Roman"/>
          <w:color w:val="000000"/>
          <w:sz w:val="24"/>
          <w:szCs w:val="24"/>
          <w:lang w:eastAsia="ru-RU"/>
        </w:rPr>
        <w:t>3. Пришла к выводу о возможности/невозможности дальнейшего принятия мер</w:t>
      </w:r>
      <w:r>
        <w:rPr>
          <w:rFonts w:ascii="Times New Roman" w:eastAsia="Times New Roman" w:hAnsi="Times New Roman" w:cs="Times New Roman"/>
          <w:color w:val="000000"/>
          <w:sz w:val="24"/>
          <w:szCs w:val="24"/>
          <w:lang w:eastAsia="ru-RU"/>
        </w:rPr>
        <w:t xml:space="preserve"> </w:t>
      </w:r>
      <w:r w:rsidRPr="00C60CA6">
        <w:rPr>
          <w:rFonts w:ascii="Times New Roman" w:eastAsia="Times New Roman" w:hAnsi="Times New Roman" w:cs="Times New Roman"/>
          <w:color w:val="000000"/>
          <w:sz w:val="24"/>
          <w:szCs w:val="24"/>
          <w:lang w:eastAsia="ru-RU"/>
        </w:rPr>
        <w:t>по взысканию (возврату) задолженности, в том числе направленных на прекращение</w:t>
      </w:r>
      <w:r>
        <w:rPr>
          <w:rFonts w:ascii="Times New Roman" w:eastAsia="Times New Roman" w:hAnsi="Times New Roman" w:cs="Times New Roman"/>
          <w:color w:val="000000"/>
          <w:sz w:val="24"/>
          <w:szCs w:val="24"/>
          <w:lang w:eastAsia="ru-RU"/>
        </w:rPr>
        <w:t xml:space="preserve"> </w:t>
      </w:r>
      <w:r w:rsidRPr="00C60CA6">
        <w:rPr>
          <w:rFonts w:ascii="Times New Roman" w:eastAsia="Times New Roman" w:hAnsi="Times New Roman" w:cs="Times New Roman"/>
          <w:color w:val="000000"/>
          <w:sz w:val="24"/>
          <w:szCs w:val="24"/>
          <w:lang w:eastAsia="ru-RU"/>
        </w:rPr>
        <w:t>обстоятельств, являющихся основанием для признания дебиторской задолженности</w:t>
      </w:r>
      <w:r>
        <w:rPr>
          <w:rFonts w:ascii="Times New Roman" w:eastAsia="Times New Roman" w:hAnsi="Times New Roman" w:cs="Times New Roman"/>
          <w:color w:val="000000"/>
          <w:sz w:val="24"/>
          <w:szCs w:val="24"/>
          <w:lang w:eastAsia="ru-RU"/>
        </w:rPr>
        <w:t xml:space="preserve"> </w:t>
      </w:r>
      <w:r w:rsidRPr="00C60CA6">
        <w:rPr>
          <w:rFonts w:ascii="Times New Roman" w:eastAsia="Times New Roman" w:hAnsi="Times New Roman" w:cs="Times New Roman"/>
          <w:color w:val="000000"/>
          <w:sz w:val="24"/>
          <w:szCs w:val="24"/>
          <w:lang w:eastAsia="ru-RU"/>
        </w:rPr>
        <w:t>безнадежной к взысканию</w:t>
      </w:r>
      <w:r>
        <w:rPr>
          <w:rFonts w:ascii="Times New Roman" w:eastAsia="Times New Roman" w:hAnsi="Times New Roman" w:cs="Times New Roman"/>
          <w:color w:val="000000"/>
          <w:sz w:val="24"/>
          <w:szCs w:val="24"/>
          <w:lang w:eastAsia="ru-RU"/>
        </w:rPr>
        <w:t xml:space="preserve"> ___________________________________________________________________________________</w:t>
      </w:r>
    </w:p>
    <w:p w14:paraId="3109B0B1" w14:textId="77777777" w:rsidR="00C60CA6" w:rsidRDefault="00C60CA6" w:rsidP="00C60CA6">
      <w:pPr>
        <w:shd w:val="clear" w:color="auto" w:fill="FFFFFF"/>
        <w:spacing w:after="0" w:line="240" w:lineRule="auto"/>
        <w:rPr>
          <w:rFonts w:ascii="yandex-sans" w:eastAsia="Times New Roman" w:hAnsi="yandex-sans" w:cs="Times New Roman"/>
          <w:color w:val="000000"/>
          <w:sz w:val="23"/>
          <w:szCs w:val="23"/>
          <w:lang w:eastAsia="ru-RU"/>
        </w:rPr>
      </w:pPr>
    </w:p>
    <w:p w14:paraId="331F5EEF" w14:textId="4F04D515" w:rsidR="00C60CA6" w:rsidRPr="00C60CA6" w:rsidRDefault="00C60CA6" w:rsidP="00C60C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0CA6">
        <w:rPr>
          <w:rFonts w:ascii="Times New Roman" w:eastAsia="Times New Roman" w:hAnsi="Times New Roman" w:cs="Times New Roman"/>
          <w:color w:val="000000"/>
          <w:sz w:val="24"/>
          <w:szCs w:val="24"/>
          <w:lang w:eastAsia="ru-RU"/>
        </w:rPr>
        <w:t>Комиссия приняла решение отказать в признании дебиторской задолженности</w:t>
      </w:r>
      <w:r>
        <w:rPr>
          <w:rFonts w:ascii="Times New Roman" w:eastAsia="Times New Roman" w:hAnsi="Times New Roman" w:cs="Times New Roman"/>
          <w:color w:val="000000"/>
          <w:sz w:val="24"/>
          <w:szCs w:val="24"/>
          <w:lang w:eastAsia="ru-RU"/>
        </w:rPr>
        <w:t xml:space="preserve"> </w:t>
      </w:r>
      <w:r w:rsidRPr="00C60CA6">
        <w:rPr>
          <w:rFonts w:ascii="Times New Roman" w:eastAsia="Times New Roman" w:hAnsi="Times New Roman" w:cs="Times New Roman"/>
          <w:color w:val="000000"/>
          <w:sz w:val="24"/>
          <w:szCs w:val="24"/>
          <w:lang w:eastAsia="ru-RU"/>
        </w:rPr>
        <w:t>безнадежной к взысканию (указать причины)</w:t>
      </w:r>
      <w:r>
        <w:rPr>
          <w:rFonts w:ascii="Times New Roman" w:eastAsia="Times New Roman" w:hAnsi="Times New Roman" w:cs="Times New Roman"/>
          <w:color w:val="000000"/>
          <w:sz w:val="24"/>
          <w:szCs w:val="24"/>
          <w:lang w:eastAsia="ru-RU"/>
        </w:rPr>
        <w:t>.</w:t>
      </w:r>
    </w:p>
    <w:p w14:paraId="56ED2D14" w14:textId="77777777" w:rsidR="002E1500" w:rsidRPr="00C60CA6" w:rsidRDefault="002E1500" w:rsidP="00C60CA6">
      <w:pPr>
        <w:spacing w:before="100" w:beforeAutospacing="1" w:after="100" w:afterAutospacing="1" w:line="240" w:lineRule="auto"/>
        <w:jc w:val="both"/>
        <w:rPr>
          <w:rFonts w:ascii="Times New Roman" w:hAnsi="Times New Roman" w:cs="Times New Roman"/>
          <w:sz w:val="24"/>
          <w:szCs w:val="24"/>
        </w:rPr>
      </w:pPr>
    </w:p>
    <w:p w14:paraId="17370556" w14:textId="577885E5" w:rsidR="0062249D" w:rsidRDefault="00C60CA6" w:rsidP="00954FDC">
      <w:pPr>
        <w:spacing w:before="100" w:beforeAutospacing="1" w:after="100" w:afterAutospacing="1" w:line="240" w:lineRule="auto"/>
        <w:jc w:val="both"/>
        <w:rPr>
          <w:rFonts w:ascii="Times New Roman" w:hAnsi="Times New Roman" w:cs="Times New Roman"/>
          <w:sz w:val="24"/>
          <w:szCs w:val="24"/>
        </w:rPr>
      </w:pPr>
      <w:r w:rsidRPr="002E1500">
        <w:rPr>
          <w:rFonts w:ascii="Times New Roman" w:hAnsi="Times New Roman" w:cs="Times New Roman"/>
          <w:color w:val="000000"/>
          <w:sz w:val="24"/>
          <w:szCs w:val="24"/>
          <w:shd w:val="clear" w:color="auto" w:fill="FFFFFF"/>
        </w:rPr>
        <w:t>Председатель Комиссии:</w:t>
      </w:r>
    </w:p>
    <w:p w14:paraId="32A549C4" w14:textId="77777777" w:rsidR="00C60CA6" w:rsidRDefault="00C60CA6" w:rsidP="00C60CA6">
      <w:pPr>
        <w:spacing w:after="0"/>
        <w:rPr>
          <w:rFonts w:ascii="Times New Roman" w:hAnsi="Times New Roman" w:cs="Times New Roman"/>
          <w:sz w:val="28"/>
          <w:szCs w:val="28"/>
        </w:rPr>
      </w:pPr>
      <w:r>
        <w:rPr>
          <w:rFonts w:ascii="Times New Roman" w:hAnsi="Times New Roman" w:cs="Times New Roman"/>
          <w:sz w:val="28"/>
          <w:szCs w:val="28"/>
        </w:rPr>
        <w:t>_____________________        ____________________     ____________________</w:t>
      </w:r>
    </w:p>
    <w:p w14:paraId="0A0BBCC6" w14:textId="77777777" w:rsidR="00C60CA6" w:rsidRDefault="00C60CA6" w:rsidP="00C60CA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0"/>
          <w:szCs w:val="20"/>
        </w:rPr>
        <w:t xml:space="preserve">                    должность                                                        подпись                                                ФИО</w:t>
      </w:r>
      <w:r w:rsidRPr="00954FDC">
        <w:rPr>
          <w:rFonts w:ascii="Times New Roman" w:eastAsia="Times New Roman" w:hAnsi="Times New Roman" w:cs="Times New Roman"/>
          <w:color w:val="000000"/>
          <w:sz w:val="24"/>
          <w:szCs w:val="24"/>
          <w:lang w:eastAsia="ru-RU"/>
        </w:rPr>
        <w:t xml:space="preserve"> </w:t>
      </w:r>
    </w:p>
    <w:p w14:paraId="552B5D8A" w14:textId="14006CEC" w:rsidR="0062249D" w:rsidRDefault="00C60CA6" w:rsidP="00954FDC">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Члены комиссии:</w:t>
      </w:r>
    </w:p>
    <w:p w14:paraId="6F5F4557" w14:textId="77777777" w:rsidR="00C60CA6" w:rsidRDefault="00C60CA6" w:rsidP="00C60CA6">
      <w:pPr>
        <w:spacing w:after="0"/>
        <w:rPr>
          <w:rFonts w:ascii="Times New Roman" w:hAnsi="Times New Roman" w:cs="Times New Roman"/>
          <w:sz w:val="28"/>
          <w:szCs w:val="28"/>
        </w:rPr>
      </w:pPr>
      <w:r>
        <w:rPr>
          <w:rFonts w:ascii="Times New Roman" w:hAnsi="Times New Roman" w:cs="Times New Roman"/>
          <w:sz w:val="28"/>
          <w:szCs w:val="28"/>
        </w:rPr>
        <w:t>_____________________        ____________________     ____________________</w:t>
      </w:r>
    </w:p>
    <w:p w14:paraId="34F40FDF" w14:textId="77777777" w:rsidR="00C60CA6" w:rsidRDefault="00C60CA6" w:rsidP="00C60CA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0"/>
          <w:szCs w:val="20"/>
        </w:rPr>
        <w:t xml:space="preserve">                    должность                                                        подпись                                                ФИО</w:t>
      </w:r>
      <w:r w:rsidRPr="00954FDC">
        <w:rPr>
          <w:rFonts w:ascii="Times New Roman" w:eastAsia="Times New Roman" w:hAnsi="Times New Roman" w:cs="Times New Roman"/>
          <w:color w:val="000000"/>
          <w:sz w:val="24"/>
          <w:szCs w:val="24"/>
          <w:lang w:eastAsia="ru-RU"/>
        </w:rPr>
        <w:t xml:space="preserve"> </w:t>
      </w:r>
    </w:p>
    <w:p w14:paraId="12119BD5" w14:textId="77777777" w:rsidR="00C60CA6" w:rsidRDefault="00C60CA6" w:rsidP="00C60CA6">
      <w:pPr>
        <w:spacing w:after="0"/>
        <w:rPr>
          <w:rFonts w:ascii="Times New Roman" w:hAnsi="Times New Roman" w:cs="Times New Roman"/>
          <w:sz w:val="28"/>
          <w:szCs w:val="28"/>
        </w:rPr>
      </w:pPr>
      <w:r>
        <w:rPr>
          <w:rFonts w:ascii="Times New Roman" w:hAnsi="Times New Roman" w:cs="Times New Roman"/>
          <w:sz w:val="28"/>
          <w:szCs w:val="28"/>
        </w:rPr>
        <w:t>_____________________        ____________________     ____________________</w:t>
      </w:r>
    </w:p>
    <w:p w14:paraId="4893E83C" w14:textId="77777777" w:rsidR="00C60CA6" w:rsidRDefault="00C60CA6" w:rsidP="00C60CA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0"/>
          <w:szCs w:val="20"/>
        </w:rPr>
        <w:t xml:space="preserve">                    должность                                                        подпись                                                ФИО</w:t>
      </w:r>
      <w:r w:rsidRPr="00954FDC">
        <w:rPr>
          <w:rFonts w:ascii="Times New Roman" w:eastAsia="Times New Roman" w:hAnsi="Times New Roman" w:cs="Times New Roman"/>
          <w:color w:val="000000"/>
          <w:sz w:val="24"/>
          <w:szCs w:val="24"/>
          <w:lang w:eastAsia="ru-RU"/>
        </w:rPr>
        <w:t xml:space="preserve"> </w:t>
      </w:r>
    </w:p>
    <w:p w14:paraId="6D4125ED" w14:textId="77777777" w:rsidR="00C60CA6" w:rsidRDefault="00C60CA6" w:rsidP="00C60CA6">
      <w:pPr>
        <w:spacing w:after="0"/>
        <w:rPr>
          <w:rFonts w:ascii="Times New Roman" w:hAnsi="Times New Roman" w:cs="Times New Roman"/>
          <w:sz w:val="28"/>
          <w:szCs w:val="28"/>
        </w:rPr>
      </w:pPr>
      <w:r>
        <w:rPr>
          <w:rFonts w:ascii="Times New Roman" w:hAnsi="Times New Roman" w:cs="Times New Roman"/>
          <w:sz w:val="28"/>
          <w:szCs w:val="28"/>
        </w:rPr>
        <w:t>_____________________        ____________________     ____________________</w:t>
      </w:r>
    </w:p>
    <w:p w14:paraId="7758F705" w14:textId="77777777" w:rsidR="00C60CA6" w:rsidRDefault="00C60CA6" w:rsidP="00C60CA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0"/>
          <w:szCs w:val="20"/>
        </w:rPr>
        <w:t xml:space="preserve">                    должность                                                        подпись                                                ФИО</w:t>
      </w:r>
      <w:r w:rsidRPr="00954FDC">
        <w:rPr>
          <w:rFonts w:ascii="Times New Roman" w:eastAsia="Times New Roman" w:hAnsi="Times New Roman" w:cs="Times New Roman"/>
          <w:color w:val="000000"/>
          <w:sz w:val="24"/>
          <w:szCs w:val="24"/>
          <w:lang w:eastAsia="ru-RU"/>
        </w:rPr>
        <w:t xml:space="preserve"> </w:t>
      </w:r>
    </w:p>
    <w:p w14:paraId="36728E61" w14:textId="63CCF448" w:rsidR="0062249D" w:rsidRDefault="0062249D" w:rsidP="00954FDC">
      <w:pPr>
        <w:spacing w:before="100" w:beforeAutospacing="1" w:after="100" w:afterAutospacing="1" w:line="240" w:lineRule="auto"/>
        <w:jc w:val="both"/>
        <w:rPr>
          <w:rFonts w:ascii="Times New Roman" w:hAnsi="Times New Roman" w:cs="Times New Roman"/>
          <w:sz w:val="24"/>
          <w:szCs w:val="24"/>
        </w:rPr>
      </w:pPr>
    </w:p>
    <w:p w14:paraId="48C44E37" w14:textId="2DF96893" w:rsidR="0062249D" w:rsidRDefault="0062249D" w:rsidP="00954FDC">
      <w:pPr>
        <w:spacing w:before="100" w:beforeAutospacing="1" w:after="100" w:afterAutospacing="1" w:line="240" w:lineRule="auto"/>
        <w:jc w:val="both"/>
        <w:rPr>
          <w:rFonts w:ascii="Times New Roman" w:hAnsi="Times New Roman" w:cs="Times New Roman"/>
          <w:sz w:val="24"/>
          <w:szCs w:val="24"/>
        </w:rPr>
      </w:pPr>
    </w:p>
    <w:p w14:paraId="542DAC03" w14:textId="772CDC68" w:rsidR="0062249D" w:rsidRDefault="0062249D" w:rsidP="00954FDC">
      <w:pPr>
        <w:spacing w:before="100" w:beforeAutospacing="1" w:after="100" w:afterAutospacing="1" w:line="240" w:lineRule="auto"/>
        <w:jc w:val="both"/>
        <w:rPr>
          <w:rFonts w:ascii="Times New Roman" w:hAnsi="Times New Roman" w:cs="Times New Roman"/>
          <w:sz w:val="24"/>
          <w:szCs w:val="24"/>
        </w:rPr>
      </w:pPr>
    </w:p>
    <w:p w14:paraId="0F108283" w14:textId="076B9178" w:rsidR="0062249D" w:rsidRDefault="0062249D" w:rsidP="00954FDC">
      <w:pPr>
        <w:spacing w:before="100" w:beforeAutospacing="1" w:after="100" w:afterAutospacing="1" w:line="240" w:lineRule="auto"/>
        <w:jc w:val="both"/>
        <w:rPr>
          <w:rFonts w:ascii="Times New Roman" w:hAnsi="Times New Roman" w:cs="Times New Roman"/>
          <w:sz w:val="24"/>
          <w:szCs w:val="24"/>
        </w:rPr>
      </w:pPr>
    </w:p>
    <w:p w14:paraId="44B84CB6" w14:textId="6D63AAB8" w:rsidR="0062249D" w:rsidRDefault="0062249D" w:rsidP="00954FDC">
      <w:pPr>
        <w:spacing w:before="100" w:beforeAutospacing="1" w:after="100" w:afterAutospacing="1" w:line="240" w:lineRule="auto"/>
        <w:jc w:val="both"/>
        <w:rPr>
          <w:rFonts w:ascii="Times New Roman" w:hAnsi="Times New Roman" w:cs="Times New Roman"/>
          <w:sz w:val="24"/>
          <w:szCs w:val="24"/>
        </w:rPr>
      </w:pPr>
    </w:p>
    <w:p w14:paraId="2399556C" w14:textId="4C6EDE62" w:rsidR="0062249D" w:rsidRDefault="0062249D" w:rsidP="00954FDC">
      <w:pPr>
        <w:spacing w:before="100" w:beforeAutospacing="1" w:after="100" w:afterAutospacing="1" w:line="240" w:lineRule="auto"/>
        <w:jc w:val="both"/>
        <w:rPr>
          <w:rFonts w:ascii="Times New Roman" w:hAnsi="Times New Roman" w:cs="Times New Roman"/>
          <w:sz w:val="24"/>
          <w:szCs w:val="24"/>
        </w:rPr>
      </w:pPr>
    </w:p>
    <w:p w14:paraId="545640C0" w14:textId="0BFED5DA" w:rsidR="0062249D" w:rsidRDefault="0062249D" w:rsidP="00954FDC">
      <w:pPr>
        <w:spacing w:before="100" w:beforeAutospacing="1" w:after="100" w:afterAutospacing="1" w:line="240" w:lineRule="auto"/>
        <w:jc w:val="both"/>
        <w:rPr>
          <w:rFonts w:ascii="Times New Roman" w:hAnsi="Times New Roman" w:cs="Times New Roman"/>
          <w:sz w:val="24"/>
          <w:szCs w:val="24"/>
        </w:rPr>
      </w:pPr>
    </w:p>
    <w:p w14:paraId="4A5EC657" w14:textId="77777777" w:rsidR="0062249D" w:rsidRDefault="0062249D" w:rsidP="00954FDC">
      <w:pPr>
        <w:spacing w:before="100" w:beforeAutospacing="1" w:after="100" w:afterAutospacing="1" w:line="240" w:lineRule="auto"/>
        <w:jc w:val="both"/>
        <w:rPr>
          <w:rFonts w:ascii="Times New Roman" w:hAnsi="Times New Roman" w:cs="Times New Roman"/>
          <w:sz w:val="24"/>
          <w:szCs w:val="24"/>
        </w:rPr>
      </w:pPr>
    </w:p>
    <w:p w14:paraId="2A9A753E" w14:textId="0290A25F" w:rsidR="00954FDC" w:rsidRDefault="00954FDC" w:rsidP="00954FDC">
      <w:pPr>
        <w:spacing w:before="100" w:beforeAutospacing="1" w:after="100" w:afterAutospacing="1" w:line="240" w:lineRule="auto"/>
        <w:jc w:val="both"/>
        <w:rPr>
          <w:rFonts w:ascii="Times New Roman" w:hAnsi="Times New Roman" w:cs="Times New Roman"/>
          <w:sz w:val="24"/>
          <w:szCs w:val="24"/>
        </w:rPr>
      </w:pPr>
    </w:p>
    <w:p w14:paraId="0C14BBC0" w14:textId="77777777" w:rsidR="00C4106A" w:rsidRDefault="00C4106A" w:rsidP="007A0732">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6FA3540D" w14:textId="77777777" w:rsidR="00C4106A" w:rsidRDefault="00C4106A" w:rsidP="007A0732">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0E330636" w14:textId="77777777" w:rsidR="00C4106A" w:rsidRDefault="00C4106A" w:rsidP="007A0732">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55ADA353" w14:textId="77777777" w:rsidR="00C4106A" w:rsidRDefault="00C4106A" w:rsidP="007A0732">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4BC9D512" w14:textId="77777777" w:rsidR="00C4106A" w:rsidRDefault="00C4106A" w:rsidP="007A0732">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2B9BF263" w14:textId="77777777" w:rsidR="00C4106A" w:rsidRDefault="00C4106A" w:rsidP="007A0732">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7AD6E1F5" w14:textId="77777777" w:rsidR="00C4106A" w:rsidRDefault="00C4106A" w:rsidP="007A0732">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50F44017" w14:textId="77777777" w:rsidR="00C4106A" w:rsidRDefault="00C4106A" w:rsidP="007A0732">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7E5C8B30" w14:textId="77777777" w:rsidR="00C4106A" w:rsidRDefault="00C4106A" w:rsidP="007A0732">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2BE199BE" w14:textId="77777777" w:rsidR="00C4106A" w:rsidRDefault="00C4106A" w:rsidP="007A0732">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41C9999C" w14:textId="77777777" w:rsidR="00C4106A" w:rsidRDefault="00C4106A" w:rsidP="007A0732">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78F62ADC" w14:textId="77777777" w:rsidR="00C4106A" w:rsidRDefault="00C4106A" w:rsidP="007A0732">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565CD7B8" w14:textId="77777777" w:rsidR="00C4106A" w:rsidRDefault="00C4106A" w:rsidP="007A0732">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3D6F6777" w14:textId="16D722C0" w:rsidR="007A0732" w:rsidRPr="0062249D" w:rsidRDefault="007A0732" w:rsidP="007A0732">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62249D">
        <w:rPr>
          <w:rFonts w:ascii="Times New Roman" w:eastAsia="Times New Roman" w:hAnsi="Times New Roman" w:cs="Times New Roman"/>
          <w:color w:val="000000"/>
          <w:sz w:val="24"/>
          <w:szCs w:val="24"/>
          <w:lang w:eastAsia="ru-RU"/>
        </w:rPr>
        <w:lastRenderedPageBreak/>
        <w:t>"УТВЕРЖДАЮ"</w:t>
      </w:r>
    </w:p>
    <w:p w14:paraId="5924C587" w14:textId="4CFAFCF7" w:rsidR="007A0732" w:rsidRDefault="007A0732" w:rsidP="007A0732">
      <w:pPr>
        <w:shd w:val="clear" w:color="auto" w:fill="FFFFFF"/>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Руководитель учреждения</w:t>
      </w:r>
    </w:p>
    <w:p w14:paraId="53C77B1A" w14:textId="77777777" w:rsidR="007A0732" w:rsidRPr="0062249D" w:rsidRDefault="007A0732" w:rsidP="007A0732">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72BAAAF9" w14:textId="77777777" w:rsidR="007A0732" w:rsidRPr="0062249D" w:rsidRDefault="007A0732" w:rsidP="007A0732">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62249D">
        <w:rPr>
          <w:rFonts w:ascii="Times New Roman" w:eastAsia="Times New Roman" w:hAnsi="Times New Roman" w:cs="Times New Roman"/>
          <w:color w:val="000000"/>
          <w:sz w:val="24"/>
          <w:szCs w:val="24"/>
          <w:lang w:eastAsia="ru-RU"/>
        </w:rPr>
        <w:t>____________/_____________________</w:t>
      </w:r>
    </w:p>
    <w:p w14:paraId="7E3E17FA" w14:textId="77777777" w:rsidR="007A0732" w:rsidRPr="0062249D" w:rsidRDefault="007A0732" w:rsidP="007A0732">
      <w:pPr>
        <w:shd w:val="clear" w:color="auto" w:fill="FFFFFF"/>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62249D">
        <w:rPr>
          <w:rFonts w:ascii="Times New Roman" w:eastAsia="Times New Roman" w:hAnsi="Times New Roman" w:cs="Times New Roman"/>
          <w:color w:val="000000"/>
          <w:sz w:val="20"/>
          <w:szCs w:val="20"/>
          <w:lang w:eastAsia="ru-RU"/>
        </w:rPr>
        <w:t>(подпись)</w:t>
      </w:r>
      <w:r>
        <w:rPr>
          <w:rFonts w:ascii="Times New Roman" w:eastAsia="Times New Roman" w:hAnsi="Times New Roman" w:cs="Times New Roman"/>
          <w:color w:val="000000"/>
          <w:sz w:val="20"/>
          <w:szCs w:val="20"/>
          <w:lang w:eastAsia="ru-RU"/>
        </w:rPr>
        <w:t xml:space="preserve">        </w:t>
      </w:r>
      <w:r w:rsidRPr="0062249D">
        <w:rPr>
          <w:rFonts w:ascii="Times New Roman" w:eastAsia="Times New Roman" w:hAnsi="Times New Roman" w:cs="Times New Roman"/>
          <w:color w:val="000000"/>
          <w:sz w:val="20"/>
          <w:szCs w:val="20"/>
          <w:lang w:eastAsia="ru-RU"/>
        </w:rPr>
        <w:t xml:space="preserve"> (расшифровка подписи)</w:t>
      </w:r>
    </w:p>
    <w:p w14:paraId="01B1B7A2" w14:textId="11E49BA6" w:rsidR="00954FDC" w:rsidRDefault="007A0732" w:rsidP="007A0732">
      <w:pPr>
        <w:spacing w:before="100" w:beforeAutospacing="1" w:after="100" w:afterAutospacing="1" w:line="240" w:lineRule="auto"/>
        <w:jc w:val="right"/>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sidRPr="0062249D">
        <w:rPr>
          <w:rFonts w:ascii="Times New Roman" w:eastAsia="Times New Roman" w:hAnsi="Times New Roman" w:cs="Times New Roman"/>
          <w:color w:val="000000"/>
          <w:sz w:val="24"/>
          <w:szCs w:val="24"/>
          <w:lang w:eastAsia="ru-RU"/>
        </w:rPr>
        <w:t>_______</w:t>
      </w:r>
      <w:r>
        <w:rPr>
          <w:rFonts w:ascii="Times New Roman" w:eastAsia="Times New Roman" w:hAnsi="Times New Roman" w:cs="Times New Roman"/>
          <w:color w:val="000000"/>
          <w:sz w:val="24"/>
          <w:szCs w:val="24"/>
          <w:lang w:eastAsia="ru-RU"/>
        </w:rPr>
        <w:t>»</w:t>
      </w:r>
      <w:r w:rsidRPr="0062249D">
        <w:rPr>
          <w:rFonts w:ascii="Times New Roman" w:eastAsia="Times New Roman" w:hAnsi="Times New Roman" w:cs="Times New Roman"/>
          <w:color w:val="000000"/>
          <w:sz w:val="24"/>
          <w:szCs w:val="24"/>
          <w:lang w:eastAsia="ru-RU"/>
        </w:rPr>
        <w:t xml:space="preserve"> ______________ 20______ г.</w:t>
      </w:r>
    </w:p>
    <w:p w14:paraId="1374EE11" w14:textId="77777777" w:rsidR="007A0732" w:rsidRPr="007A0732" w:rsidRDefault="007A0732" w:rsidP="007A0732">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A0732">
        <w:rPr>
          <w:rFonts w:ascii="Times New Roman" w:eastAsia="Times New Roman" w:hAnsi="Times New Roman" w:cs="Times New Roman"/>
          <w:color w:val="000000"/>
          <w:sz w:val="24"/>
          <w:szCs w:val="24"/>
          <w:lang w:eastAsia="ru-RU"/>
        </w:rPr>
        <w:t>АКТ № __________</w:t>
      </w:r>
    </w:p>
    <w:p w14:paraId="53122237" w14:textId="77777777" w:rsidR="007A0732" w:rsidRDefault="007A0732" w:rsidP="007A0732">
      <w:pPr>
        <w:shd w:val="clear" w:color="auto" w:fill="FFFFFF"/>
        <w:spacing w:after="0" w:line="240" w:lineRule="auto"/>
        <w:jc w:val="center"/>
        <w:rPr>
          <w:rFonts w:ascii="yandex-sans" w:hAnsi="yandex-sans"/>
          <w:color w:val="000000"/>
          <w:sz w:val="23"/>
          <w:szCs w:val="23"/>
          <w:shd w:val="clear" w:color="auto" w:fill="FFFFFF"/>
        </w:rPr>
      </w:pPr>
      <w:r>
        <w:rPr>
          <w:rFonts w:ascii="yandex-sans" w:hAnsi="yandex-sans"/>
          <w:color w:val="000000"/>
          <w:sz w:val="23"/>
          <w:szCs w:val="23"/>
          <w:shd w:val="clear" w:color="auto" w:fill="FFFFFF"/>
        </w:rPr>
        <w:t xml:space="preserve">о </w:t>
      </w:r>
      <w:r w:rsidRPr="007A0732">
        <w:rPr>
          <w:rFonts w:ascii="Times New Roman" w:hAnsi="Times New Roman" w:cs="Times New Roman"/>
          <w:color w:val="000000"/>
          <w:sz w:val="23"/>
          <w:szCs w:val="23"/>
          <w:shd w:val="clear" w:color="auto" w:fill="FFFFFF"/>
        </w:rPr>
        <w:t>признании дебиторской задолженности безнадежной к взысканию</w:t>
      </w:r>
    </w:p>
    <w:p w14:paraId="62269B77" w14:textId="72AC3249" w:rsidR="007A0732" w:rsidRPr="007A0732" w:rsidRDefault="007A0732" w:rsidP="007A0732">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A0732">
        <w:rPr>
          <w:rFonts w:ascii="Times New Roman" w:eastAsia="Times New Roman" w:hAnsi="Times New Roman" w:cs="Times New Roman"/>
          <w:color w:val="000000"/>
          <w:sz w:val="24"/>
          <w:szCs w:val="24"/>
          <w:lang w:eastAsia="ru-RU"/>
        </w:rPr>
        <w:t>от "_____________" __________ 20__ г.</w:t>
      </w:r>
    </w:p>
    <w:p w14:paraId="12C4C740" w14:textId="77777777" w:rsidR="007A0732" w:rsidRDefault="007A0732" w:rsidP="007A0732">
      <w:pPr>
        <w:shd w:val="clear" w:color="auto" w:fill="FFFFFF"/>
        <w:spacing w:after="0" w:line="240" w:lineRule="auto"/>
        <w:rPr>
          <w:rFonts w:ascii="yandex-sans" w:eastAsia="Times New Roman" w:hAnsi="yandex-sans" w:cs="Times New Roman"/>
          <w:color w:val="000000"/>
          <w:sz w:val="23"/>
          <w:szCs w:val="23"/>
          <w:lang w:eastAsia="ru-RU"/>
        </w:rPr>
      </w:pPr>
    </w:p>
    <w:p w14:paraId="5EF619C2" w14:textId="10405617" w:rsidR="007A0732" w:rsidRPr="007A0732" w:rsidRDefault="007A0732" w:rsidP="007A073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A0732">
        <w:rPr>
          <w:rFonts w:ascii="Times New Roman" w:eastAsia="Times New Roman" w:hAnsi="Times New Roman" w:cs="Times New Roman"/>
          <w:color w:val="000000"/>
          <w:sz w:val="24"/>
          <w:szCs w:val="24"/>
          <w:lang w:eastAsia="ru-RU"/>
        </w:rPr>
        <w:t>В соответствии с Положением №__ от __________ г. признать следующую</w:t>
      </w:r>
      <w:r>
        <w:rPr>
          <w:rFonts w:ascii="Times New Roman" w:eastAsia="Times New Roman" w:hAnsi="Times New Roman" w:cs="Times New Roman"/>
          <w:color w:val="000000"/>
          <w:sz w:val="24"/>
          <w:szCs w:val="24"/>
          <w:lang w:eastAsia="ru-RU"/>
        </w:rPr>
        <w:t xml:space="preserve"> </w:t>
      </w:r>
      <w:r w:rsidRPr="007A0732">
        <w:rPr>
          <w:rFonts w:ascii="Times New Roman" w:eastAsia="Times New Roman" w:hAnsi="Times New Roman" w:cs="Times New Roman"/>
          <w:color w:val="000000"/>
          <w:sz w:val="24"/>
          <w:szCs w:val="24"/>
          <w:lang w:eastAsia="ru-RU"/>
        </w:rPr>
        <w:t>дебиторскую задолженность безнадежной к взысканию:</w:t>
      </w:r>
    </w:p>
    <w:p w14:paraId="223E0D23" w14:textId="77777777" w:rsidR="007A0732" w:rsidRDefault="007A0732" w:rsidP="007A0732">
      <w:pPr>
        <w:pStyle w:val="a5"/>
        <w:shd w:val="clear" w:color="auto" w:fill="FFFFFF"/>
        <w:spacing w:after="0" w:line="240" w:lineRule="auto"/>
        <w:jc w:val="both"/>
        <w:rPr>
          <w:rFonts w:ascii="Times New Roman" w:eastAsia="Times New Roman" w:hAnsi="Times New Roman"/>
          <w:color w:val="000000"/>
          <w:sz w:val="24"/>
          <w:szCs w:val="24"/>
          <w:lang w:eastAsia="ru-RU"/>
        </w:rPr>
      </w:pPr>
    </w:p>
    <w:p w14:paraId="75530322" w14:textId="3D37D6F3" w:rsidR="007A0732" w:rsidRDefault="007A0732" w:rsidP="002E4A19">
      <w:pPr>
        <w:pStyle w:val="a5"/>
        <w:numPr>
          <w:ilvl w:val="0"/>
          <w:numId w:val="8"/>
        </w:numPr>
        <w:shd w:val="clear" w:color="auto" w:fill="FFFFFF"/>
        <w:spacing w:after="0" w:line="240" w:lineRule="auto"/>
        <w:jc w:val="both"/>
        <w:rPr>
          <w:rFonts w:ascii="Times New Roman" w:eastAsia="Times New Roman" w:hAnsi="Times New Roman"/>
          <w:color w:val="000000"/>
          <w:sz w:val="24"/>
          <w:szCs w:val="24"/>
          <w:lang w:eastAsia="ru-RU"/>
        </w:rPr>
      </w:pPr>
      <w:r w:rsidRPr="007A0732">
        <w:rPr>
          <w:rFonts w:ascii="Times New Roman" w:eastAsia="Times New Roman" w:hAnsi="Times New Roman"/>
          <w:color w:val="000000"/>
          <w:sz w:val="24"/>
          <w:szCs w:val="24"/>
          <w:lang w:eastAsia="ru-RU"/>
        </w:rPr>
        <w:t>Имеются основания для возобновления процедуры взыскания задолженности, предусмотренные законодательством Российской Федерации:</w:t>
      </w:r>
    </w:p>
    <w:p w14:paraId="744978A3" w14:textId="77777777" w:rsidR="007A0732" w:rsidRPr="007A0732" w:rsidRDefault="007A0732" w:rsidP="007A0732">
      <w:pPr>
        <w:shd w:val="clear" w:color="auto" w:fill="FFFFFF"/>
        <w:spacing w:after="0" w:line="240" w:lineRule="auto"/>
        <w:jc w:val="both"/>
        <w:rPr>
          <w:rFonts w:ascii="Times New Roman" w:eastAsia="Times New Roman" w:hAnsi="Times New Roman"/>
          <w:color w:val="000000"/>
          <w:sz w:val="24"/>
          <w:szCs w:val="24"/>
          <w:lang w:eastAsia="ru-RU"/>
        </w:rPr>
      </w:pPr>
    </w:p>
    <w:tbl>
      <w:tblPr>
        <w:tblStyle w:val="a9"/>
        <w:tblW w:w="0" w:type="auto"/>
        <w:tblLook w:val="04A0" w:firstRow="1" w:lastRow="0" w:firstColumn="1" w:lastColumn="0" w:noHBand="0" w:noVBand="1"/>
      </w:tblPr>
      <w:tblGrid>
        <w:gridCol w:w="2056"/>
        <w:gridCol w:w="2056"/>
        <w:gridCol w:w="2056"/>
        <w:gridCol w:w="2056"/>
        <w:gridCol w:w="2056"/>
      </w:tblGrid>
      <w:tr w:rsidR="007A0732" w14:paraId="001B81BF" w14:textId="77777777" w:rsidTr="000F2E47">
        <w:trPr>
          <w:trHeight w:val="1888"/>
        </w:trPr>
        <w:tc>
          <w:tcPr>
            <w:tcW w:w="2056" w:type="dxa"/>
          </w:tcPr>
          <w:p w14:paraId="5AB0B1FD" w14:textId="77777777" w:rsidR="007A0732" w:rsidRPr="007A0732" w:rsidRDefault="007A0732" w:rsidP="007A0732">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Наименование</w:t>
            </w:r>
          </w:p>
          <w:p w14:paraId="3EB1C7DE" w14:textId="3020FC44" w:rsidR="007A0732" w:rsidRPr="007A0732" w:rsidRDefault="007A0732" w:rsidP="007A0732">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 xml:space="preserve">организации </w:t>
            </w:r>
            <w:r>
              <w:rPr>
                <w:rFonts w:ascii="Times New Roman" w:eastAsia="Times New Roman" w:hAnsi="Times New Roman"/>
                <w:color w:val="000000"/>
                <w:sz w:val="22"/>
                <w:szCs w:val="22"/>
              </w:rPr>
              <w:t xml:space="preserve">      </w:t>
            </w:r>
            <w:r w:rsidRPr="007A0732">
              <w:rPr>
                <w:rFonts w:ascii="Times New Roman" w:eastAsia="Times New Roman" w:hAnsi="Times New Roman"/>
                <w:color w:val="000000"/>
                <w:sz w:val="22"/>
                <w:szCs w:val="22"/>
              </w:rPr>
              <w:t>(Ф. И.О.) должника,</w:t>
            </w:r>
          </w:p>
          <w:p w14:paraId="454D60F2" w14:textId="77777777" w:rsidR="007A0732" w:rsidRPr="007A0732" w:rsidRDefault="007A0732" w:rsidP="007A0732">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ИНН/ОГРН/КПП</w:t>
            </w:r>
          </w:p>
          <w:p w14:paraId="29BE6991" w14:textId="77777777" w:rsidR="007A0732" w:rsidRPr="007A0732" w:rsidRDefault="007A0732" w:rsidP="007A0732">
            <w:pPr>
              <w:spacing w:before="100" w:beforeAutospacing="1" w:after="100" w:afterAutospacing="1"/>
              <w:jc w:val="center"/>
              <w:rPr>
                <w:rFonts w:ascii="Times New Roman" w:hAnsi="Times New Roman"/>
                <w:sz w:val="22"/>
                <w:szCs w:val="22"/>
              </w:rPr>
            </w:pPr>
          </w:p>
        </w:tc>
        <w:tc>
          <w:tcPr>
            <w:tcW w:w="2056" w:type="dxa"/>
          </w:tcPr>
          <w:p w14:paraId="2D240AC4" w14:textId="77777777" w:rsidR="007A0732" w:rsidRPr="007A0732" w:rsidRDefault="007A0732" w:rsidP="007A0732">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Сумма</w:t>
            </w:r>
          </w:p>
          <w:p w14:paraId="3E725EB9" w14:textId="7C7A8322" w:rsidR="007A0732" w:rsidRPr="007A0732" w:rsidRDefault="007A0732" w:rsidP="007A0732">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дебиторской</w:t>
            </w:r>
          </w:p>
          <w:p w14:paraId="17A1D51A" w14:textId="0305A5AB" w:rsidR="007A0732" w:rsidRPr="007A0732" w:rsidRDefault="007A0732" w:rsidP="007A0732">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задолженности, руб.</w:t>
            </w:r>
          </w:p>
          <w:p w14:paraId="08E4B480" w14:textId="77777777" w:rsidR="007A0732" w:rsidRPr="007A0732" w:rsidRDefault="007A0732" w:rsidP="007A0732">
            <w:pPr>
              <w:spacing w:before="100" w:beforeAutospacing="1" w:after="100" w:afterAutospacing="1"/>
              <w:jc w:val="center"/>
              <w:rPr>
                <w:rFonts w:ascii="Times New Roman" w:hAnsi="Times New Roman"/>
                <w:sz w:val="22"/>
                <w:szCs w:val="22"/>
              </w:rPr>
            </w:pPr>
          </w:p>
        </w:tc>
        <w:tc>
          <w:tcPr>
            <w:tcW w:w="2056" w:type="dxa"/>
          </w:tcPr>
          <w:p w14:paraId="7A62815E" w14:textId="77777777" w:rsidR="007A0732" w:rsidRPr="007A0732" w:rsidRDefault="007A0732" w:rsidP="007A0732">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Основание</w:t>
            </w:r>
          </w:p>
          <w:p w14:paraId="3009FE71" w14:textId="77777777" w:rsidR="007A0732" w:rsidRPr="007A0732" w:rsidRDefault="007A0732" w:rsidP="007A0732">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для признания</w:t>
            </w:r>
          </w:p>
          <w:p w14:paraId="0A73024E" w14:textId="77777777" w:rsidR="007A0732" w:rsidRPr="007A0732" w:rsidRDefault="007A0732" w:rsidP="007A0732">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дебиторской</w:t>
            </w:r>
          </w:p>
          <w:p w14:paraId="2E101442" w14:textId="0AB13D68" w:rsidR="007A0732" w:rsidRPr="007A0732" w:rsidRDefault="007A0732" w:rsidP="007A0732">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задолженности</w:t>
            </w:r>
          </w:p>
          <w:p w14:paraId="39E60410" w14:textId="77777777" w:rsidR="007A0732" w:rsidRPr="007A0732" w:rsidRDefault="007A0732" w:rsidP="007A0732">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безнадежной</w:t>
            </w:r>
          </w:p>
          <w:p w14:paraId="4836BCB8" w14:textId="77777777" w:rsidR="007A0732" w:rsidRPr="007A0732" w:rsidRDefault="007A0732" w:rsidP="007A0732">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к взысканию</w:t>
            </w:r>
          </w:p>
          <w:p w14:paraId="48ED374A" w14:textId="77777777" w:rsidR="007A0732" w:rsidRPr="007A0732" w:rsidRDefault="007A0732" w:rsidP="007A0732">
            <w:pPr>
              <w:spacing w:before="100" w:beforeAutospacing="1" w:after="100" w:afterAutospacing="1"/>
              <w:jc w:val="center"/>
              <w:rPr>
                <w:rFonts w:ascii="Times New Roman" w:hAnsi="Times New Roman"/>
                <w:sz w:val="22"/>
                <w:szCs w:val="22"/>
              </w:rPr>
            </w:pPr>
          </w:p>
        </w:tc>
        <w:tc>
          <w:tcPr>
            <w:tcW w:w="2056" w:type="dxa"/>
          </w:tcPr>
          <w:p w14:paraId="4DE4148E" w14:textId="77777777" w:rsidR="007A0732" w:rsidRPr="000F2E47" w:rsidRDefault="007A0732" w:rsidP="007A0732">
            <w:pPr>
              <w:shd w:val="clear" w:color="auto" w:fill="FFFFFF"/>
              <w:jc w:val="center"/>
              <w:rPr>
                <w:rFonts w:ascii="Times New Roman" w:eastAsia="Times New Roman" w:hAnsi="Times New Roman"/>
                <w:color w:val="000000"/>
              </w:rPr>
            </w:pPr>
            <w:r w:rsidRPr="000F2E47">
              <w:rPr>
                <w:rFonts w:ascii="Times New Roman" w:eastAsia="Times New Roman" w:hAnsi="Times New Roman"/>
                <w:color w:val="000000"/>
              </w:rPr>
              <w:t>Документ,</w:t>
            </w:r>
          </w:p>
          <w:p w14:paraId="01D2EF26" w14:textId="4C8D7FAC" w:rsidR="007A0732" w:rsidRPr="000F2E47" w:rsidRDefault="007A0732" w:rsidP="007A0732">
            <w:pPr>
              <w:shd w:val="clear" w:color="auto" w:fill="FFFFFF"/>
              <w:jc w:val="center"/>
              <w:rPr>
                <w:rFonts w:ascii="Times New Roman" w:eastAsia="Times New Roman" w:hAnsi="Times New Roman"/>
                <w:color w:val="000000"/>
              </w:rPr>
            </w:pPr>
            <w:r w:rsidRPr="000F2E47">
              <w:rPr>
                <w:rFonts w:ascii="Times New Roman" w:eastAsia="Times New Roman" w:hAnsi="Times New Roman"/>
                <w:color w:val="000000"/>
              </w:rPr>
              <w:t>подтверждающий</w:t>
            </w:r>
          </w:p>
          <w:p w14:paraId="142D31B1" w14:textId="77777777" w:rsidR="007A0732" w:rsidRPr="000F2E47" w:rsidRDefault="007A0732" w:rsidP="007A0732">
            <w:pPr>
              <w:shd w:val="clear" w:color="auto" w:fill="FFFFFF"/>
              <w:jc w:val="center"/>
              <w:rPr>
                <w:rFonts w:ascii="Times New Roman" w:eastAsia="Times New Roman" w:hAnsi="Times New Roman"/>
                <w:color w:val="000000"/>
              </w:rPr>
            </w:pPr>
            <w:r w:rsidRPr="000F2E47">
              <w:rPr>
                <w:rFonts w:ascii="Times New Roman" w:eastAsia="Times New Roman" w:hAnsi="Times New Roman"/>
                <w:color w:val="000000"/>
              </w:rPr>
              <w:t>обстоятельство</w:t>
            </w:r>
          </w:p>
          <w:p w14:paraId="24D7FF37" w14:textId="77777777" w:rsidR="007A0732" w:rsidRPr="000F2E47" w:rsidRDefault="007A0732" w:rsidP="007A0732">
            <w:pPr>
              <w:shd w:val="clear" w:color="auto" w:fill="FFFFFF"/>
              <w:jc w:val="center"/>
              <w:rPr>
                <w:rFonts w:ascii="Times New Roman" w:eastAsia="Times New Roman" w:hAnsi="Times New Roman"/>
                <w:color w:val="000000"/>
              </w:rPr>
            </w:pPr>
            <w:r w:rsidRPr="000F2E47">
              <w:rPr>
                <w:rFonts w:ascii="Times New Roman" w:eastAsia="Times New Roman" w:hAnsi="Times New Roman"/>
                <w:color w:val="000000"/>
              </w:rPr>
              <w:t>для признания</w:t>
            </w:r>
          </w:p>
          <w:p w14:paraId="0D669608" w14:textId="77777777" w:rsidR="007A0732" w:rsidRPr="000F2E47" w:rsidRDefault="007A0732" w:rsidP="007A0732">
            <w:pPr>
              <w:shd w:val="clear" w:color="auto" w:fill="FFFFFF"/>
              <w:jc w:val="center"/>
              <w:rPr>
                <w:rFonts w:ascii="Times New Roman" w:eastAsia="Times New Roman" w:hAnsi="Times New Roman"/>
                <w:color w:val="000000"/>
              </w:rPr>
            </w:pPr>
            <w:r w:rsidRPr="000F2E47">
              <w:rPr>
                <w:rFonts w:ascii="Times New Roman" w:eastAsia="Times New Roman" w:hAnsi="Times New Roman"/>
                <w:color w:val="000000"/>
              </w:rPr>
              <w:t>безнадежной к</w:t>
            </w:r>
          </w:p>
          <w:p w14:paraId="33967B76" w14:textId="77777777" w:rsidR="007A0732" w:rsidRPr="000F2E47" w:rsidRDefault="007A0732" w:rsidP="007A0732">
            <w:pPr>
              <w:shd w:val="clear" w:color="auto" w:fill="FFFFFF"/>
              <w:jc w:val="center"/>
              <w:rPr>
                <w:rFonts w:ascii="Times New Roman" w:eastAsia="Times New Roman" w:hAnsi="Times New Roman"/>
                <w:color w:val="000000"/>
              </w:rPr>
            </w:pPr>
            <w:r w:rsidRPr="000F2E47">
              <w:rPr>
                <w:rFonts w:ascii="Times New Roman" w:eastAsia="Times New Roman" w:hAnsi="Times New Roman"/>
                <w:color w:val="000000"/>
              </w:rPr>
              <w:t>взысканию</w:t>
            </w:r>
          </w:p>
          <w:p w14:paraId="2F0B2D71" w14:textId="77777777" w:rsidR="007A0732" w:rsidRPr="000F2E47" w:rsidRDefault="007A0732" w:rsidP="007A0732">
            <w:pPr>
              <w:shd w:val="clear" w:color="auto" w:fill="FFFFFF"/>
              <w:jc w:val="center"/>
              <w:rPr>
                <w:rFonts w:ascii="Times New Roman" w:eastAsia="Times New Roman" w:hAnsi="Times New Roman"/>
                <w:color w:val="000000"/>
              </w:rPr>
            </w:pPr>
            <w:r w:rsidRPr="000F2E47">
              <w:rPr>
                <w:rFonts w:ascii="Times New Roman" w:eastAsia="Times New Roman" w:hAnsi="Times New Roman"/>
                <w:color w:val="000000"/>
              </w:rPr>
              <w:t>дебиторской</w:t>
            </w:r>
          </w:p>
          <w:p w14:paraId="4F6EF2D7" w14:textId="019BBDBF" w:rsidR="007A0732" w:rsidRPr="007A0732" w:rsidRDefault="007A0732" w:rsidP="007A0732">
            <w:pPr>
              <w:shd w:val="clear" w:color="auto" w:fill="FFFFFF"/>
              <w:jc w:val="center"/>
              <w:rPr>
                <w:rFonts w:ascii="Times New Roman" w:hAnsi="Times New Roman"/>
                <w:sz w:val="22"/>
                <w:szCs w:val="22"/>
              </w:rPr>
            </w:pPr>
            <w:r w:rsidRPr="000F2E47">
              <w:rPr>
                <w:rFonts w:ascii="Times New Roman" w:eastAsia="Times New Roman" w:hAnsi="Times New Roman"/>
                <w:color w:val="000000"/>
              </w:rPr>
              <w:t>задолженности</w:t>
            </w:r>
          </w:p>
        </w:tc>
        <w:tc>
          <w:tcPr>
            <w:tcW w:w="2056" w:type="dxa"/>
          </w:tcPr>
          <w:p w14:paraId="7D291D68" w14:textId="77777777" w:rsidR="007A0732" w:rsidRPr="007A0732" w:rsidRDefault="007A0732" w:rsidP="007A0732">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Основания</w:t>
            </w:r>
          </w:p>
          <w:p w14:paraId="2D5A29C6" w14:textId="77777777" w:rsidR="007A0732" w:rsidRPr="007A0732" w:rsidRDefault="007A0732" w:rsidP="007A0732">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для</w:t>
            </w:r>
          </w:p>
          <w:p w14:paraId="0C195CDD" w14:textId="6B67BF7E" w:rsidR="007A0732" w:rsidRPr="007A0732" w:rsidRDefault="007A0732" w:rsidP="007A0732">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возобновления процедуры</w:t>
            </w:r>
          </w:p>
          <w:p w14:paraId="440C3DC3" w14:textId="77777777" w:rsidR="007A0732" w:rsidRPr="007A0732" w:rsidRDefault="007A0732" w:rsidP="007A0732">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взыскания</w:t>
            </w:r>
          </w:p>
          <w:p w14:paraId="308701FB" w14:textId="199D3682" w:rsidR="007A0732" w:rsidRPr="007A0732" w:rsidRDefault="007A0732" w:rsidP="007A0732">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задолженности</w:t>
            </w:r>
            <w:r>
              <w:rPr>
                <w:rFonts w:ascii="Times New Roman" w:eastAsia="Times New Roman" w:hAnsi="Times New Roman"/>
                <w:color w:val="000000"/>
                <w:sz w:val="22"/>
                <w:szCs w:val="22"/>
              </w:rPr>
              <w:t>*</w:t>
            </w:r>
          </w:p>
          <w:p w14:paraId="6E66FD97" w14:textId="77777777" w:rsidR="007A0732" w:rsidRPr="007A0732" w:rsidRDefault="007A0732" w:rsidP="007A0732">
            <w:pPr>
              <w:spacing w:before="100" w:beforeAutospacing="1" w:after="100" w:afterAutospacing="1"/>
              <w:jc w:val="center"/>
              <w:rPr>
                <w:rFonts w:ascii="Times New Roman" w:hAnsi="Times New Roman"/>
                <w:sz w:val="22"/>
                <w:szCs w:val="22"/>
              </w:rPr>
            </w:pPr>
          </w:p>
        </w:tc>
      </w:tr>
      <w:tr w:rsidR="007A0732" w14:paraId="57B7897F" w14:textId="77777777" w:rsidTr="007A0732">
        <w:tc>
          <w:tcPr>
            <w:tcW w:w="2056" w:type="dxa"/>
          </w:tcPr>
          <w:p w14:paraId="3A4D217A" w14:textId="77777777" w:rsidR="007A0732" w:rsidRDefault="007A0732" w:rsidP="007A0732">
            <w:pPr>
              <w:spacing w:before="100" w:beforeAutospacing="1" w:after="100" w:afterAutospacing="1"/>
              <w:jc w:val="center"/>
              <w:rPr>
                <w:rFonts w:ascii="Times New Roman" w:hAnsi="Times New Roman"/>
                <w:sz w:val="24"/>
                <w:szCs w:val="24"/>
              </w:rPr>
            </w:pPr>
          </w:p>
        </w:tc>
        <w:tc>
          <w:tcPr>
            <w:tcW w:w="2056" w:type="dxa"/>
          </w:tcPr>
          <w:p w14:paraId="3C0A1BCA" w14:textId="77777777" w:rsidR="007A0732" w:rsidRDefault="007A0732" w:rsidP="007A0732">
            <w:pPr>
              <w:spacing w:before="100" w:beforeAutospacing="1" w:after="100" w:afterAutospacing="1"/>
              <w:jc w:val="center"/>
              <w:rPr>
                <w:rFonts w:ascii="Times New Roman" w:hAnsi="Times New Roman"/>
                <w:sz w:val="24"/>
                <w:szCs w:val="24"/>
              </w:rPr>
            </w:pPr>
          </w:p>
        </w:tc>
        <w:tc>
          <w:tcPr>
            <w:tcW w:w="2056" w:type="dxa"/>
          </w:tcPr>
          <w:p w14:paraId="6AD8EDC5" w14:textId="77777777" w:rsidR="007A0732" w:rsidRDefault="007A0732" w:rsidP="007A0732">
            <w:pPr>
              <w:spacing w:before="100" w:beforeAutospacing="1" w:after="100" w:afterAutospacing="1"/>
              <w:jc w:val="center"/>
              <w:rPr>
                <w:rFonts w:ascii="Times New Roman" w:hAnsi="Times New Roman"/>
                <w:sz w:val="24"/>
                <w:szCs w:val="24"/>
              </w:rPr>
            </w:pPr>
          </w:p>
        </w:tc>
        <w:tc>
          <w:tcPr>
            <w:tcW w:w="2056" w:type="dxa"/>
          </w:tcPr>
          <w:p w14:paraId="1F269328" w14:textId="77777777" w:rsidR="007A0732" w:rsidRDefault="007A0732" w:rsidP="007A0732">
            <w:pPr>
              <w:spacing w:before="100" w:beforeAutospacing="1" w:after="100" w:afterAutospacing="1"/>
              <w:jc w:val="center"/>
              <w:rPr>
                <w:rFonts w:ascii="Times New Roman" w:hAnsi="Times New Roman"/>
                <w:sz w:val="24"/>
                <w:szCs w:val="24"/>
              </w:rPr>
            </w:pPr>
          </w:p>
        </w:tc>
        <w:tc>
          <w:tcPr>
            <w:tcW w:w="2056" w:type="dxa"/>
          </w:tcPr>
          <w:p w14:paraId="25E83149" w14:textId="77777777" w:rsidR="007A0732" w:rsidRDefault="007A0732" w:rsidP="007A0732">
            <w:pPr>
              <w:spacing w:before="100" w:beforeAutospacing="1" w:after="100" w:afterAutospacing="1"/>
              <w:jc w:val="center"/>
              <w:rPr>
                <w:rFonts w:ascii="Times New Roman" w:hAnsi="Times New Roman"/>
                <w:sz w:val="24"/>
                <w:szCs w:val="24"/>
              </w:rPr>
            </w:pPr>
          </w:p>
        </w:tc>
      </w:tr>
    </w:tbl>
    <w:p w14:paraId="7247C218" w14:textId="5190854D" w:rsidR="002033C6" w:rsidRPr="002033C6" w:rsidRDefault="002033C6" w:rsidP="002033C6">
      <w:pPr>
        <w:pStyle w:val="a5"/>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rPr>
        <w:t>*</w:t>
      </w:r>
      <w:r w:rsidRPr="002033C6">
        <w:rPr>
          <w:rFonts w:ascii="Times New Roman" w:eastAsia="Times New Roman" w:hAnsi="Times New Roman"/>
          <w:color w:val="000000"/>
          <w:sz w:val="20"/>
          <w:szCs w:val="20"/>
          <w:lang w:eastAsia="ru-RU"/>
        </w:rPr>
        <w:t>При наличии оснований для возобновления процедуры взыскания дебиторской задолженности</w:t>
      </w:r>
      <w:r>
        <w:rPr>
          <w:rFonts w:ascii="Times New Roman" w:eastAsia="Times New Roman" w:hAnsi="Times New Roman"/>
          <w:color w:val="000000"/>
          <w:sz w:val="20"/>
          <w:szCs w:val="20"/>
          <w:lang w:eastAsia="ru-RU"/>
        </w:rPr>
        <w:t xml:space="preserve"> </w:t>
      </w:r>
      <w:r w:rsidRPr="002033C6">
        <w:rPr>
          <w:rFonts w:ascii="Times New Roman" w:eastAsia="Times New Roman" w:hAnsi="Times New Roman"/>
          <w:color w:val="000000"/>
          <w:sz w:val="20"/>
          <w:szCs w:val="20"/>
          <w:lang w:eastAsia="ru-RU"/>
        </w:rPr>
        <w:t xml:space="preserve">указывается дата </w:t>
      </w:r>
      <w:proofErr w:type="gramStart"/>
      <w:r w:rsidRPr="002033C6">
        <w:rPr>
          <w:rFonts w:ascii="Times New Roman" w:eastAsia="Times New Roman" w:hAnsi="Times New Roman"/>
          <w:color w:val="000000"/>
          <w:sz w:val="20"/>
          <w:szCs w:val="20"/>
          <w:lang w:eastAsia="ru-RU"/>
        </w:rPr>
        <w:t>окончания срока возможного возобновления процедуры взыскания</w:t>
      </w:r>
      <w:proofErr w:type="gramEnd"/>
      <w:r w:rsidRPr="002033C6">
        <w:rPr>
          <w:rFonts w:ascii="Times New Roman" w:eastAsia="Times New Roman" w:hAnsi="Times New Roman"/>
          <w:color w:val="000000"/>
          <w:sz w:val="20"/>
          <w:szCs w:val="20"/>
          <w:lang w:eastAsia="ru-RU"/>
        </w:rPr>
        <w:t>.</w:t>
      </w:r>
    </w:p>
    <w:p w14:paraId="48AF0698" w14:textId="77777777" w:rsidR="002033C6" w:rsidRPr="002033C6" w:rsidRDefault="002033C6" w:rsidP="002033C6">
      <w:pPr>
        <w:pStyle w:val="a5"/>
        <w:spacing w:before="100" w:beforeAutospacing="1" w:after="100" w:afterAutospacing="1" w:line="240" w:lineRule="auto"/>
        <w:jc w:val="both"/>
        <w:rPr>
          <w:rFonts w:ascii="Times New Roman" w:hAnsi="Times New Roman"/>
          <w:sz w:val="24"/>
          <w:szCs w:val="24"/>
        </w:rPr>
      </w:pPr>
    </w:p>
    <w:p w14:paraId="0B98A231" w14:textId="39E60733" w:rsidR="007A0732" w:rsidRPr="007A0732" w:rsidRDefault="007A0732" w:rsidP="007A0732">
      <w:pPr>
        <w:pStyle w:val="a5"/>
        <w:numPr>
          <w:ilvl w:val="0"/>
          <w:numId w:val="8"/>
        </w:numPr>
        <w:spacing w:before="100" w:beforeAutospacing="1" w:after="100" w:afterAutospacing="1" w:line="240" w:lineRule="auto"/>
        <w:jc w:val="both"/>
        <w:rPr>
          <w:rFonts w:ascii="Times New Roman" w:hAnsi="Times New Roman"/>
          <w:sz w:val="24"/>
          <w:szCs w:val="24"/>
        </w:rPr>
      </w:pPr>
      <w:r w:rsidRPr="007A0732">
        <w:rPr>
          <w:rFonts w:ascii="Times New Roman" w:hAnsi="Times New Roman"/>
          <w:color w:val="000000"/>
          <w:sz w:val="24"/>
          <w:szCs w:val="24"/>
          <w:shd w:val="clear" w:color="auto" w:fill="FFFFFF"/>
        </w:rPr>
        <w:t>Отсутствуют основания для возобновления процедуры взыскания задолженности:</w:t>
      </w:r>
    </w:p>
    <w:tbl>
      <w:tblPr>
        <w:tblStyle w:val="a9"/>
        <w:tblW w:w="0" w:type="auto"/>
        <w:tblLook w:val="04A0" w:firstRow="1" w:lastRow="0" w:firstColumn="1" w:lastColumn="0" w:noHBand="0" w:noVBand="1"/>
      </w:tblPr>
      <w:tblGrid>
        <w:gridCol w:w="2056"/>
        <w:gridCol w:w="2056"/>
        <w:gridCol w:w="2056"/>
        <w:gridCol w:w="2056"/>
        <w:gridCol w:w="2056"/>
      </w:tblGrid>
      <w:tr w:rsidR="007A0732" w:rsidRPr="007A0732" w14:paraId="20C27860" w14:textId="77777777" w:rsidTr="000F2E47">
        <w:trPr>
          <w:trHeight w:val="1898"/>
        </w:trPr>
        <w:tc>
          <w:tcPr>
            <w:tcW w:w="2056" w:type="dxa"/>
          </w:tcPr>
          <w:p w14:paraId="6BF7FA0D" w14:textId="77777777" w:rsidR="007A0732" w:rsidRPr="007A0732" w:rsidRDefault="007A0732" w:rsidP="002E4A19">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Наименование</w:t>
            </w:r>
          </w:p>
          <w:p w14:paraId="2340BBF0" w14:textId="77777777" w:rsidR="007A0732" w:rsidRPr="007A0732" w:rsidRDefault="007A0732" w:rsidP="002E4A19">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 xml:space="preserve">организации </w:t>
            </w:r>
            <w:r>
              <w:rPr>
                <w:rFonts w:ascii="Times New Roman" w:eastAsia="Times New Roman" w:hAnsi="Times New Roman"/>
                <w:color w:val="000000"/>
                <w:sz w:val="22"/>
                <w:szCs w:val="22"/>
              </w:rPr>
              <w:t xml:space="preserve">      </w:t>
            </w:r>
            <w:r w:rsidRPr="007A0732">
              <w:rPr>
                <w:rFonts w:ascii="Times New Roman" w:eastAsia="Times New Roman" w:hAnsi="Times New Roman"/>
                <w:color w:val="000000"/>
                <w:sz w:val="22"/>
                <w:szCs w:val="22"/>
              </w:rPr>
              <w:t>(Ф. И.О.) должника,</w:t>
            </w:r>
          </w:p>
          <w:p w14:paraId="0576995E" w14:textId="77777777" w:rsidR="007A0732" w:rsidRPr="007A0732" w:rsidRDefault="007A0732" w:rsidP="002E4A19">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ИНН/ОГРН/КПП</w:t>
            </w:r>
          </w:p>
          <w:p w14:paraId="31E660F3" w14:textId="77777777" w:rsidR="007A0732" w:rsidRPr="007A0732" w:rsidRDefault="007A0732" w:rsidP="002E4A19">
            <w:pPr>
              <w:spacing w:before="100" w:beforeAutospacing="1" w:after="100" w:afterAutospacing="1"/>
              <w:jc w:val="center"/>
              <w:rPr>
                <w:rFonts w:ascii="Times New Roman" w:hAnsi="Times New Roman"/>
                <w:sz w:val="22"/>
                <w:szCs w:val="22"/>
              </w:rPr>
            </w:pPr>
          </w:p>
        </w:tc>
        <w:tc>
          <w:tcPr>
            <w:tcW w:w="2056" w:type="dxa"/>
          </w:tcPr>
          <w:p w14:paraId="6E220DC9" w14:textId="77777777" w:rsidR="007A0732" w:rsidRPr="007A0732" w:rsidRDefault="007A0732" w:rsidP="002E4A19">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Сумма</w:t>
            </w:r>
          </w:p>
          <w:p w14:paraId="2B77CB1C" w14:textId="77777777" w:rsidR="007A0732" w:rsidRPr="007A0732" w:rsidRDefault="007A0732" w:rsidP="002E4A19">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дебиторской</w:t>
            </w:r>
          </w:p>
          <w:p w14:paraId="2DB7CB03" w14:textId="77777777" w:rsidR="007A0732" w:rsidRPr="007A0732" w:rsidRDefault="007A0732" w:rsidP="002E4A19">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задолженности, руб.</w:t>
            </w:r>
          </w:p>
          <w:p w14:paraId="7EF403C2" w14:textId="77777777" w:rsidR="007A0732" w:rsidRPr="007A0732" w:rsidRDefault="007A0732" w:rsidP="002E4A19">
            <w:pPr>
              <w:spacing w:before="100" w:beforeAutospacing="1" w:after="100" w:afterAutospacing="1"/>
              <w:jc w:val="center"/>
              <w:rPr>
                <w:rFonts w:ascii="Times New Roman" w:hAnsi="Times New Roman"/>
                <w:sz w:val="22"/>
                <w:szCs w:val="22"/>
              </w:rPr>
            </w:pPr>
          </w:p>
        </w:tc>
        <w:tc>
          <w:tcPr>
            <w:tcW w:w="2056" w:type="dxa"/>
          </w:tcPr>
          <w:p w14:paraId="7241293A" w14:textId="77777777" w:rsidR="007A0732" w:rsidRPr="007A0732" w:rsidRDefault="007A0732" w:rsidP="002E4A19">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Основание</w:t>
            </w:r>
          </w:p>
          <w:p w14:paraId="48D78ABC" w14:textId="77777777" w:rsidR="007A0732" w:rsidRPr="007A0732" w:rsidRDefault="007A0732" w:rsidP="002E4A19">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для признания</w:t>
            </w:r>
          </w:p>
          <w:p w14:paraId="0FF22119" w14:textId="77777777" w:rsidR="007A0732" w:rsidRPr="007A0732" w:rsidRDefault="007A0732" w:rsidP="002E4A19">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дебиторской</w:t>
            </w:r>
          </w:p>
          <w:p w14:paraId="56EC648B" w14:textId="77777777" w:rsidR="007A0732" w:rsidRPr="007A0732" w:rsidRDefault="007A0732" w:rsidP="002E4A19">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задолженности</w:t>
            </w:r>
          </w:p>
          <w:p w14:paraId="45DA05A2" w14:textId="77777777" w:rsidR="007A0732" w:rsidRPr="007A0732" w:rsidRDefault="007A0732" w:rsidP="002E4A19">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безнадежной</w:t>
            </w:r>
          </w:p>
          <w:p w14:paraId="5816E939" w14:textId="77777777" w:rsidR="007A0732" w:rsidRPr="007A0732" w:rsidRDefault="007A0732" w:rsidP="002E4A19">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к взысканию</w:t>
            </w:r>
          </w:p>
          <w:p w14:paraId="01FE1397" w14:textId="77777777" w:rsidR="007A0732" w:rsidRPr="007A0732" w:rsidRDefault="007A0732" w:rsidP="002E4A19">
            <w:pPr>
              <w:spacing w:before="100" w:beforeAutospacing="1" w:after="100" w:afterAutospacing="1"/>
              <w:jc w:val="center"/>
              <w:rPr>
                <w:rFonts w:ascii="Times New Roman" w:hAnsi="Times New Roman"/>
                <w:sz w:val="22"/>
                <w:szCs w:val="22"/>
              </w:rPr>
            </w:pPr>
          </w:p>
        </w:tc>
        <w:tc>
          <w:tcPr>
            <w:tcW w:w="2056" w:type="dxa"/>
          </w:tcPr>
          <w:p w14:paraId="7E5FEBC9" w14:textId="77777777" w:rsidR="000F2E47" w:rsidRPr="000F2E47" w:rsidRDefault="000F2E47" w:rsidP="000F2E47">
            <w:pPr>
              <w:shd w:val="clear" w:color="auto" w:fill="FFFFFF"/>
              <w:jc w:val="center"/>
              <w:rPr>
                <w:rFonts w:ascii="Times New Roman" w:eastAsia="Times New Roman" w:hAnsi="Times New Roman"/>
                <w:color w:val="000000"/>
              </w:rPr>
            </w:pPr>
            <w:r w:rsidRPr="000F2E47">
              <w:rPr>
                <w:rFonts w:ascii="Times New Roman" w:eastAsia="Times New Roman" w:hAnsi="Times New Roman"/>
                <w:color w:val="000000"/>
              </w:rPr>
              <w:t>Документ,</w:t>
            </w:r>
          </w:p>
          <w:p w14:paraId="40E589D6" w14:textId="77777777" w:rsidR="000F2E47" w:rsidRPr="000F2E47" w:rsidRDefault="000F2E47" w:rsidP="000F2E47">
            <w:pPr>
              <w:shd w:val="clear" w:color="auto" w:fill="FFFFFF"/>
              <w:jc w:val="center"/>
              <w:rPr>
                <w:rFonts w:ascii="Times New Roman" w:eastAsia="Times New Roman" w:hAnsi="Times New Roman"/>
                <w:color w:val="000000"/>
              </w:rPr>
            </w:pPr>
            <w:r w:rsidRPr="000F2E47">
              <w:rPr>
                <w:rFonts w:ascii="Times New Roman" w:eastAsia="Times New Roman" w:hAnsi="Times New Roman"/>
                <w:color w:val="000000"/>
              </w:rPr>
              <w:t>подтверждающий</w:t>
            </w:r>
          </w:p>
          <w:p w14:paraId="40E5AE7C" w14:textId="77777777" w:rsidR="000F2E47" w:rsidRPr="000F2E47" w:rsidRDefault="000F2E47" w:rsidP="000F2E47">
            <w:pPr>
              <w:shd w:val="clear" w:color="auto" w:fill="FFFFFF"/>
              <w:jc w:val="center"/>
              <w:rPr>
                <w:rFonts w:ascii="Times New Roman" w:eastAsia="Times New Roman" w:hAnsi="Times New Roman"/>
                <w:color w:val="000000"/>
              </w:rPr>
            </w:pPr>
            <w:r w:rsidRPr="000F2E47">
              <w:rPr>
                <w:rFonts w:ascii="Times New Roman" w:eastAsia="Times New Roman" w:hAnsi="Times New Roman"/>
                <w:color w:val="000000"/>
              </w:rPr>
              <w:t>обстоятельство</w:t>
            </w:r>
          </w:p>
          <w:p w14:paraId="4663996C" w14:textId="77777777" w:rsidR="000F2E47" w:rsidRPr="000F2E47" w:rsidRDefault="000F2E47" w:rsidP="000F2E47">
            <w:pPr>
              <w:shd w:val="clear" w:color="auto" w:fill="FFFFFF"/>
              <w:jc w:val="center"/>
              <w:rPr>
                <w:rFonts w:ascii="Times New Roman" w:eastAsia="Times New Roman" w:hAnsi="Times New Roman"/>
                <w:color w:val="000000"/>
              </w:rPr>
            </w:pPr>
            <w:r w:rsidRPr="000F2E47">
              <w:rPr>
                <w:rFonts w:ascii="Times New Roman" w:eastAsia="Times New Roman" w:hAnsi="Times New Roman"/>
                <w:color w:val="000000"/>
              </w:rPr>
              <w:t>для признания</w:t>
            </w:r>
          </w:p>
          <w:p w14:paraId="76019DEC" w14:textId="77777777" w:rsidR="000F2E47" w:rsidRPr="000F2E47" w:rsidRDefault="000F2E47" w:rsidP="000F2E47">
            <w:pPr>
              <w:shd w:val="clear" w:color="auto" w:fill="FFFFFF"/>
              <w:jc w:val="center"/>
              <w:rPr>
                <w:rFonts w:ascii="Times New Roman" w:eastAsia="Times New Roman" w:hAnsi="Times New Roman"/>
                <w:color w:val="000000"/>
              </w:rPr>
            </w:pPr>
            <w:r w:rsidRPr="000F2E47">
              <w:rPr>
                <w:rFonts w:ascii="Times New Roman" w:eastAsia="Times New Roman" w:hAnsi="Times New Roman"/>
                <w:color w:val="000000"/>
              </w:rPr>
              <w:t>безнадежной к</w:t>
            </w:r>
          </w:p>
          <w:p w14:paraId="371450D5" w14:textId="77777777" w:rsidR="000F2E47" w:rsidRPr="000F2E47" w:rsidRDefault="000F2E47" w:rsidP="000F2E47">
            <w:pPr>
              <w:shd w:val="clear" w:color="auto" w:fill="FFFFFF"/>
              <w:jc w:val="center"/>
              <w:rPr>
                <w:rFonts w:ascii="Times New Roman" w:eastAsia="Times New Roman" w:hAnsi="Times New Roman"/>
                <w:color w:val="000000"/>
              </w:rPr>
            </w:pPr>
            <w:r w:rsidRPr="000F2E47">
              <w:rPr>
                <w:rFonts w:ascii="Times New Roman" w:eastAsia="Times New Roman" w:hAnsi="Times New Roman"/>
                <w:color w:val="000000"/>
              </w:rPr>
              <w:t>взысканию</w:t>
            </w:r>
          </w:p>
          <w:p w14:paraId="216DDD03" w14:textId="77777777" w:rsidR="000F2E47" w:rsidRPr="000F2E47" w:rsidRDefault="000F2E47" w:rsidP="000F2E47">
            <w:pPr>
              <w:shd w:val="clear" w:color="auto" w:fill="FFFFFF"/>
              <w:jc w:val="center"/>
              <w:rPr>
                <w:rFonts w:ascii="Times New Roman" w:eastAsia="Times New Roman" w:hAnsi="Times New Roman"/>
                <w:color w:val="000000"/>
              </w:rPr>
            </w:pPr>
            <w:r w:rsidRPr="000F2E47">
              <w:rPr>
                <w:rFonts w:ascii="Times New Roman" w:eastAsia="Times New Roman" w:hAnsi="Times New Roman"/>
                <w:color w:val="000000"/>
              </w:rPr>
              <w:t>дебиторской</w:t>
            </w:r>
          </w:p>
          <w:p w14:paraId="0A747C87" w14:textId="0EC48992" w:rsidR="007A0732" w:rsidRPr="007A0732" w:rsidRDefault="000F2E47" w:rsidP="000F2E47">
            <w:pPr>
              <w:shd w:val="clear" w:color="auto" w:fill="FFFFFF"/>
              <w:jc w:val="center"/>
              <w:rPr>
                <w:rFonts w:ascii="Times New Roman" w:hAnsi="Times New Roman"/>
                <w:sz w:val="22"/>
                <w:szCs w:val="22"/>
              </w:rPr>
            </w:pPr>
            <w:r w:rsidRPr="000F2E47">
              <w:rPr>
                <w:rFonts w:ascii="Times New Roman" w:eastAsia="Times New Roman" w:hAnsi="Times New Roman"/>
                <w:color w:val="000000"/>
              </w:rPr>
              <w:t>задолженности</w:t>
            </w:r>
          </w:p>
        </w:tc>
        <w:tc>
          <w:tcPr>
            <w:tcW w:w="2056" w:type="dxa"/>
          </w:tcPr>
          <w:p w14:paraId="60633D19" w14:textId="77777777" w:rsidR="007A0732" w:rsidRPr="007A0732" w:rsidRDefault="007A0732" w:rsidP="007A0732">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Причины</w:t>
            </w:r>
          </w:p>
          <w:p w14:paraId="61024F9F" w14:textId="246918A8" w:rsidR="007A0732" w:rsidRPr="007A0732" w:rsidRDefault="007A0732" w:rsidP="007A0732">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невозможности</w:t>
            </w:r>
          </w:p>
          <w:p w14:paraId="3C27A483" w14:textId="6EE39941" w:rsidR="007A0732" w:rsidRPr="007A0732" w:rsidRDefault="007A0732" w:rsidP="007A0732">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возобновления процедуры</w:t>
            </w:r>
          </w:p>
          <w:p w14:paraId="57DEFBCC" w14:textId="77777777" w:rsidR="007A0732" w:rsidRPr="007A0732" w:rsidRDefault="007A0732" w:rsidP="007A0732">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взыскания</w:t>
            </w:r>
          </w:p>
          <w:p w14:paraId="4F5D80E3" w14:textId="2C7B439B" w:rsidR="007A0732" w:rsidRPr="007A0732" w:rsidRDefault="007A0732" w:rsidP="007A0732">
            <w:pPr>
              <w:shd w:val="clear" w:color="auto" w:fill="FFFFFF"/>
              <w:jc w:val="center"/>
              <w:rPr>
                <w:rFonts w:ascii="Times New Roman" w:eastAsia="Times New Roman" w:hAnsi="Times New Roman"/>
                <w:color w:val="000000"/>
                <w:sz w:val="22"/>
                <w:szCs w:val="22"/>
              </w:rPr>
            </w:pPr>
            <w:r w:rsidRPr="007A0732">
              <w:rPr>
                <w:rFonts w:ascii="Times New Roman" w:eastAsia="Times New Roman" w:hAnsi="Times New Roman"/>
                <w:color w:val="000000"/>
                <w:sz w:val="22"/>
                <w:szCs w:val="22"/>
              </w:rPr>
              <w:t>задолженности</w:t>
            </w:r>
          </w:p>
          <w:p w14:paraId="4869DFFB" w14:textId="77777777" w:rsidR="007A0732" w:rsidRPr="007A0732" w:rsidRDefault="007A0732" w:rsidP="002E4A19">
            <w:pPr>
              <w:spacing w:before="100" w:beforeAutospacing="1" w:after="100" w:afterAutospacing="1"/>
              <w:jc w:val="center"/>
              <w:rPr>
                <w:rFonts w:ascii="Times New Roman" w:hAnsi="Times New Roman"/>
                <w:sz w:val="22"/>
                <w:szCs w:val="22"/>
              </w:rPr>
            </w:pPr>
          </w:p>
        </w:tc>
      </w:tr>
      <w:tr w:rsidR="007A0732" w14:paraId="7B4E2F4D" w14:textId="77777777" w:rsidTr="002E4A19">
        <w:tc>
          <w:tcPr>
            <w:tcW w:w="2056" w:type="dxa"/>
          </w:tcPr>
          <w:p w14:paraId="5F90CCB2" w14:textId="77777777" w:rsidR="007A0732" w:rsidRDefault="007A0732" w:rsidP="002E4A19">
            <w:pPr>
              <w:spacing w:before="100" w:beforeAutospacing="1" w:after="100" w:afterAutospacing="1"/>
              <w:jc w:val="center"/>
              <w:rPr>
                <w:rFonts w:ascii="Times New Roman" w:hAnsi="Times New Roman"/>
                <w:sz w:val="24"/>
                <w:szCs w:val="24"/>
              </w:rPr>
            </w:pPr>
          </w:p>
        </w:tc>
        <w:tc>
          <w:tcPr>
            <w:tcW w:w="2056" w:type="dxa"/>
          </w:tcPr>
          <w:p w14:paraId="5109AFFD" w14:textId="77777777" w:rsidR="007A0732" w:rsidRDefault="007A0732" w:rsidP="002E4A19">
            <w:pPr>
              <w:spacing w:before="100" w:beforeAutospacing="1" w:after="100" w:afterAutospacing="1"/>
              <w:jc w:val="center"/>
              <w:rPr>
                <w:rFonts w:ascii="Times New Roman" w:hAnsi="Times New Roman"/>
                <w:sz w:val="24"/>
                <w:szCs w:val="24"/>
              </w:rPr>
            </w:pPr>
          </w:p>
        </w:tc>
        <w:tc>
          <w:tcPr>
            <w:tcW w:w="2056" w:type="dxa"/>
          </w:tcPr>
          <w:p w14:paraId="7BB16941" w14:textId="77777777" w:rsidR="007A0732" w:rsidRDefault="007A0732" w:rsidP="002E4A19">
            <w:pPr>
              <w:spacing w:before="100" w:beforeAutospacing="1" w:after="100" w:afterAutospacing="1"/>
              <w:jc w:val="center"/>
              <w:rPr>
                <w:rFonts w:ascii="Times New Roman" w:hAnsi="Times New Roman"/>
                <w:sz w:val="24"/>
                <w:szCs w:val="24"/>
              </w:rPr>
            </w:pPr>
          </w:p>
        </w:tc>
        <w:tc>
          <w:tcPr>
            <w:tcW w:w="2056" w:type="dxa"/>
          </w:tcPr>
          <w:p w14:paraId="601FD57A" w14:textId="77777777" w:rsidR="007A0732" w:rsidRDefault="007A0732" w:rsidP="002E4A19">
            <w:pPr>
              <w:spacing w:before="100" w:beforeAutospacing="1" w:after="100" w:afterAutospacing="1"/>
              <w:jc w:val="center"/>
              <w:rPr>
                <w:rFonts w:ascii="Times New Roman" w:hAnsi="Times New Roman"/>
                <w:sz w:val="24"/>
                <w:szCs w:val="24"/>
              </w:rPr>
            </w:pPr>
          </w:p>
        </w:tc>
        <w:tc>
          <w:tcPr>
            <w:tcW w:w="2056" w:type="dxa"/>
          </w:tcPr>
          <w:p w14:paraId="404D94B1" w14:textId="77777777" w:rsidR="007A0732" w:rsidRDefault="007A0732" w:rsidP="002E4A19">
            <w:pPr>
              <w:spacing w:before="100" w:beforeAutospacing="1" w:after="100" w:afterAutospacing="1"/>
              <w:jc w:val="center"/>
              <w:rPr>
                <w:rFonts w:ascii="Times New Roman" w:hAnsi="Times New Roman"/>
                <w:sz w:val="24"/>
                <w:szCs w:val="24"/>
              </w:rPr>
            </w:pPr>
          </w:p>
        </w:tc>
      </w:tr>
    </w:tbl>
    <w:p w14:paraId="11F177CC" w14:textId="53C073A0" w:rsidR="007A0732" w:rsidRPr="002033C6" w:rsidRDefault="002033C6" w:rsidP="002033C6">
      <w:pPr>
        <w:spacing w:before="100" w:beforeAutospacing="1" w:after="100" w:afterAutospacing="1" w:line="240" w:lineRule="auto"/>
        <w:rPr>
          <w:rFonts w:ascii="Times New Roman" w:hAnsi="Times New Roman" w:cs="Times New Roman"/>
          <w:sz w:val="24"/>
          <w:szCs w:val="24"/>
        </w:rPr>
      </w:pPr>
      <w:r w:rsidRPr="002033C6">
        <w:rPr>
          <w:rFonts w:ascii="Times New Roman" w:hAnsi="Times New Roman" w:cs="Times New Roman"/>
          <w:color w:val="000000"/>
          <w:sz w:val="24"/>
          <w:szCs w:val="24"/>
          <w:shd w:val="clear" w:color="auto" w:fill="FFFFFF"/>
        </w:rPr>
        <w:t>Комиссия по поступлению и выбытию активов</w:t>
      </w:r>
    </w:p>
    <w:p w14:paraId="654A5CF8" w14:textId="77777777" w:rsidR="002033C6" w:rsidRDefault="002033C6" w:rsidP="002033C6">
      <w:pPr>
        <w:spacing w:before="100" w:beforeAutospacing="1" w:after="100" w:afterAutospacing="1" w:line="240" w:lineRule="auto"/>
        <w:jc w:val="both"/>
        <w:rPr>
          <w:rFonts w:ascii="Times New Roman" w:hAnsi="Times New Roman" w:cs="Times New Roman"/>
          <w:sz w:val="24"/>
          <w:szCs w:val="24"/>
        </w:rPr>
      </w:pPr>
      <w:r w:rsidRPr="002E1500">
        <w:rPr>
          <w:rFonts w:ascii="Times New Roman" w:hAnsi="Times New Roman" w:cs="Times New Roman"/>
          <w:color w:val="000000"/>
          <w:sz w:val="24"/>
          <w:szCs w:val="24"/>
          <w:shd w:val="clear" w:color="auto" w:fill="FFFFFF"/>
        </w:rPr>
        <w:t>Председатель Комиссии:</w:t>
      </w:r>
    </w:p>
    <w:p w14:paraId="70DD7EFE" w14:textId="77777777" w:rsidR="002033C6" w:rsidRDefault="002033C6" w:rsidP="002033C6">
      <w:pPr>
        <w:spacing w:after="0"/>
        <w:rPr>
          <w:rFonts w:ascii="Times New Roman" w:hAnsi="Times New Roman" w:cs="Times New Roman"/>
          <w:sz w:val="28"/>
          <w:szCs w:val="28"/>
        </w:rPr>
      </w:pPr>
      <w:r>
        <w:rPr>
          <w:rFonts w:ascii="Times New Roman" w:hAnsi="Times New Roman" w:cs="Times New Roman"/>
          <w:sz w:val="28"/>
          <w:szCs w:val="28"/>
        </w:rPr>
        <w:t>_____________________        ____________________     ____________________</w:t>
      </w:r>
    </w:p>
    <w:p w14:paraId="7C5DBB80" w14:textId="77777777" w:rsidR="002033C6" w:rsidRDefault="002033C6" w:rsidP="002033C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0"/>
          <w:szCs w:val="20"/>
        </w:rPr>
        <w:t xml:space="preserve">                    должность                                                        подпись                                                ФИО</w:t>
      </w:r>
      <w:r w:rsidRPr="00954FDC">
        <w:rPr>
          <w:rFonts w:ascii="Times New Roman" w:eastAsia="Times New Roman" w:hAnsi="Times New Roman" w:cs="Times New Roman"/>
          <w:color w:val="000000"/>
          <w:sz w:val="24"/>
          <w:szCs w:val="24"/>
          <w:lang w:eastAsia="ru-RU"/>
        </w:rPr>
        <w:t xml:space="preserve"> </w:t>
      </w:r>
    </w:p>
    <w:p w14:paraId="32EF06A0" w14:textId="77777777" w:rsidR="002033C6" w:rsidRDefault="002033C6" w:rsidP="002033C6">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Члены комиссии:</w:t>
      </w:r>
    </w:p>
    <w:p w14:paraId="16DDFBF9" w14:textId="77777777" w:rsidR="002033C6" w:rsidRDefault="002033C6" w:rsidP="002033C6">
      <w:pPr>
        <w:spacing w:after="0"/>
        <w:rPr>
          <w:rFonts w:ascii="Times New Roman" w:hAnsi="Times New Roman" w:cs="Times New Roman"/>
          <w:sz w:val="28"/>
          <w:szCs w:val="28"/>
        </w:rPr>
      </w:pPr>
      <w:r>
        <w:rPr>
          <w:rFonts w:ascii="Times New Roman" w:hAnsi="Times New Roman" w:cs="Times New Roman"/>
          <w:sz w:val="28"/>
          <w:szCs w:val="28"/>
        </w:rPr>
        <w:t>_____________________        ____________________     ____________________</w:t>
      </w:r>
    </w:p>
    <w:p w14:paraId="5D183CBF" w14:textId="77777777" w:rsidR="002033C6" w:rsidRDefault="002033C6" w:rsidP="002033C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0"/>
          <w:szCs w:val="20"/>
        </w:rPr>
        <w:t xml:space="preserve">                    должность                                                        подпись                                                ФИО</w:t>
      </w:r>
      <w:r w:rsidRPr="00954FDC">
        <w:rPr>
          <w:rFonts w:ascii="Times New Roman" w:eastAsia="Times New Roman" w:hAnsi="Times New Roman" w:cs="Times New Roman"/>
          <w:color w:val="000000"/>
          <w:sz w:val="24"/>
          <w:szCs w:val="24"/>
          <w:lang w:eastAsia="ru-RU"/>
        </w:rPr>
        <w:t xml:space="preserve"> </w:t>
      </w:r>
    </w:p>
    <w:p w14:paraId="05DF5B8F" w14:textId="77777777" w:rsidR="002033C6" w:rsidRDefault="002033C6" w:rsidP="002033C6">
      <w:pPr>
        <w:spacing w:after="0"/>
        <w:rPr>
          <w:rFonts w:ascii="Times New Roman" w:hAnsi="Times New Roman" w:cs="Times New Roman"/>
          <w:sz w:val="28"/>
          <w:szCs w:val="28"/>
        </w:rPr>
      </w:pPr>
      <w:r>
        <w:rPr>
          <w:rFonts w:ascii="Times New Roman" w:hAnsi="Times New Roman" w:cs="Times New Roman"/>
          <w:sz w:val="28"/>
          <w:szCs w:val="28"/>
        </w:rPr>
        <w:t>_____________________        ____________________     ____________________</w:t>
      </w:r>
    </w:p>
    <w:p w14:paraId="64C82D33" w14:textId="77777777" w:rsidR="002033C6" w:rsidRDefault="002033C6" w:rsidP="002033C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0"/>
          <w:szCs w:val="20"/>
        </w:rPr>
        <w:t xml:space="preserve">                    должность                                                        подпись                                                ФИО</w:t>
      </w:r>
      <w:r w:rsidRPr="00954FDC">
        <w:rPr>
          <w:rFonts w:ascii="Times New Roman" w:eastAsia="Times New Roman" w:hAnsi="Times New Roman" w:cs="Times New Roman"/>
          <w:color w:val="000000"/>
          <w:sz w:val="24"/>
          <w:szCs w:val="24"/>
          <w:lang w:eastAsia="ru-RU"/>
        </w:rPr>
        <w:t xml:space="preserve"> </w:t>
      </w:r>
    </w:p>
    <w:p w14:paraId="339F8EDC" w14:textId="3B540976" w:rsidR="007A0732" w:rsidRDefault="002033C6" w:rsidP="000F2E47">
      <w:pPr>
        <w:spacing w:before="100" w:beforeAutospacing="1" w:after="100" w:afterAutospacing="1" w:line="240" w:lineRule="auto"/>
        <w:jc w:val="right"/>
        <w:rPr>
          <w:rFonts w:ascii="Times New Roman" w:hAnsi="Times New Roman" w:cs="Times New Roman"/>
          <w:sz w:val="24"/>
          <w:szCs w:val="24"/>
        </w:rPr>
      </w:pPr>
      <w:r w:rsidRPr="00954FDC">
        <w:rPr>
          <w:rFonts w:ascii="Times New Roman" w:eastAsia="Times New Roman" w:hAnsi="Times New Roman" w:cs="Times New Roman"/>
          <w:color w:val="000000"/>
          <w:sz w:val="24"/>
          <w:szCs w:val="24"/>
          <w:lang w:eastAsia="ru-RU"/>
        </w:rPr>
        <w:t>«___» __________ 20__ г.</w:t>
      </w:r>
    </w:p>
    <w:p w14:paraId="0AB59AC3" w14:textId="73FEDB77" w:rsidR="007A0732" w:rsidRDefault="007A0732" w:rsidP="007A0732">
      <w:pPr>
        <w:spacing w:before="100" w:beforeAutospacing="1" w:after="100" w:afterAutospacing="1" w:line="240" w:lineRule="auto"/>
        <w:jc w:val="center"/>
        <w:rPr>
          <w:rFonts w:ascii="Times New Roman" w:hAnsi="Times New Roman" w:cs="Times New Roman"/>
          <w:sz w:val="24"/>
          <w:szCs w:val="24"/>
        </w:rPr>
      </w:pPr>
    </w:p>
    <w:p w14:paraId="13366004" w14:textId="77777777" w:rsidR="007A0732" w:rsidRDefault="007A0732" w:rsidP="007A0732">
      <w:pPr>
        <w:spacing w:before="100" w:beforeAutospacing="1" w:after="100" w:afterAutospacing="1" w:line="240" w:lineRule="auto"/>
        <w:jc w:val="center"/>
        <w:rPr>
          <w:rFonts w:ascii="Times New Roman" w:hAnsi="Times New Roman" w:cs="Times New Roman"/>
          <w:sz w:val="24"/>
          <w:szCs w:val="24"/>
        </w:rPr>
      </w:pPr>
    </w:p>
    <w:p w14:paraId="7018F157" w14:textId="07EF9B15" w:rsidR="00C60CA6" w:rsidRDefault="00C60CA6" w:rsidP="00954FDC">
      <w:pPr>
        <w:spacing w:before="100" w:beforeAutospacing="1" w:after="100" w:afterAutospacing="1" w:line="240" w:lineRule="auto"/>
        <w:jc w:val="both"/>
        <w:rPr>
          <w:rFonts w:ascii="Times New Roman" w:hAnsi="Times New Roman" w:cs="Times New Roman"/>
          <w:sz w:val="24"/>
          <w:szCs w:val="24"/>
        </w:rPr>
      </w:pPr>
    </w:p>
    <w:p w14:paraId="0E1D2D81" w14:textId="77777777" w:rsidR="00C60CA6" w:rsidRPr="00954FDC" w:rsidRDefault="00C60CA6" w:rsidP="00954FDC">
      <w:pPr>
        <w:spacing w:before="100" w:beforeAutospacing="1" w:after="100" w:afterAutospacing="1" w:line="240" w:lineRule="auto"/>
        <w:jc w:val="both"/>
        <w:rPr>
          <w:rFonts w:ascii="Times New Roman" w:hAnsi="Times New Roman" w:cs="Times New Roman"/>
          <w:sz w:val="24"/>
          <w:szCs w:val="24"/>
        </w:rPr>
      </w:pPr>
    </w:p>
    <w:sectPr w:rsidR="00C60CA6" w:rsidRPr="00954FDC" w:rsidSect="00A305A7">
      <w:pgSz w:w="11906" w:h="16838"/>
      <w:pgMar w:top="568" w:right="707" w:bottom="426"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0608C7" w14:textId="77777777" w:rsidR="008F1AFE" w:rsidRDefault="008F1AFE" w:rsidP="00CA263F">
      <w:pPr>
        <w:spacing w:after="0" w:line="240" w:lineRule="auto"/>
      </w:pPr>
      <w:r>
        <w:separator/>
      </w:r>
    </w:p>
  </w:endnote>
  <w:endnote w:type="continuationSeparator" w:id="0">
    <w:p w14:paraId="1599FDBF" w14:textId="77777777" w:rsidR="008F1AFE" w:rsidRDefault="008F1AFE" w:rsidP="00CA2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yandex-sans">
    <w:altName w:val="Cambri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C3C0A6" w14:textId="77777777" w:rsidR="008F1AFE" w:rsidRDefault="008F1AFE" w:rsidP="00CA263F">
      <w:pPr>
        <w:spacing w:after="0" w:line="240" w:lineRule="auto"/>
      </w:pPr>
      <w:r>
        <w:separator/>
      </w:r>
    </w:p>
  </w:footnote>
  <w:footnote w:type="continuationSeparator" w:id="0">
    <w:p w14:paraId="0CDA4359" w14:textId="77777777" w:rsidR="008F1AFE" w:rsidRDefault="008F1AFE" w:rsidP="00CA26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A24E6"/>
    <w:multiLevelType w:val="hybridMultilevel"/>
    <w:tmpl w:val="4C7495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98584F"/>
    <w:multiLevelType w:val="multilevel"/>
    <w:tmpl w:val="214492E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535C3F2D"/>
    <w:multiLevelType w:val="hybridMultilevel"/>
    <w:tmpl w:val="A4B08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C8034A"/>
    <w:multiLevelType w:val="multilevel"/>
    <w:tmpl w:val="CA8C1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5785EEE"/>
    <w:multiLevelType w:val="hybridMultilevel"/>
    <w:tmpl w:val="DC1842E0"/>
    <w:lvl w:ilvl="0" w:tplc="27845ECA">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79F90D51"/>
    <w:multiLevelType w:val="hybridMultilevel"/>
    <w:tmpl w:val="F7AE6F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7B857D77"/>
    <w:multiLevelType w:val="hybridMultilevel"/>
    <w:tmpl w:val="16CCD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FA81C51"/>
    <w:multiLevelType w:val="singleLevel"/>
    <w:tmpl w:val="EE0603BC"/>
    <w:lvl w:ilvl="0">
      <w:start w:val="1"/>
      <w:numFmt w:val="bullet"/>
      <w:lvlText w:val="-"/>
      <w:lvlJc w:val="left"/>
      <w:pPr>
        <w:tabs>
          <w:tab w:val="num" w:pos="360"/>
        </w:tabs>
        <w:ind w:left="360" w:hanging="360"/>
      </w:pPr>
      <w:rPr>
        <w:rFonts w:hint="default"/>
      </w:rPr>
    </w:lvl>
  </w:abstractNum>
  <w:num w:numId="1">
    <w:abstractNumId w:val="3"/>
  </w:num>
  <w:num w:numId="2">
    <w:abstractNumId w:val="5"/>
  </w:num>
  <w:num w:numId="3">
    <w:abstractNumId w:val="7"/>
  </w:num>
  <w:num w:numId="4">
    <w:abstractNumId w:val="4"/>
  </w:num>
  <w:num w:numId="5">
    <w:abstractNumId w:val="1"/>
  </w:num>
  <w:num w:numId="6">
    <w:abstractNumId w:val="6"/>
  </w:num>
  <w:num w:numId="7">
    <w:abstractNumId w:val="0"/>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F59"/>
    <w:rsid w:val="00044CC9"/>
    <w:rsid w:val="00075C46"/>
    <w:rsid w:val="00095399"/>
    <w:rsid w:val="000F2E47"/>
    <w:rsid w:val="00116492"/>
    <w:rsid w:val="00146DEA"/>
    <w:rsid w:val="00161F3E"/>
    <w:rsid w:val="00191621"/>
    <w:rsid w:val="00196EA6"/>
    <w:rsid w:val="001A5E72"/>
    <w:rsid w:val="001D1C30"/>
    <w:rsid w:val="001D5F90"/>
    <w:rsid w:val="002033C6"/>
    <w:rsid w:val="002117B6"/>
    <w:rsid w:val="00225F00"/>
    <w:rsid w:val="00255566"/>
    <w:rsid w:val="00270716"/>
    <w:rsid w:val="0027168D"/>
    <w:rsid w:val="002814E0"/>
    <w:rsid w:val="002961EF"/>
    <w:rsid w:val="002A3A32"/>
    <w:rsid w:val="002C1CD2"/>
    <w:rsid w:val="002D1A8F"/>
    <w:rsid w:val="002E1500"/>
    <w:rsid w:val="002E3265"/>
    <w:rsid w:val="002E4A19"/>
    <w:rsid w:val="00363A7B"/>
    <w:rsid w:val="00366041"/>
    <w:rsid w:val="003858D8"/>
    <w:rsid w:val="003C1FFA"/>
    <w:rsid w:val="003F4560"/>
    <w:rsid w:val="00442F58"/>
    <w:rsid w:val="0046197D"/>
    <w:rsid w:val="00461A3C"/>
    <w:rsid w:val="00484819"/>
    <w:rsid w:val="00487E2C"/>
    <w:rsid w:val="004A1963"/>
    <w:rsid w:val="004A2A09"/>
    <w:rsid w:val="004A3856"/>
    <w:rsid w:val="004A4036"/>
    <w:rsid w:val="00514EEA"/>
    <w:rsid w:val="00525EA3"/>
    <w:rsid w:val="00556FD7"/>
    <w:rsid w:val="00591DE8"/>
    <w:rsid w:val="005A5D03"/>
    <w:rsid w:val="0062249D"/>
    <w:rsid w:val="006355D6"/>
    <w:rsid w:val="006515D9"/>
    <w:rsid w:val="00673CE1"/>
    <w:rsid w:val="00676D81"/>
    <w:rsid w:val="00687D8B"/>
    <w:rsid w:val="00697556"/>
    <w:rsid w:val="006A4219"/>
    <w:rsid w:val="006D31DE"/>
    <w:rsid w:val="006E1663"/>
    <w:rsid w:val="007076B3"/>
    <w:rsid w:val="0071143F"/>
    <w:rsid w:val="00744638"/>
    <w:rsid w:val="0075616A"/>
    <w:rsid w:val="00793B97"/>
    <w:rsid w:val="007A0732"/>
    <w:rsid w:val="007C6A63"/>
    <w:rsid w:val="008329DB"/>
    <w:rsid w:val="00834B46"/>
    <w:rsid w:val="00834D5D"/>
    <w:rsid w:val="00840F75"/>
    <w:rsid w:val="008429FE"/>
    <w:rsid w:val="00846EBE"/>
    <w:rsid w:val="00863512"/>
    <w:rsid w:val="00867A13"/>
    <w:rsid w:val="00897CF4"/>
    <w:rsid w:val="008F0351"/>
    <w:rsid w:val="008F1AFE"/>
    <w:rsid w:val="008F55C9"/>
    <w:rsid w:val="008F6F59"/>
    <w:rsid w:val="009003EC"/>
    <w:rsid w:val="00943585"/>
    <w:rsid w:val="00954FDC"/>
    <w:rsid w:val="00977039"/>
    <w:rsid w:val="009E2229"/>
    <w:rsid w:val="009E5019"/>
    <w:rsid w:val="009F5162"/>
    <w:rsid w:val="00A305A7"/>
    <w:rsid w:val="00A42F3C"/>
    <w:rsid w:val="00A53B57"/>
    <w:rsid w:val="00A70330"/>
    <w:rsid w:val="00AB2F02"/>
    <w:rsid w:val="00B15E3F"/>
    <w:rsid w:val="00B34C90"/>
    <w:rsid w:val="00B414C8"/>
    <w:rsid w:val="00B41D12"/>
    <w:rsid w:val="00B44599"/>
    <w:rsid w:val="00B81233"/>
    <w:rsid w:val="00BB6062"/>
    <w:rsid w:val="00BF73BF"/>
    <w:rsid w:val="00C32371"/>
    <w:rsid w:val="00C4106A"/>
    <w:rsid w:val="00C45728"/>
    <w:rsid w:val="00C60CA6"/>
    <w:rsid w:val="00C95E4E"/>
    <w:rsid w:val="00CA263F"/>
    <w:rsid w:val="00CD5481"/>
    <w:rsid w:val="00CE685A"/>
    <w:rsid w:val="00CE76DF"/>
    <w:rsid w:val="00D01103"/>
    <w:rsid w:val="00D102BA"/>
    <w:rsid w:val="00D270AD"/>
    <w:rsid w:val="00D75211"/>
    <w:rsid w:val="00D764A8"/>
    <w:rsid w:val="00D90926"/>
    <w:rsid w:val="00D96DDC"/>
    <w:rsid w:val="00DA0016"/>
    <w:rsid w:val="00DE40E2"/>
    <w:rsid w:val="00DE5A58"/>
    <w:rsid w:val="00DF0CE6"/>
    <w:rsid w:val="00DF6E1C"/>
    <w:rsid w:val="00E02BB3"/>
    <w:rsid w:val="00E110ED"/>
    <w:rsid w:val="00E53EC8"/>
    <w:rsid w:val="00E6595B"/>
    <w:rsid w:val="00E7406E"/>
    <w:rsid w:val="00EB4A27"/>
    <w:rsid w:val="00EC08CF"/>
    <w:rsid w:val="00ED169E"/>
    <w:rsid w:val="00ED2629"/>
    <w:rsid w:val="00EE2403"/>
    <w:rsid w:val="00F325E8"/>
    <w:rsid w:val="00F41433"/>
    <w:rsid w:val="00F64378"/>
    <w:rsid w:val="00F82AA5"/>
    <w:rsid w:val="00F93FBA"/>
    <w:rsid w:val="00FA0484"/>
    <w:rsid w:val="00FE3CAA"/>
    <w:rsid w:val="00FF19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20D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EA6"/>
  </w:style>
  <w:style w:type="paragraph" w:styleId="1">
    <w:name w:val="heading 1"/>
    <w:basedOn w:val="a"/>
    <w:next w:val="a"/>
    <w:link w:val="10"/>
    <w:uiPriority w:val="9"/>
    <w:qFormat/>
    <w:rsid w:val="008F035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nhideWhenUsed/>
    <w:qFormat/>
    <w:rsid w:val="008F0351"/>
    <w:pPr>
      <w:keepNext/>
      <w:spacing w:after="0" w:line="240" w:lineRule="auto"/>
      <w:jc w:val="center"/>
      <w:outlineLvl w:val="2"/>
    </w:pPr>
    <w:rPr>
      <w:rFonts w:ascii="Times New Roman" w:eastAsia="Times New Roman" w:hAnsi="Times New Roman" w:cs="Times New Roman"/>
      <w:sz w:val="24"/>
      <w:szCs w:val="24"/>
      <w:lang w:eastAsia="zh-CN"/>
    </w:rPr>
  </w:style>
  <w:style w:type="paragraph" w:styleId="4">
    <w:name w:val="heading 4"/>
    <w:basedOn w:val="a"/>
    <w:next w:val="a"/>
    <w:link w:val="40"/>
    <w:uiPriority w:val="9"/>
    <w:unhideWhenUsed/>
    <w:qFormat/>
    <w:rsid w:val="008F035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8F0351"/>
    <w:pPr>
      <w:keepNext/>
      <w:keepLines/>
      <w:spacing w:before="40" w:after="0"/>
      <w:outlineLvl w:val="4"/>
    </w:pPr>
    <w:rPr>
      <w:rFonts w:asciiTheme="majorHAnsi" w:eastAsiaTheme="majorEastAsia" w:hAnsiTheme="majorHAnsi" w:cstheme="majorBidi"/>
      <w:color w:val="365F91" w:themeColor="accent1" w:themeShade="BF"/>
    </w:rPr>
  </w:style>
  <w:style w:type="paragraph" w:styleId="7">
    <w:name w:val="heading 7"/>
    <w:basedOn w:val="a"/>
    <w:next w:val="a"/>
    <w:link w:val="70"/>
    <w:uiPriority w:val="9"/>
    <w:semiHidden/>
    <w:unhideWhenUsed/>
    <w:qFormat/>
    <w:rsid w:val="008F03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1">
    <w:name w:val="s_11"/>
    <w:basedOn w:val="a0"/>
    <w:rsid w:val="008F6F59"/>
  </w:style>
  <w:style w:type="paragraph" w:customStyle="1" w:styleId="s16">
    <w:name w:val="s_16"/>
    <w:basedOn w:val="a"/>
    <w:rsid w:val="008F6F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rsid w:val="008F6F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8F6F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8F6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8F6F59"/>
  </w:style>
  <w:style w:type="character" w:styleId="a3">
    <w:name w:val="Hyperlink"/>
    <w:basedOn w:val="a0"/>
    <w:unhideWhenUsed/>
    <w:rsid w:val="008F6F59"/>
    <w:rPr>
      <w:color w:val="0000FF"/>
      <w:u w:val="single"/>
    </w:rPr>
  </w:style>
  <w:style w:type="paragraph" w:customStyle="1" w:styleId="s91">
    <w:name w:val="s_91"/>
    <w:basedOn w:val="a"/>
    <w:rsid w:val="008F6F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E740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E7406E"/>
    <w:pPr>
      <w:ind w:left="720"/>
      <w:contextualSpacing/>
    </w:pPr>
    <w:rPr>
      <w:rFonts w:ascii="Calibri" w:eastAsia="Calibri" w:hAnsi="Calibri" w:cs="Times New Roman"/>
    </w:rPr>
  </w:style>
  <w:style w:type="character" w:customStyle="1" w:styleId="matches">
    <w:name w:val="matches"/>
    <w:basedOn w:val="a0"/>
    <w:rsid w:val="00E7406E"/>
  </w:style>
  <w:style w:type="character" w:customStyle="1" w:styleId="sfwc">
    <w:name w:val="sfwc"/>
    <w:basedOn w:val="a0"/>
    <w:rsid w:val="00E7406E"/>
  </w:style>
  <w:style w:type="paragraph" w:styleId="2">
    <w:name w:val="Body Text 2"/>
    <w:basedOn w:val="a"/>
    <w:link w:val="20"/>
    <w:semiHidden/>
    <w:rsid w:val="00095399"/>
    <w:pPr>
      <w:tabs>
        <w:tab w:val="left" w:pos="-284"/>
      </w:tabs>
      <w:spacing w:after="0" w:line="240" w:lineRule="auto"/>
      <w:ind w:right="-334"/>
      <w:jc w:val="both"/>
    </w:pPr>
    <w:rPr>
      <w:rFonts w:ascii="Times New Roman" w:eastAsia="Times New Roman" w:hAnsi="Times New Roman" w:cs="Times New Roman"/>
      <w:sz w:val="24"/>
      <w:szCs w:val="20"/>
      <w:lang w:eastAsia="ru-RU"/>
    </w:rPr>
  </w:style>
  <w:style w:type="character" w:customStyle="1" w:styleId="20">
    <w:name w:val="Основной текст 2 Знак"/>
    <w:basedOn w:val="a0"/>
    <w:link w:val="2"/>
    <w:semiHidden/>
    <w:rsid w:val="00095399"/>
    <w:rPr>
      <w:rFonts w:ascii="Times New Roman" w:eastAsia="Times New Roman" w:hAnsi="Times New Roman" w:cs="Times New Roman"/>
      <w:sz w:val="24"/>
      <w:szCs w:val="20"/>
      <w:lang w:eastAsia="ru-RU"/>
    </w:rPr>
  </w:style>
  <w:style w:type="paragraph" w:styleId="a6">
    <w:name w:val="Body Text"/>
    <w:basedOn w:val="a"/>
    <w:link w:val="a7"/>
    <w:unhideWhenUsed/>
    <w:rsid w:val="00487E2C"/>
    <w:pPr>
      <w:spacing w:after="120"/>
    </w:pPr>
  </w:style>
  <w:style w:type="character" w:customStyle="1" w:styleId="a7">
    <w:name w:val="Основной текст Знак"/>
    <w:basedOn w:val="a0"/>
    <w:link w:val="a6"/>
    <w:rsid w:val="00487E2C"/>
  </w:style>
  <w:style w:type="character" w:customStyle="1" w:styleId="ArialNarrow125pt">
    <w:name w:val="Колонтитул + Arial Narrow;12;5 pt;Не курсив"/>
    <w:basedOn w:val="a0"/>
    <w:rsid w:val="00ED2629"/>
    <w:rPr>
      <w:rFonts w:ascii="Arial Narrow" w:eastAsia="Arial Narrow" w:hAnsi="Arial Narrow" w:cs="Arial Narrow"/>
      <w:b w:val="0"/>
      <w:bCs w:val="0"/>
      <w:i/>
      <w:iCs/>
      <w:smallCaps w:val="0"/>
      <w:strike w:val="0"/>
      <w:color w:val="000000"/>
      <w:spacing w:val="0"/>
      <w:w w:val="100"/>
      <w:position w:val="0"/>
      <w:sz w:val="25"/>
      <w:szCs w:val="25"/>
      <w:u w:val="none"/>
    </w:rPr>
  </w:style>
  <w:style w:type="character" w:customStyle="1" w:styleId="a8">
    <w:name w:val="Основной текст_"/>
    <w:basedOn w:val="a0"/>
    <w:link w:val="41"/>
    <w:rsid w:val="00ED2629"/>
    <w:rPr>
      <w:rFonts w:ascii="Times New Roman" w:eastAsia="Times New Roman" w:hAnsi="Times New Roman" w:cs="Times New Roman"/>
      <w:sz w:val="21"/>
      <w:szCs w:val="21"/>
      <w:shd w:val="clear" w:color="auto" w:fill="FFFFFF"/>
    </w:rPr>
  </w:style>
  <w:style w:type="character" w:customStyle="1" w:styleId="21">
    <w:name w:val="Основной текст2"/>
    <w:basedOn w:val="a8"/>
    <w:rsid w:val="00ED2629"/>
    <w:rPr>
      <w:rFonts w:ascii="Times New Roman" w:eastAsia="Times New Roman" w:hAnsi="Times New Roman" w:cs="Times New Roman"/>
      <w:color w:val="000000"/>
      <w:spacing w:val="0"/>
      <w:w w:val="100"/>
      <w:position w:val="0"/>
      <w:sz w:val="21"/>
      <w:szCs w:val="21"/>
      <w:shd w:val="clear" w:color="auto" w:fill="FFFFFF"/>
      <w:lang w:val="ru-RU"/>
    </w:rPr>
  </w:style>
  <w:style w:type="paragraph" w:customStyle="1" w:styleId="41">
    <w:name w:val="Основной текст4"/>
    <w:basedOn w:val="a"/>
    <w:link w:val="a8"/>
    <w:rsid w:val="00ED2629"/>
    <w:pPr>
      <w:widowControl w:val="0"/>
      <w:shd w:val="clear" w:color="auto" w:fill="FFFFFF"/>
      <w:spacing w:before="300" w:after="300" w:line="283" w:lineRule="exact"/>
      <w:ind w:hanging="460"/>
      <w:jc w:val="center"/>
    </w:pPr>
    <w:rPr>
      <w:rFonts w:ascii="Times New Roman" w:eastAsia="Times New Roman" w:hAnsi="Times New Roman" w:cs="Times New Roman"/>
      <w:sz w:val="21"/>
      <w:szCs w:val="21"/>
    </w:rPr>
  </w:style>
  <w:style w:type="paragraph" w:styleId="22">
    <w:name w:val="Body Text Indent 2"/>
    <w:basedOn w:val="a"/>
    <w:link w:val="23"/>
    <w:semiHidden/>
    <w:unhideWhenUsed/>
    <w:rsid w:val="007076B3"/>
    <w:pPr>
      <w:spacing w:after="120" w:line="480" w:lineRule="auto"/>
      <w:ind w:left="283"/>
    </w:pPr>
  </w:style>
  <w:style w:type="character" w:customStyle="1" w:styleId="23">
    <w:name w:val="Основной текст с отступом 2 Знак"/>
    <w:basedOn w:val="a0"/>
    <w:link w:val="22"/>
    <w:semiHidden/>
    <w:rsid w:val="007076B3"/>
  </w:style>
  <w:style w:type="paragraph" w:styleId="31">
    <w:name w:val="Body Text Indent 3"/>
    <w:basedOn w:val="a"/>
    <w:link w:val="32"/>
    <w:semiHidden/>
    <w:unhideWhenUsed/>
    <w:rsid w:val="007076B3"/>
    <w:pPr>
      <w:spacing w:after="120"/>
      <w:ind w:left="283"/>
    </w:pPr>
    <w:rPr>
      <w:sz w:val="16"/>
      <w:szCs w:val="16"/>
    </w:rPr>
  </w:style>
  <w:style w:type="character" w:customStyle="1" w:styleId="32">
    <w:name w:val="Основной текст с отступом 3 Знак"/>
    <w:basedOn w:val="a0"/>
    <w:link w:val="31"/>
    <w:semiHidden/>
    <w:rsid w:val="007076B3"/>
    <w:rPr>
      <w:sz w:val="16"/>
      <w:szCs w:val="16"/>
    </w:rPr>
  </w:style>
  <w:style w:type="paragraph" w:styleId="33">
    <w:name w:val="Body Text 3"/>
    <w:basedOn w:val="a"/>
    <w:link w:val="34"/>
    <w:semiHidden/>
    <w:unhideWhenUsed/>
    <w:rsid w:val="007076B3"/>
    <w:pPr>
      <w:spacing w:after="120"/>
    </w:pPr>
    <w:rPr>
      <w:sz w:val="16"/>
      <w:szCs w:val="16"/>
    </w:rPr>
  </w:style>
  <w:style w:type="character" w:customStyle="1" w:styleId="34">
    <w:name w:val="Основной текст 3 Знак"/>
    <w:basedOn w:val="a0"/>
    <w:link w:val="33"/>
    <w:semiHidden/>
    <w:rsid w:val="007076B3"/>
    <w:rPr>
      <w:sz w:val="16"/>
      <w:szCs w:val="16"/>
    </w:rPr>
  </w:style>
  <w:style w:type="character" w:customStyle="1" w:styleId="s17">
    <w:name w:val="s_17"/>
    <w:basedOn w:val="a0"/>
    <w:rsid w:val="009E5019"/>
  </w:style>
  <w:style w:type="character" w:customStyle="1" w:styleId="UnresolvedMention">
    <w:name w:val="Unresolved Mention"/>
    <w:basedOn w:val="a0"/>
    <w:uiPriority w:val="99"/>
    <w:semiHidden/>
    <w:unhideWhenUsed/>
    <w:rsid w:val="00C95E4E"/>
    <w:rPr>
      <w:color w:val="605E5C"/>
      <w:shd w:val="clear" w:color="auto" w:fill="E1DFDD"/>
    </w:rPr>
  </w:style>
  <w:style w:type="character" w:customStyle="1" w:styleId="10">
    <w:name w:val="Заголовок 1 Знак"/>
    <w:basedOn w:val="a0"/>
    <w:link w:val="1"/>
    <w:uiPriority w:val="9"/>
    <w:rsid w:val="008F0351"/>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rsid w:val="008F0351"/>
    <w:rPr>
      <w:rFonts w:ascii="Times New Roman" w:eastAsia="Times New Roman" w:hAnsi="Times New Roman" w:cs="Times New Roman"/>
      <w:sz w:val="24"/>
      <w:szCs w:val="24"/>
      <w:lang w:eastAsia="zh-CN"/>
    </w:rPr>
  </w:style>
  <w:style w:type="character" w:customStyle="1" w:styleId="40">
    <w:name w:val="Заголовок 4 Знак"/>
    <w:basedOn w:val="a0"/>
    <w:link w:val="4"/>
    <w:uiPriority w:val="9"/>
    <w:rsid w:val="008F0351"/>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8F0351"/>
    <w:rPr>
      <w:rFonts w:asciiTheme="majorHAnsi" w:eastAsiaTheme="majorEastAsia" w:hAnsiTheme="majorHAnsi" w:cstheme="majorBidi"/>
      <w:color w:val="365F91" w:themeColor="accent1" w:themeShade="BF"/>
    </w:rPr>
  </w:style>
  <w:style w:type="character" w:customStyle="1" w:styleId="70">
    <w:name w:val="Заголовок 7 Знак"/>
    <w:basedOn w:val="a0"/>
    <w:link w:val="7"/>
    <w:uiPriority w:val="9"/>
    <w:semiHidden/>
    <w:rsid w:val="008F0351"/>
    <w:rPr>
      <w:rFonts w:asciiTheme="majorHAnsi" w:eastAsiaTheme="majorEastAsia" w:hAnsiTheme="majorHAnsi" w:cstheme="majorBidi"/>
      <w:i/>
      <w:iCs/>
      <w:color w:val="243F60" w:themeColor="accent1" w:themeShade="7F"/>
    </w:rPr>
  </w:style>
  <w:style w:type="table" w:styleId="a9">
    <w:name w:val="Table Grid"/>
    <w:basedOn w:val="a1"/>
    <w:rsid w:val="008F035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8F0351"/>
    <w:rPr>
      <w:rFonts w:ascii="Calibri" w:eastAsia="Calibri" w:hAnsi="Calibri" w:cs="Calibri"/>
      <w:color w:val="000000"/>
      <w:szCs w:val="20"/>
      <w:lang w:eastAsia="ru-RU"/>
    </w:rPr>
  </w:style>
  <w:style w:type="paragraph" w:styleId="aa">
    <w:name w:val="No Spacing"/>
    <w:uiPriority w:val="1"/>
    <w:qFormat/>
    <w:rsid w:val="008F0351"/>
    <w:pPr>
      <w:spacing w:after="0" w:line="240" w:lineRule="auto"/>
    </w:pPr>
    <w:rPr>
      <w:rFonts w:ascii="Calibri" w:eastAsia="Times New Roman" w:hAnsi="Calibri" w:cs="Times New Roman"/>
    </w:rPr>
  </w:style>
  <w:style w:type="paragraph" w:styleId="ab">
    <w:name w:val="Balloon Text"/>
    <w:basedOn w:val="a"/>
    <w:link w:val="ac"/>
    <w:semiHidden/>
    <w:unhideWhenUsed/>
    <w:rsid w:val="008F0351"/>
    <w:pPr>
      <w:spacing w:after="0" w:line="240" w:lineRule="auto"/>
    </w:pPr>
    <w:rPr>
      <w:rFonts w:ascii="Segoe UI" w:eastAsia="Calibri" w:hAnsi="Segoe UI" w:cs="Segoe UI"/>
      <w:sz w:val="18"/>
      <w:szCs w:val="18"/>
    </w:rPr>
  </w:style>
  <w:style w:type="character" w:customStyle="1" w:styleId="ac">
    <w:name w:val="Текст выноски Знак"/>
    <w:basedOn w:val="a0"/>
    <w:link w:val="ab"/>
    <w:semiHidden/>
    <w:rsid w:val="008F0351"/>
    <w:rPr>
      <w:rFonts w:ascii="Segoe UI" w:eastAsia="Calibri" w:hAnsi="Segoe UI" w:cs="Segoe UI"/>
      <w:sz w:val="18"/>
      <w:szCs w:val="18"/>
    </w:rPr>
  </w:style>
  <w:style w:type="character" w:customStyle="1" w:styleId="fill">
    <w:name w:val="fill"/>
    <w:basedOn w:val="a0"/>
    <w:rsid w:val="008F0351"/>
    <w:rPr>
      <w:b/>
      <w:bCs/>
      <w:i/>
      <w:iCs/>
      <w:color w:val="FF0000"/>
    </w:rPr>
  </w:style>
  <w:style w:type="paragraph" w:styleId="ad">
    <w:name w:val="header"/>
    <w:basedOn w:val="a"/>
    <w:link w:val="ae"/>
    <w:rsid w:val="008F0351"/>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e">
    <w:name w:val="Верхний колонтитул Знак"/>
    <w:basedOn w:val="a0"/>
    <w:link w:val="ad"/>
    <w:rsid w:val="008F0351"/>
    <w:rPr>
      <w:rFonts w:ascii="Times New Roman" w:eastAsia="Times New Roman" w:hAnsi="Times New Roman" w:cs="Times New Roman"/>
      <w:sz w:val="20"/>
      <w:szCs w:val="20"/>
      <w:lang w:eastAsia="ru-RU"/>
    </w:rPr>
  </w:style>
  <w:style w:type="table" w:customStyle="1" w:styleId="TableStyle0">
    <w:name w:val="TableStyle0"/>
    <w:rsid w:val="008F0351"/>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paragraph" w:styleId="af">
    <w:name w:val="Block Text"/>
    <w:basedOn w:val="a"/>
    <w:semiHidden/>
    <w:rsid w:val="008F0351"/>
    <w:pPr>
      <w:tabs>
        <w:tab w:val="left" w:pos="-284"/>
      </w:tabs>
      <w:spacing w:after="0" w:line="240" w:lineRule="auto"/>
      <w:ind w:left="-142" w:right="-334" w:firstLine="524"/>
      <w:jc w:val="both"/>
    </w:pPr>
    <w:rPr>
      <w:rFonts w:ascii="Times New Roman" w:eastAsia="Times New Roman" w:hAnsi="Times New Roman" w:cs="Times New Roman"/>
      <w:sz w:val="24"/>
      <w:szCs w:val="20"/>
      <w:lang w:eastAsia="ru-RU"/>
    </w:rPr>
  </w:style>
  <w:style w:type="paragraph" w:customStyle="1" w:styleId="24">
    <w:name w:val="Обычный2"/>
    <w:rsid w:val="008F0351"/>
    <w:pPr>
      <w:spacing w:after="0" w:line="240" w:lineRule="auto"/>
    </w:pPr>
    <w:rPr>
      <w:rFonts w:ascii="Times New Roman" w:eastAsia="Times New Roman" w:hAnsi="Times New Roman" w:cs="Times New Roman"/>
      <w:snapToGrid w:val="0"/>
      <w:sz w:val="20"/>
      <w:szCs w:val="20"/>
      <w:lang w:eastAsia="ru-RU"/>
    </w:rPr>
  </w:style>
  <w:style w:type="paragraph" w:styleId="af0">
    <w:name w:val="Body Text Indent"/>
    <w:basedOn w:val="a"/>
    <w:link w:val="af1"/>
    <w:semiHidden/>
    <w:unhideWhenUsed/>
    <w:rsid w:val="008F0351"/>
    <w:pPr>
      <w:spacing w:after="120"/>
      <w:ind w:left="283"/>
    </w:pPr>
    <w:rPr>
      <w:rFonts w:ascii="Calibri" w:eastAsia="Calibri" w:hAnsi="Calibri" w:cs="Times New Roman"/>
    </w:rPr>
  </w:style>
  <w:style w:type="character" w:customStyle="1" w:styleId="af1">
    <w:name w:val="Основной текст с отступом Знак"/>
    <w:basedOn w:val="a0"/>
    <w:link w:val="af0"/>
    <w:semiHidden/>
    <w:rsid w:val="008F0351"/>
    <w:rPr>
      <w:rFonts w:ascii="Calibri" w:eastAsia="Calibri" w:hAnsi="Calibri" w:cs="Times New Roman"/>
    </w:rPr>
  </w:style>
  <w:style w:type="paragraph" w:customStyle="1" w:styleId="12">
    <w:name w:val="Основной текст1"/>
    <w:basedOn w:val="a"/>
    <w:rsid w:val="008F0351"/>
    <w:pPr>
      <w:spacing w:after="0" w:line="240" w:lineRule="auto"/>
    </w:pPr>
    <w:rPr>
      <w:rFonts w:ascii="Times New Roman" w:eastAsia="Times New Roman" w:hAnsi="Times New Roman" w:cs="Times New Roman"/>
      <w:snapToGrid w:val="0"/>
      <w:sz w:val="24"/>
      <w:szCs w:val="20"/>
      <w:lang w:eastAsia="ru-RU"/>
    </w:rPr>
  </w:style>
  <w:style w:type="paragraph" w:customStyle="1" w:styleId="25">
    <w:name w:val="Стиль2"/>
    <w:basedOn w:val="a"/>
    <w:link w:val="26"/>
    <w:qFormat/>
    <w:rsid w:val="008F0351"/>
    <w:pPr>
      <w:autoSpaceDE w:val="0"/>
      <w:autoSpaceDN w:val="0"/>
      <w:adjustRightInd w:val="0"/>
      <w:spacing w:after="0"/>
      <w:ind w:firstLine="540"/>
      <w:jc w:val="both"/>
    </w:pPr>
    <w:rPr>
      <w:rFonts w:ascii="Cambria" w:eastAsia="Times New Roman" w:hAnsi="Cambria" w:cs="Times New Roman"/>
      <w:sz w:val="24"/>
      <w:szCs w:val="24"/>
      <w:lang w:val="x-none" w:eastAsia="x-none"/>
    </w:rPr>
  </w:style>
  <w:style w:type="character" w:customStyle="1" w:styleId="26">
    <w:name w:val="Стиль2 Знак"/>
    <w:link w:val="25"/>
    <w:rsid w:val="008F0351"/>
    <w:rPr>
      <w:rFonts w:ascii="Cambria" w:eastAsia="Times New Roman" w:hAnsi="Cambria" w:cs="Times New Roman"/>
      <w:sz w:val="24"/>
      <w:szCs w:val="24"/>
      <w:lang w:val="x-none" w:eastAsia="x-none"/>
    </w:rPr>
  </w:style>
  <w:style w:type="paragraph" w:customStyle="1" w:styleId="copyright-info">
    <w:name w:val="copyright-info"/>
    <w:basedOn w:val="a"/>
    <w:rsid w:val="008F03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CA2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A263F"/>
    <w:rPr>
      <w:rFonts w:ascii="Courier New" w:eastAsia="Times New Roman" w:hAnsi="Courier New" w:cs="Courier New"/>
      <w:sz w:val="20"/>
      <w:szCs w:val="20"/>
      <w:lang w:eastAsia="ru-RU"/>
    </w:rPr>
  </w:style>
  <w:style w:type="paragraph" w:customStyle="1" w:styleId="ConsPlusNormal">
    <w:name w:val="ConsPlusNormal"/>
    <w:rsid w:val="00F325E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rsid w:val="00F325E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af2">
    <w:basedOn w:val="a"/>
    <w:next w:val="a4"/>
    <w:uiPriority w:val="99"/>
    <w:rsid w:val="006355D6"/>
    <w:pPr>
      <w:spacing w:before="100" w:beforeAutospacing="1" w:after="100" w:afterAutospacing="1" w:line="240" w:lineRule="auto"/>
    </w:pPr>
    <w:rPr>
      <w:rFonts w:ascii="Times New Roman" w:eastAsia="MS Mincho" w:hAnsi="Times New Roman" w:cs="Times New Roman"/>
      <w:sz w:val="24"/>
      <w:szCs w:val="24"/>
      <w:lang w:eastAsia="ru-RU"/>
    </w:rPr>
  </w:style>
  <w:style w:type="paragraph" w:styleId="af3">
    <w:name w:val="footer"/>
    <w:basedOn w:val="a"/>
    <w:link w:val="af4"/>
    <w:rsid w:val="006355D6"/>
    <w:pPr>
      <w:widowControl w:val="0"/>
      <w:tabs>
        <w:tab w:val="center" w:pos="4677"/>
        <w:tab w:val="right" w:pos="9355"/>
      </w:tabs>
      <w:autoSpaceDE w:val="0"/>
      <w:autoSpaceDN w:val="0"/>
      <w:adjustRightInd w:val="0"/>
      <w:spacing w:after="0" w:line="240" w:lineRule="auto"/>
    </w:pPr>
    <w:rPr>
      <w:rFonts w:ascii="Arial" w:eastAsia="MS Mincho" w:hAnsi="Arial" w:cs="Times New Roman"/>
      <w:sz w:val="20"/>
      <w:szCs w:val="20"/>
      <w:lang w:val="x-none" w:eastAsia="ja-JP"/>
    </w:rPr>
  </w:style>
  <w:style w:type="character" w:customStyle="1" w:styleId="af4">
    <w:name w:val="Нижний колонтитул Знак"/>
    <w:basedOn w:val="a0"/>
    <w:link w:val="af3"/>
    <w:rsid w:val="006355D6"/>
    <w:rPr>
      <w:rFonts w:ascii="Arial" w:eastAsia="MS Mincho" w:hAnsi="Arial" w:cs="Times New Roman"/>
      <w:sz w:val="20"/>
      <w:szCs w:val="20"/>
      <w:lang w:val="x-none" w:eastAsia="ja-JP"/>
    </w:rPr>
  </w:style>
  <w:style w:type="character" w:styleId="af5">
    <w:name w:val="page number"/>
    <w:rsid w:val="006355D6"/>
    <w:rPr>
      <w:rFonts w:cs="Times New Roman"/>
    </w:rPr>
  </w:style>
  <w:style w:type="character" w:styleId="af6">
    <w:name w:val="Emphasis"/>
    <w:qFormat/>
    <w:rsid w:val="006355D6"/>
    <w:rPr>
      <w:i/>
      <w:iCs/>
    </w:rPr>
  </w:style>
  <w:style w:type="paragraph" w:customStyle="1" w:styleId="Default">
    <w:name w:val="Default"/>
    <w:rsid w:val="006355D6"/>
    <w:pPr>
      <w:autoSpaceDE w:val="0"/>
      <w:autoSpaceDN w:val="0"/>
      <w:adjustRightInd w:val="0"/>
      <w:spacing w:after="0" w:line="240" w:lineRule="auto"/>
    </w:pPr>
    <w:rPr>
      <w:rFonts w:ascii="Times New Roman" w:eastAsia="MS Mincho" w:hAnsi="Times New Roman" w:cs="Times New Roman"/>
      <w:color w:val="000000"/>
      <w:sz w:val="24"/>
      <w:szCs w:val="24"/>
      <w:lang w:eastAsia="ru-RU"/>
    </w:rPr>
  </w:style>
  <w:style w:type="paragraph" w:customStyle="1" w:styleId="form-basepagetextheader">
    <w:name w:val="form-basepage__text_header"/>
    <w:basedOn w:val="a"/>
    <w:rsid w:val="006355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rols-fieldlinkitem-caption">
    <w:name w:val="controls-fieldlink__item-caption"/>
    <w:rsid w:val="006355D6"/>
  </w:style>
  <w:style w:type="character" w:customStyle="1" w:styleId="100">
    <w:name w:val="Основной текст + 10"/>
    <w:aliases w:val="5 pt,Интервал 0 pt"/>
    <w:rsid w:val="006355D6"/>
    <w:rPr>
      <w:spacing w:val="10"/>
      <w:sz w:val="21"/>
      <w:szCs w:val="21"/>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EA6"/>
  </w:style>
  <w:style w:type="paragraph" w:styleId="1">
    <w:name w:val="heading 1"/>
    <w:basedOn w:val="a"/>
    <w:next w:val="a"/>
    <w:link w:val="10"/>
    <w:uiPriority w:val="9"/>
    <w:qFormat/>
    <w:rsid w:val="008F035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nhideWhenUsed/>
    <w:qFormat/>
    <w:rsid w:val="008F0351"/>
    <w:pPr>
      <w:keepNext/>
      <w:spacing w:after="0" w:line="240" w:lineRule="auto"/>
      <w:jc w:val="center"/>
      <w:outlineLvl w:val="2"/>
    </w:pPr>
    <w:rPr>
      <w:rFonts w:ascii="Times New Roman" w:eastAsia="Times New Roman" w:hAnsi="Times New Roman" w:cs="Times New Roman"/>
      <w:sz w:val="24"/>
      <w:szCs w:val="24"/>
      <w:lang w:eastAsia="zh-CN"/>
    </w:rPr>
  </w:style>
  <w:style w:type="paragraph" w:styleId="4">
    <w:name w:val="heading 4"/>
    <w:basedOn w:val="a"/>
    <w:next w:val="a"/>
    <w:link w:val="40"/>
    <w:uiPriority w:val="9"/>
    <w:unhideWhenUsed/>
    <w:qFormat/>
    <w:rsid w:val="008F035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8F0351"/>
    <w:pPr>
      <w:keepNext/>
      <w:keepLines/>
      <w:spacing w:before="40" w:after="0"/>
      <w:outlineLvl w:val="4"/>
    </w:pPr>
    <w:rPr>
      <w:rFonts w:asciiTheme="majorHAnsi" w:eastAsiaTheme="majorEastAsia" w:hAnsiTheme="majorHAnsi" w:cstheme="majorBidi"/>
      <w:color w:val="365F91" w:themeColor="accent1" w:themeShade="BF"/>
    </w:rPr>
  </w:style>
  <w:style w:type="paragraph" w:styleId="7">
    <w:name w:val="heading 7"/>
    <w:basedOn w:val="a"/>
    <w:next w:val="a"/>
    <w:link w:val="70"/>
    <w:uiPriority w:val="9"/>
    <w:semiHidden/>
    <w:unhideWhenUsed/>
    <w:qFormat/>
    <w:rsid w:val="008F03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1">
    <w:name w:val="s_11"/>
    <w:basedOn w:val="a0"/>
    <w:rsid w:val="008F6F59"/>
  </w:style>
  <w:style w:type="paragraph" w:customStyle="1" w:styleId="s16">
    <w:name w:val="s_16"/>
    <w:basedOn w:val="a"/>
    <w:rsid w:val="008F6F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rsid w:val="008F6F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8F6F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8F6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8F6F59"/>
  </w:style>
  <w:style w:type="character" w:styleId="a3">
    <w:name w:val="Hyperlink"/>
    <w:basedOn w:val="a0"/>
    <w:unhideWhenUsed/>
    <w:rsid w:val="008F6F59"/>
    <w:rPr>
      <w:color w:val="0000FF"/>
      <w:u w:val="single"/>
    </w:rPr>
  </w:style>
  <w:style w:type="paragraph" w:customStyle="1" w:styleId="s91">
    <w:name w:val="s_91"/>
    <w:basedOn w:val="a"/>
    <w:rsid w:val="008F6F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E740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E7406E"/>
    <w:pPr>
      <w:ind w:left="720"/>
      <w:contextualSpacing/>
    </w:pPr>
    <w:rPr>
      <w:rFonts w:ascii="Calibri" w:eastAsia="Calibri" w:hAnsi="Calibri" w:cs="Times New Roman"/>
    </w:rPr>
  </w:style>
  <w:style w:type="character" w:customStyle="1" w:styleId="matches">
    <w:name w:val="matches"/>
    <w:basedOn w:val="a0"/>
    <w:rsid w:val="00E7406E"/>
  </w:style>
  <w:style w:type="character" w:customStyle="1" w:styleId="sfwc">
    <w:name w:val="sfwc"/>
    <w:basedOn w:val="a0"/>
    <w:rsid w:val="00E7406E"/>
  </w:style>
  <w:style w:type="paragraph" w:styleId="2">
    <w:name w:val="Body Text 2"/>
    <w:basedOn w:val="a"/>
    <w:link w:val="20"/>
    <w:semiHidden/>
    <w:rsid w:val="00095399"/>
    <w:pPr>
      <w:tabs>
        <w:tab w:val="left" w:pos="-284"/>
      </w:tabs>
      <w:spacing w:after="0" w:line="240" w:lineRule="auto"/>
      <w:ind w:right="-334"/>
      <w:jc w:val="both"/>
    </w:pPr>
    <w:rPr>
      <w:rFonts w:ascii="Times New Roman" w:eastAsia="Times New Roman" w:hAnsi="Times New Roman" w:cs="Times New Roman"/>
      <w:sz w:val="24"/>
      <w:szCs w:val="20"/>
      <w:lang w:eastAsia="ru-RU"/>
    </w:rPr>
  </w:style>
  <w:style w:type="character" w:customStyle="1" w:styleId="20">
    <w:name w:val="Основной текст 2 Знак"/>
    <w:basedOn w:val="a0"/>
    <w:link w:val="2"/>
    <w:semiHidden/>
    <w:rsid w:val="00095399"/>
    <w:rPr>
      <w:rFonts w:ascii="Times New Roman" w:eastAsia="Times New Roman" w:hAnsi="Times New Roman" w:cs="Times New Roman"/>
      <w:sz w:val="24"/>
      <w:szCs w:val="20"/>
      <w:lang w:eastAsia="ru-RU"/>
    </w:rPr>
  </w:style>
  <w:style w:type="paragraph" w:styleId="a6">
    <w:name w:val="Body Text"/>
    <w:basedOn w:val="a"/>
    <w:link w:val="a7"/>
    <w:unhideWhenUsed/>
    <w:rsid w:val="00487E2C"/>
    <w:pPr>
      <w:spacing w:after="120"/>
    </w:pPr>
  </w:style>
  <w:style w:type="character" w:customStyle="1" w:styleId="a7">
    <w:name w:val="Основной текст Знак"/>
    <w:basedOn w:val="a0"/>
    <w:link w:val="a6"/>
    <w:rsid w:val="00487E2C"/>
  </w:style>
  <w:style w:type="character" w:customStyle="1" w:styleId="ArialNarrow125pt">
    <w:name w:val="Колонтитул + Arial Narrow;12;5 pt;Не курсив"/>
    <w:basedOn w:val="a0"/>
    <w:rsid w:val="00ED2629"/>
    <w:rPr>
      <w:rFonts w:ascii="Arial Narrow" w:eastAsia="Arial Narrow" w:hAnsi="Arial Narrow" w:cs="Arial Narrow"/>
      <w:b w:val="0"/>
      <w:bCs w:val="0"/>
      <w:i/>
      <w:iCs/>
      <w:smallCaps w:val="0"/>
      <w:strike w:val="0"/>
      <w:color w:val="000000"/>
      <w:spacing w:val="0"/>
      <w:w w:val="100"/>
      <w:position w:val="0"/>
      <w:sz w:val="25"/>
      <w:szCs w:val="25"/>
      <w:u w:val="none"/>
    </w:rPr>
  </w:style>
  <w:style w:type="character" w:customStyle="1" w:styleId="a8">
    <w:name w:val="Основной текст_"/>
    <w:basedOn w:val="a0"/>
    <w:link w:val="41"/>
    <w:rsid w:val="00ED2629"/>
    <w:rPr>
      <w:rFonts w:ascii="Times New Roman" w:eastAsia="Times New Roman" w:hAnsi="Times New Roman" w:cs="Times New Roman"/>
      <w:sz w:val="21"/>
      <w:szCs w:val="21"/>
      <w:shd w:val="clear" w:color="auto" w:fill="FFFFFF"/>
    </w:rPr>
  </w:style>
  <w:style w:type="character" w:customStyle="1" w:styleId="21">
    <w:name w:val="Основной текст2"/>
    <w:basedOn w:val="a8"/>
    <w:rsid w:val="00ED2629"/>
    <w:rPr>
      <w:rFonts w:ascii="Times New Roman" w:eastAsia="Times New Roman" w:hAnsi="Times New Roman" w:cs="Times New Roman"/>
      <w:color w:val="000000"/>
      <w:spacing w:val="0"/>
      <w:w w:val="100"/>
      <w:position w:val="0"/>
      <w:sz w:val="21"/>
      <w:szCs w:val="21"/>
      <w:shd w:val="clear" w:color="auto" w:fill="FFFFFF"/>
      <w:lang w:val="ru-RU"/>
    </w:rPr>
  </w:style>
  <w:style w:type="paragraph" w:customStyle="1" w:styleId="41">
    <w:name w:val="Основной текст4"/>
    <w:basedOn w:val="a"/>
    <w:link w:val="a8"/>
    <w:rsid w:val="00ED2629"/>
    <w:pPr>
      <w:widowControl w:val="0"/>
      <w:shd w:val="clear" w:color="auto" w:fill="FFFFFF"/>
      <w:spacing w:before="300" w:after="300" w:line="283" w:lineRule="exact"/>
      <w:ind w:hanging="460"/>
      <w:jc w:val="center"/>
    </w:pPr>
    <w:rPr>
      <w:rFonts w:ascii="Times New Roman" w:eastAsia="Times New Roman" w:hAnsi="Times New Roman" w:cs="Times New Roman"/>
      <w:sz w:val="21"/>
      <w:szCs w:val="21"/>
    </w:rPr>
  </w:style>
  <w:style w:type="paragraph" w:styleId="22">
    <w:name w:val="Body Text Indent 2"/>
    <w:basedOn w:val="a"/>
    <w:link w:val="23"/>
    <w:semiHidden/>
    <w:unhideWhenUsed/>
    <w:rsid w:val="007076B3"/>
    <w:pPr>
      <w:spacing w:after="120" w:line="480" w:lineRule="auto"/>
      <w:ind w:left="283"/>
    </w:pPr>
  </w:style>
  <w:style w:type="character" w:customStyle="1" w:styleId="23">
    <w:name w:val="Основной текст с отступом 2 Знак"/>
    <w:basedOn w:val="a0"/>
    <w:link w:val="22"/>
    <w:semiHidden/>
    <w:rsid w:val="007076B3"/>
  </w:style>
  <w:style w:type="paragraph" w:styleId="31">
    <w:name w:val="Body Text Indent 3"/>
    <w:basedOn w:val="a"/>
    <w:link w:val="32"/>
    <w:semiHidden/>
    <w:unhideWhenUsed/>
    <w:rsid w:val="007076B3"/>
    <w:pPr>
      <w:spacing w:after="120"/>
      <w:ind w:left="283"/>
    </w:pPr>
    <w:rPr>
      <w:sz w:val="16"/>
      <w:szCs w:val="16"/>
    </w:rPr>
  </w:style>
  <w:style w:type="character" w:customStyle="1" w:styleId="32">
    <w:name w:val="Основной текст с отступом 3 Знак"/>
    <w:basedOn w:val="a0"/>
    <w:link w:val="31"/>
    <w:semiHidden/>
    <w:rsid w:val="007076B3"/>
    <w:rPr>
      <w:sz w:val="16"/>
      <w:szCs w:val="16"/>
    </w:rPr>
  </w:style>
  <w:style w:type="paragraph" w:styleId="33">
    <w:name w:val="Body Text 3"/>
    <w:basedOn w:val="a"/>
    <w:link w:val="34"/>
    <w:semiHidden/>
    <w:unhideWhenUsed/>
    <w:rsid w:val="007076B3"/>
    <w:pPr>
      <w:spacing w:after="120"/>
    </w:pPr>
    <w:rPr>
      <w:sz w:val="16"/>
      <w:szCs w:val="16"/>
    </w:rPr>
  </w:style>
  <w:style w:type="character" w:customStyle="1" w:styleId="34">
    <w:name w:val="Основной текст 3 Знак"/>
    <w:basedOn w:val="a0"/>
    <w:link w:val="33"/>
    <w:semiHidden/>
    <w:rsid w:val="007076B3"/>
    <w:rPr>
      <w:sz w:val="16"/>
      <w:szCs w:val="16"/>
    </w:rPr>
  </w:style>
  <w:style w:type="character" w:customStyle="1" w:styleId="s17">
    <w:name w:val="s_17"/>
    <w:basedOn w:val="a0"/>
    <w:rsid w:val="009E5019"/>
  </w:style>
  <w:style w:type="character" w:customStyle="1" w:styleId="UnresolvedMention">
    <w:name w:val="Unresolved Mention"/>
    <w:basedOn w:val="a0"/>
    <w:uiPriority w:val="99"/>
    <w:semiHidden/>
    <w:unhideWhenUsed/>
    <w:rsid w:val="00C95E4E"/>
    <w:rPr>
      <w:color w:val="605E5C"/>
      <w:shd w:val="clear" w:color="auto" w:fill="E1DFDD"/>
    </w:rPr>
  </w:style>
  <w:style w:type="character" w:customStyle="1" w:styleId="10">
    <w:name w:val="Заголовок 1 Знак"/>
    <w:basedOn w:val="a0"/>
    <w:link w:val="1"/>
    <w:uiPriority w:val="9"/>
    <w:rsid w:val="008F0351"/>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rsid w:val="008F0351"/>
    <w:rPr>
      <w:rFonts w:ascii="Times New Roman" w:eastAsia="Times New Roman" w:hAnsi="Times New Roman" w:cs="Times New Roman"/>
      <w:sz w:val="24"/>
      <w:szCs w:val="24"/>
      <w:lang w:eastAsia="zh-CN"/>
    </w:rPr>
  </w:style>
  <w:style w:type="character" w:customStyle="1" w:styleId="40">
    <w:name w:val="Заголовок 4 Знак"/>
    <w:basedOn w:val="a0"/>
    <w:link w:val="4"/>
    <w:uiPriority w:val="9"/>
    <w:rsid w:val="008F0351"/>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8F0351"/>
    <w:rPr>
      <w:rFonts w:asciiTheme="majorHAnsi" w:eastAsiaTheme="majorEastAsia" w:hAnsiTheme="majorHAnsi" w:cstheme="majorBidi"/>
      <w:color w:val="365F91" w:themeColor="accent1" w:themeShade="BF"/>
    </w:rPr>
  </w:style>
  <w:style w:type="character" w:customStyle="1" w:styleId="70">
    <w:name w:val="Заголовок 7 Знак"/>
    <w:basedOn w:val="a0"/>
    <w:link w:val="7"/>
    <w:uiPriority w:val="9"/>
    <w:semiHidden/>
    <w:rsid w:val="008F0351"/>
    <w:rPr>
      <w:rFonts w:asciiTheme="majorHAnsi" w:eastAsiaTheme="majorEastAsia" w:hAnsiTheme="majorHAnsi" w:cstheme="majorBidi"/>
      <w:i/>
      <w:iCs/>
      <w:color w:val="243F60" w:themeColor="accent1" w:themeShade="7F"/>
    </w:rPr>
  </w:style>
  <w:style w:type="table" w:styleId="a9">
    <w:name w:val="Table Grid"/>
    <w:basedOn w:val="a1"/>
    <w:rsid w:val="008F035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8F0351"/>
    <w:rPr>
      <w:rFonts w:ascii="Calibri" w:eastAsia="Calibri" w:hAnsi="Calibri" w:cs="Calibri"/>
      <w:color w:val="000000"/>
      <w:szCs w:val="20"/>
      <w:lang w:eastAsia="ru-RU"/>
    </w:rPr>
  </w:style>
  <w:style w:type="paragraph" w:styleId="aa">
    <w:name w:val="No Spacing"/>
    <w:uiPriority w:val="1"/>
    <w:qFormat/>
    <w:rsid w:val="008F0351"/>
    <w:pPr>
      <w:spacing w:after="0" w:line="240" w:lineRule="auto"/>
    </w:pPr>
    <w:rPr>
      <w:rFonts w:ascii="Calibri" w:eastAsia="Times New Roman" w:hAnsi="Calibri" w:cs="Times New Roman"/>
    </w:rPr>
  </w:style>
  <w:style w:type="paragraph" w:styleId="ab">
    <w:name w:val="Balloon Text"/>
    <w:basedOn w:val="a"/>
    <w:link w:val="ac"/>
    <w:semiHidden/>
    <w:unhideWhenUsed/>
    <w:rsid w:val="008F0351"/>
    <w:pPr>
      <w:spacing w:after="0" w:line="240" w:lineRule="auto"/>
    </w:pPr>
    <w:rPr>
      <w:rFonts w:ascii="Segoe UI" w:eastAsia="Calibri" w:hAnsi="Segoe UI" w:cs="Segoe UI"/>
      <w:sz w:val="18"/>
      <w:szCs w:val="18"/>
    </w:rPr>
  </w:style>
  <w:style w:type="character" w:customStyle="1" w:styleId="ac">
    <w:name w:val="Текст выноски Знак"/>
    <w:basedOn w:val="a0"/>
    <w:link w:val="ab"/>
    <w:semiHidden/>
    <w:rsid w:val="008F0351"/>
    <w:rPr>
      <w:rFonts w:ascii="Segoe UI" w:eastAsia="Calibri" w:hAnsi="Segoe UI" w:cs="Segoe UI"/>
      <w:sz w:val="18"/>
      <w:szCs w:val="18"/>
    </w:rPr>
  </w:style>
  <w:style w:type="character" w:customStyle="1" w:styleId="fill">
    <w:name w:val="fill"/>
    <w:basedOn w:val="a0"/>
    <w:rsid w:val="008F0351"/>
    <w:rPr>
      <w:b/>
      <w:bCs/>
      <w:i/>
      <w:iCs/>
      <w:color w:val="FF0000"/>
    </w:rPr>
  </w:style>
  <w:style w:type="paragraph" w:styleId="ad">
    <w:name w:val="header"/>
    <w:basedOn w:val="a"/>
    <w:link w:val="ae"/>
    <w:rsid w:val="008F0351"/>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e">
    <w:name w:val="Верхний колонтитул Знак"/>
    <w:basedOn w:val="a0"/>
    <w:link w:val="ad"/>
    <w:rsid w:val="008F0351"/>
    <w:rPr>
      <w:rFonts w:ascii="Times New Roman" w:eastAsia="Times New Roman" w:hAnsi="Times New Roman" w:cs="Times New Roman"/>
      <w:sz w:val="20"/>
      <w:szCs w:val="20"/>
      <w:lang w:eastAsia="ru-RU"/>
    </w:rPr>
  </w:style>
  <w:style w:type="table" w:customStyle="1" w:styleId="TableStyle0">
    <w:name w:val="TableStyle0"/>
    <w:rsid w:val="008F0351"/>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paragraph" w:styleId="af">
    <w:name w:val="Block Text"/>
    <w:basedOn w:val="a"/>
    <w:semiHidden/>
    <w:rsid w:val="008F0351"/>
    <w:pPr>
      <w:tabs>
        <w:tab w:val="left" w:pos="-284"/>
      </w:tabs>
      <w:spacing w:after="0" w:line="240" w:lineRule="auto"/>
      <w:ind w:left="-142" w:right="-334" w:firstLine="524"/>
      <w:jc w:val="both"/>
    </w:pPr>
    <w:rPr>
      <w:rFonts w:ascii="Times New Roman" w:eastAsia="Times New Roman" w:hAnsi="Times New Roman" w:cs="Times New Roman"/>
      <w:sz w:val="24"/>
      <w:szCs w:val="20"/>
      <w:lang w:eastAsia="ru-RU"/>
    </w:rPr>
  </w:style>
  <w:style w:type="paragraph" w:customStyle="1" w:styleId="24">
    <w:name w:val="Обычный2"/>
    <w:rsid w:val="008F0351"/>
    <w:pPr>
      <w:spacing w:after="0" w:line="240" w:lineRule="auto"/>
    </w:pPr>
    <w:rPr>
      <w:rFonts w:ascii="Times New Roman" w:eastAsia="Times New Roman" w:hAnsi="Times New Roman" w:cs="Times New Roman"/>
      <w:snapToGrid w:val="0"/>
      <w:sz w:val="20"/>
      <w:szCs w:val="20"/>
      <w:lang w:eastAsia="ru-RU"/>
    </w:rPr>
  </w:style>
  <w:style w:type="paragraph" w:styleId="af0">
    <w:name w:val="Body Text Indent"/>
    <w:basedOn w:val="a"/>
    <w:link w:val="af1"/>
    <w:semiHidden/>
    <w:unhideWhenUsed/>
    <w:rsid w:val="008F0351"/>
    <w:pPr>
      <w:spacing w:after="120"/>
      <w:ind w:left="283"/>
    </w:pPr>
    <w:rPr>
      <w:rFonts w:ascii="Calibri" w:eastAsia="Calibri" w:hAnsi="Calibri" w:cs="Times New Roman"/>
    </w:rPr>
  </w:style>
  <w:style w:type="character" w:customStyle="1" w:styleId="af1">
    <w:name w:val="Основной текст с отступом Знак"/>
    <w:basedOn w:val="a0"/>
    <w:link w:val="af0"/>
    <w:semiHidden/>
    <w:rsid w:val="008F0351"/>
    <w:rPr>
      <w:rFonts w:ascii="Calibri" w:eastAsia="Calibri" w:hAnsi="Calibri" w:cs="Times New Roman"/>
    </w:rPr>
  </w:style>
  <w:style w:type="paragraph" w:customStyle="1" w:styleId="12">
    <w:name w:val="Основной текст1"/>
    <w:basedOn w:val="a"/>
    <w:rsid w:val="008F0351"/>
    <w:pPr>
      <w:spacing w:after="0" w:line="240" w:lineRule="auto"/>
    </w:pPr>
    <w:rPr>
      <w:rFonts w:ascii="Times New Roman" w:eastAsia="Times New Roman" w:hAnsi="Times New Roman" w:cs="Times New Roman"/>
      <w:snapToGrid w:val="0"/>
      <w:sz w:val="24"/>
      <w:szCs w:val="20"/>
      <w:lang w:eastAsia="ru-RU"/>
    </w:rPr>
  </w:style>
  <w:style w:type="paragraph" w:customStyle="1" w:styleId="25">
    <w:name w:val="Стиль2"/>
    <w:basedOn w:val="a"/>
    <w:link w:val="26"/>
    <w:qFormat/>
    <w:rsid w:val="008F0351"/>
    <w:pPr>
      <w:autoSpaceDE w:val="0"/>
      <w:autoSpaceDN w:val="0"/>
      <w:adjustRightInd w:val="0"/>
      <w:spacing w:after="0"/>
      <w:ind w:firstLine="540"/>
      <w:jc w:val="both"/>
    </w:pPr>
    <w:rPr>
      <w:rFonts w:ascii="Cambria" w:eastAsia="Times New Roman" w:hAnsi="Cambria" w:cs="Times New Roman"/>
      <w:sz w:val="24"/>
      <w:szCs w:val="24"/>
      <w:lang w:val="x-none" w:eastAsia="x-none"/>
    </w:rPr>
  </w:style>
  <w:style w:type="character" w:customStyle="1" w:styleId="26">
    <w:name w:val="Стиль2 Знак"/>
    <w:link w:val="25"/>
    <w:rsid w:val="008F0351"/>
    <w:rPr>
      <w:rFonts w:ascii="Cambria" w:eastAsia="Times New Roman" w:hAnsi="Cambria" w:cs="Times New Roman"/>
      <w:sz w:val="24"/>
      <w:szCs w:val="24"/>
      <w:lang w:val="x-none" w:eastAsia="x-none"/>
    </w:rPr>
  </w:style>
  <w:style w:type="paragraph" w:customStyle="1" w:styleId="copyright-info">
    <w:name w:val="copyright-info"/>
    <w:basedOn w:val="a"/>
    <w:rsid w:val="008F03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CA2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A263F"/>
    <w:rPr>
      <w:rFonts w:ascii="Courier New" w:eastAsia="Times New Roman" w:hAnsi="Courier New" w:cs="Courier New"/>
      <w:sz w:val="20"/>
      <w:szCs w:val="20"/>
      <w:lang w:eastAsia="ru-RU"/>
    </w:rPr>
  </w:style>
  <w:style w:type="paragraph" w:customStyle="1" w:styleId="ConsPlusNormal">
    <w:name w:val="ConsPlusNormal"/>
    <w:rsid w:val="00F325E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rsid w:val="00F325E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af2">
    <w:basedOn w:val="a"/>
    <w:next w:val="a4"/>
    <w:uiPriority w:val="99"/>
    <w:rsid w:val="006355D6"/>
    <w:pPr>
      <w:spacing w:before="100" w:beforeAutospacing="1" w:after="100" w:afterAutospacing="1" w:line="240" w:lineRule="auto"/>
    </w:pPr>
    <w:rPr>
      <w:rFonts w:ascii="Times New Roman" w:eastAsia="MS Mincho" w:hAnsi="Times New Roman" w:cs="Times New Roman"/>
      <w:sz w:val="24"/>
      <w:szCs w:val="24"/>
      <w:lang w:eastAsia="ru-RU"/>
    </w:rPr>
  </w:style>
  <w:style w:type="paragraph" w:styleId="af3">
    <w:name w:val="footer"/>
    <w:basedOn w:val="a"/>
    <w:link w:val="af4"/>
    <w:rsid w:val="006355D6"/>
    <w:pPr>
      <w:widowControl w:val="0"/>
      <w:tabs>
        <w:tab w:val="center" w:pos="4677"/>
        <w:tab w:val="right" w:pos="9355"/>
      </w:tabs>
      <w:autoSpaceDE w:val="0"/>
      <w:autoSpaceDN w:val="0"/>
      <w:adjustRightInd w:val="0"/>
      <w:spacing w:after="0" w:line="240" w:lineRule="auto"/>
    </w:pPr>
    <w:rPr>
      <w:rFonts w:ascii="Arial" w:eastAsia="MS Mincho" w:hAnsi="Arial" w:cs="Times New Roman"/>
      <w:sz w:val="20"/>
      <w:szCs w:val="20"/>
      <w:lang w:val="x-none" w:eastAsia="ja-JP"/>
    </w:rPr>
  </w:style>
  <w:style w:type="character" w:customStyle="1" w:styleId="af4">
    <w:name w:val="Нижний колонтитул Знак"/>
    <w:basedOn w:val="a0"/>
    <w:link w:val="af3"/>
    <w:rsid w:val="006355D6"/>
    <w:rPr>
      <w:rFonts w:ascii="Arial" w:eastAsia="MS Mincho" w:hAnsi="Arial" w:cs="Times New Roman"/>
      <w:sz w:val="20"/>
      <w:szCs w:val="20"/>
      <w:lang w:val="x-none" w:eastAsia="ja-JP"/>
    </w:rPr>
  </w:style>
  <w:style w:type="character" w:styleId="af5">
    <w:name w:val="page number"/>
    <w:rsid w:val="006355D6"/>
    <w:rPr>
      <w:rFonts w:cs="Times New Roman"/>
    </w:rPr>
  </w:style>
  <w:style w:type="character" w:styleId="af6">
    <w:name w:val="Emphasis"/>
    <w:qFormat/>
    <w:rsid w:val="006355D6"/>
    <w:rPr>
      <w:i/>
      <w:iCs/>
    </w:rPr>
  </w:style>
  <w:style w:type="paragraph" w:customStyle="1" w:styleId="Default">
    <w:name w:val="Default"/>
    <w:rsid w:val="006355D6"/>
    <w:pPr>
      <w:autoSpaceDE w:val="0"/>
      <w:autoSpaceDN w:val="0"/>
      <w:adjustRightInd w:val="0"/>
      <w:spacing w:after="0" w:line="240" w:lineRule="auto"/>
    </w:pPr>
    <w:rPr>
      <w:rFonts w:ascii="Times New Roman" w:eastAsia="MS Mincho" w:hAnsi="Times New Roman" w:cs="Times New Roman"/>
      <w:color w:val="000000"/>
      <w:sz w:val="24"/>
      <w:szCs w:val="24"/>
      <w:lang w:eastAsia="ru-RU"/>
    </w:rPr>
  </w:style>
  <w:style w:type="paragraph" w:customStyle="1" w:styleId="form-basepagetextheader">
    <w:name w:val="form-basepage__text_header"/>
    <w:basedOn w:val="a"/>
    <w:rsid w:val="006355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rols-fieldlinkitem-caption">
    <w:name w:val="controls-fieldlink__item-caption"/>
    <w:rsid w:val="006355D6"/>
  </w:style>
  <w:style w:type="character" w:customStyle="1" w:styleId="100">
    <w:name w:val="Основной текст + 10"/>
    <w:aliases w:val="5 pt,Интервал 0 pt"/>
    <w:rsid w:val="006355D6"/>
    <w:rPr>
      <w:spacing w:val="10"/>
      <w:sz w:val="21"/>
      <w:szCs w:val="21"/>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456">
      <w:bodyDiv w:val="1"/>
      <w:marLeft w:val="0"/>
      <w:marRight w:val="0"/>
      <w:marTop w:val="0"/>
      <w:marBottom w:val="0"/>
      <w:divBdr>
        <w:top w:val="none" w:sz="0" w:space="0" w:color="auto"/>
        <w:left w:val="none" w:sz="0" w:space="0" w:color="auto"/>
        <w:bottom w:val="none" w:sz="0" w:space="0" w:color="auto"/>
        <w:right w:val="none" w:sz="0" w:space="0" w:color="auto"/>
      </w:divBdr>
    </w:div>
    <w:div w:id="15620710">
      <w:bodyDiv w:val="1"/>
      <w:marLeft w:val="0"/>
      <w:marRight w:val="0"/>
      <w:marTop w:val="0"/>
      <w:marBottom w:val="0"/>
      <w:divBdr>
        <w:top w:val="none" w:sz="0" w:space="0" w:color="auto"/>
        <w:left w:val="none" w:sz="0" w:space="0" w:color="auto"/>
        <w:bottom w:val="none" w:sz="0" w:space="0" w:color="auto"/>
        <w:right w:val="none" w:sz="0" w:space="0" w:color="auto"/>
      </w:divBdr>
    </w:div>
    <w:div w:id="25060381">
      <w:bodyDiv w:val="1"/>
      <w:marLeft w:val="0"/>
      <w:marRight w:val="0"/>
      <w:marTop w:val="0"/>
      <w:marBottom w:val="0"/>
      <w:divBdr>
        <w:top w:val="none" w:sz="0" w:space="0" w:color="auto"/>
        <w:left w:val="none" w:sz="0" w:space="0" w:color="auto"/>
        <w:bottom w:val="none" w:sz="0" w:space="0" w:color="auto"/>
        <w:right w:val="none" w:sz="0" w:space="0" w:color="auto"/>
      </w:divBdr>
    </w:div>
    <w:div w:id="33359730">
      <w:bodyDiv w:val="1"/>
      <w:marLeft w:val="0"/>
      <w:marRight w:val="0"/>
      <w:marTop w:val="0"/>
      <w:marBottom w:val="0"/>
      <w:divBdr>
        <w:top w:val="none" w:sz="0" w:space="0" w:color="auto"/>
        <w:left w:val="none" w:sz="0" w:space="0" w:color="auto"/>
        <w:bottom w:val="none" w:sz="0" w:space="0" w:color="auto"/>
        <w:right w:val="none" w:sz="0" w:space="0" w:color="auto"/>
      </w:divBdr>
      <w:divsChild>
        <w:div w:id="1388920814">
          <w:marLeft w:val="60"/>
          <w:marRight w:val="60"/>
          <w:marTop w:val="100"/>
          <w:marBottom w:val="100"/>
          <w:divBdr>
            <w:top w:val="none" w:sz="0" w:space="0" w:color="auto"/>
            <w:left w:val="none" w:sz="0" w:space="0" w:color="auto"/>
            <w:bottom w:val="none" w:sz="0" w:space="0" w:color="auto"/>
            <w:right w:val="none" w:sz="0" w:space="0" w:color="auto"/>
          </w:divBdr>
        </w:div>
        <w:div w:id="780607940">
          <w:marLeft w:val="60"/>
          <w:marRight w:val="60"/>
          <w:marTop w:val="100"/>
          <w:marBottom w:val="100"/>
          <w:divBdr>
            <w:top w:val="none" w:sz="0" w:space="0" w:color="auto"/>
            <w:left w:val="none" w:sz="0" w:space="0" w:color="auto"/>
            <w:bottom w:val="none" w:sz="0" w:space="0" w:color="auto"/>
            <w:right w:val="none" w:sz="0" w:space="0" w:color="auto"/>
          </w:divBdr>
        </w:div>
        <w:div w:id="2068263011">
          <w:marLeft w:val="60"/>
          <w:marRight w:val="60"/>
          <w:marTop w:val="100"/>
          <w:marBottom w:val="100"/>
          <w:divBdr>
            <w:top w:val="none" w:sz="0" w:space="0" w:color="auto"/>
            <w:left w:val="none" w:sz="0" w:space="0" w:color="auto"/>
            <w:bottom w:val="none" w:sz="0" w:space="0" w:color="auto"/>
            <w:right w:val="none" w:sz="0" w:space="0" w:color="auto"/>
          </w:divBdr>
        </w:div>
        <w:div w:id="1688017993">
          <w:marLeft w:val="60"/>
          <w:marRight w:val="60"/>
          <w:marTop w:val="100"/>
          <w:marBottom w:val="100"/>
          <w:divBdr>
            <w:top w:val="none" w:sz="0" w:space="0" w:color="auto"/>
            <w:left w:val="none" w:sz="0" w:space="0" w:color="auto"/>
            <w:bottom w:val="none" w:sz="0" w:space="0" w:color="auto"/>
            <w:right w:val="none" w:sz="0" w:space="0" w:color="auto"/>
          </w:divBdr>
        </w:div>
        <w:div w:id="909577909">
          <w:marLeft w:val="60"/>
          <w:marRight w:val="60"/>
          <w:marTop w:val="100"/>
          <w:marBottom w:val="100"/>
          <w:divBdr>
            <w:top w:val="none" w:sz="0" w:space="0" w:color="auto"/>
            <w:left w:val="none" w:sz="0" w:space="0" w:color="auto"/>
            <w:bottom w:val="none" w:sz="0" w:space="0" w:color="auto"/>
            <w:right w:val="none" w:sz="0" w:space="0" w:color="auto"/>
          </w:divBdr>
          <w:divsChild>
            <w:div w:id="451292088">
              <w:marLeft w:val="0"/>
              <w:marRight w:val="0"/>
              <w:marTop w:val="0"/>
              <w:marBottom w:val="0"/>
              <w:divBdr>
                <w:top w:val="none" w:sz="0" w:space="0" w:color="auto"/>
                <w:left w:val="none" w:sz="0" w:space="0" w:color="auto"/>
                <w:bottom w:val="none" w:sz="0" w:space="0" w:color="auto"/>
                <w:right w:val="none" w:sz="0" w:space="0" w:color="auto"/>
              </w:divBdr>
            </w:div>
          </w:divsChild>
        </w:div>
        <w:div w:id="876820658">
          <w:marLeft w:val="60"/>
          <w:marRight w:val="60"/>
          <w:marTop w:val="100"/>
          <w:marBottom w:val="100"/>
          <w:divBdr>
            <w:top w:val="none" w:sz="0" w:space="0" w:color="auto"/>
            <w:left w:val="none" w:sz="0" w:space="0" w:color="auto"/>
            <w:bottom w:val="none" w:sz="0" w:space="0" w:color="auto"/>
            <w:right w:val="none" w:sz="0" w:space="0" w:color="auto"/>
          </w:divBdr>
          <w:divsChild>
            <w:div w:id="825706652">
              <w:marLeft w:val="0"/>
              <w:marRight w:val="0"/>
              <w:marTop w:val="0"/>
              <w:marBottom w:val="0"/>
              <w:divBdr>
                <w:top w:val="none" w:sz="0" w:space="0" w:color="auto"/>
                <w:left w:val="none" w:sz="0" w:space="0" w:color="auto"/>
                <w:bottom w:val="none" w:sz="0" w:space="0" w:color="auto"/>
                <w:right w:val="none" w:sz="0" w:space="0" w:color="auto"/>
              </w:divBdr>
            </w:div>
          </w:divsChild>
        </w:div>
        <w:div w:id="1016466607">
          <w:marLeft w:val="60"/>
          <w:marRight w:val="60"/>
          <w:marTop w:val="100"/>
          <w:marBottom w:val="100"/>
          <w:divBdr>
            <w:top w:val="none" w:sz="0" w:space="0" w:color="auto"/>
            <w:left w:val="none" w:sz="0" w:space="0" w:color="auto"/>
            <w:bottom w:val="none" w:sz="0" w:space="0" w:color="auto"/>
            <w:right w:val="none" w:sz="0" w:space="0" w:color="auto"/>
          </w:divBdr>
          <w:divsChild>
            <w:div w:id="287787525">
              <w:marLeft w:val="0"/>
              <w:marRight w:val="0"/>
              <w:marTop w:val="0"/>
              <w:marBottom w:val="0"/>
              <w:divBdr>
                <w:top w:val="none" w:sz="0" w:space="0" w:color="auto"/>
                <w:left w:val="none" w:sz="0" w:space="0" w:color="auto"/>
                <w:bottom w:val="none" w:sz="0" w:space="0" w:color="auto"/>
                <w:right w:val="none" w:sz="0" w:space="0" w:color="auto"/>
              </w:divBdr>
            </w:div>
          </w:divsChild>
        </w:div>
        <w:div w:id="1289509664">
          <w:marLeft w:val="60"/>
          <w:marRight w:val="60"/>
          <w:marTop w:val="100"/>
          <w:marBottom w:val="100"/>
          <w:divBdr>
            <w:top w:val="none" w:sz="0" w:space="0" w:color="auto"/>
            <w:left w:val="none" w:sz="0" w:space="0" w:color="auto"/>
            <w:bottom w:val="none" w:sz="0" w:space="0" w:color="auto"/>
            <w:right w:val="none" w:sz="0" w:space="0" w:color="auto"/>
          </w:divBdr>
          <w:divsChild>
            <w:div w:id="45772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2107">
      <w:bodyDiv w:val="1"/>
      <w:marLeft w:val="0"/>
      <w:marRight w:val="0"/>
      <w:marTop w:val="0"/>
      <w:marBottom w:val="0"/>
      <w:divBdr>
        <w:top w:val="none" w:sz="0" w:space="0" w:color="auto"/>
        <w:left w:val="none" w:sz="0" w:space="0" w:color="auto"/>
        <w:bottom w:val="none" w:sz="0" w:space="0" w:color="auto"/>
        <w:right w:val="none" w:sz="0" w:space="0" w:color="auto"/>
      </w:divBdr>
    </w:div>
    <w:div w:id="72363177">
      <w:bodyDiv w:val="1"/>
      <w:marLeft w:val="0"/>
      <w:marRight w:val="0"/>
      <w:marTop w:val="0"/>
      <w:marBottom w:val="0"/>
      <w:divBdr>
        <w:top w:val="none" w:sz="0" w:space="0" w:color="auto"/>
        <w:left w:val="none" w:sz="0" w:space="0" w:color="auto"/>
        <w:bottom w:val="none" w:sz="0" w:space="0" w:color="auto"/>
        <w:right w:val="none" w:sz="0" w:space="0" w:color="auto"/>
      </w:divBdr>
    </w:div>
    <w:div w:id="132870046">
      <w:bodyDiv w:val="1"/>
      <w:marLeft w:val="0"/>
      <w:marRight w:val="0"/>
      <w:marTop w:val="0"/>
      <w:marBottom w:val="0"/>
      <w:divBdr>
        <w:top w:val="none" w:sz="0" w:space="0" w:color="auto"/>
        <w:left w:val="none" w:sz="0" w:space="0" w:color="auto"/>
        <w:bottom w:val="none" w:sz="0" w:space="0" w:color="auto"/>
        <w:right w:val="none" w:sz="0" w:space="0" w:color="auto"/>
      </w:divBdr>
    </w:div>
    <w:div w:id="155145894">
      <w:bodyDiv w:val="1"/>
      <w:marLeft w:val="0"/>
      <w:marRight w:val="0"/>
      <w:marTop w:val="0"/>
      <w:marBottom w:val="0"/>
      <w:divBdr>
        <w:top w:val="none" w:sz="0" w:space="0" w:color="auto"/>
        <w:left w:val="none" w:sz="0" w:space="0" w:color="auto"/>
        <w:bottom w:val="none" w:sz="0" w:space="0" w:color="auto"/>
        <w:right w:val="none" w:sz="0" w:space="0" w:color="auto"/>
      </w:divBdr>
      <w:divsChild>
        <w:div w:id="1290824212">
          <w:marLeft w:val="60"/>
          <w:marRight w:val="60"/>
          <w:marTop w:val="100"/>
          <w:marBottom w:val="100"/>
          <w:divBdr>
            <w:top w:val="none" w:sz="0" w:space="0" w:color="auto"/>
            <w:left w:val="none" w:sz="0" w:space="0" w:color="auto"/>
            <w:bottom w:val="none" w:sz="0" w:space="0" w:color="auto"/>
            <w:right w:val="none" w:sz="0" w:space="0" w:color="auto"/>
          </w:divBdr>
        </w:div>
        <w:div w:id="650599607">
          <w:marLeft w:val="60"/>
          <w:marRight w:val="60"/>
          <w:marTop w:val="100"/>
          <w:marBottom w:val="100"/>
          <w:divBdr>
            <w:top w:val="none" w:sz="0" w:space="0" w:color="auto"/>
            <w:left w:val="none" w:sz="0" w:space="0" w:color="auto"/>
            <w:bottom w:val="none" w:sz="0" w:space="0" w:color="auto"/>
            <w:right w:val="none" w:sz="0" w:space="0" w:color="auto"/>
          </w:divBdr>
        </w:div>
        <w:div w:id="1790860359">
          <w:marLeft w:val="60"/>
          <w:marRight w:val="60"/>
          <w:marTop w:val="100"/>
          <w:marBottom w:val="100"/>
          <w:divBdr>
            <w:top w:val="none" w:sz="0" w:space="0" w:color="auto"/>
            <w:left w:val="none" w:sz="0" w:space="0" w:color="auto"/>
            <w:bottom w:val="none" w:sz="0" w:space="0" w:color="auto"/>
            <w:right w:val="none" w:sz="0" w:space="0" w:color="auto"/>
          </w:divBdr>
        </w:div>
        <w:div w:id="1084837090">
          <w:marLeft w:val="60"/>
          <w:marRight w:val="60"/>
          <w:marTop w:val="100"/>
          <w:marBottom w:val="100"/>
          <w:divBdr>
            <w:top w:val="none" w:sz="0" w:space="0" w:color="auto"/>
            <w:left w:val="none" w:sz="0" w:space="0" w:color="auto"/>
            <w:bottom w:val="none" w:sz="0" w:space="0" w:color="auto"/>
            <w:right w:val="none" w:sz="0" w:space="0" w:color="auto"/>
          </w:divBdr>
        </w:div>
        <w:div w:id="312830299">
          <w:marLeft w:val="60"/>
          <w:marRight w:val="60"/>
          <w:marTop w:val="100"/>
          <w:marBottom w:val="100"/>
          <w:divBdr>
            <w:top w:val="none" w:sz="0" w:space="0" w:color="auto"/>
            <w:left w:val="none" w:sz="0" w:space="0" w:color="auto"/>
            <w:bottom w:val="none" w:sz="0" w:space="0" w:color="auto"/>
            <w:right w:val="none" w:sz="0" w:space="0" w:color="auto"/>
          </w:divBdr>
        </w:div>
        <w:div w:id="1894805328">
          <w:marLeft w:val="60"/>
          <w:marRight w:val="60"/>
          <w:marTop w:val="100"/>
          <w:marBottom w:val="100"/>
          <w:divBdr>
            <w:top w:val="none" w:sz="0" w:space="0" w:color="auto"/>
            <w:left w:val="none" w:sz="0" w:space="0" w:color="auto"/>
            <w:bottom w:val="none" w:sz="0" w:space="0" w:color="auto"/>
            <w:right w:val="none" w:sz="0" w:space="0" w:color="auto"/>
          </w:divBdr>
        </w:div>
        <w:div w:id="2077897376">
          <w:marLeft w:val="60"/>
          <w:marRight w:val="60"/>
          <w:marTop w:val="100"/>
          <w:marBottom w:val="100"/>
          <w:divBdr>
            <w:top w:val="none" w:sz="0" w:space="0" w:color="auto"/>
            <w:left w:val="none" w:sz="0" w:space="0" w:color="auto"/>
            <w:bottom w:val="none" w:sz="0" w:space="0" w:color="auto"/>
            <w:right w:val="none" w:sz="0" w:space="0" w:color="auto"/>
          </w:divBdr>
        </w:div>
        <w:div w:id="856315683">
          <w:marLeft w:val="60"/>
          <w:marRight w:val="60"/>
          <w:marTop w:val="100"/>
          <w:marBottom w:val="100"/>
          <w:divBdr>
            <w:top w:val="none" w:sz="0" w:space="0" w:color="auto"/>
            <w:left w:val="none" w:sz="0" w:space="0" w:color="auto"/>
            <w:bottom w:val="none" w:sz="0" w:space="0" w:color="auto"/>
            <w:right w:val="none" w:sz="0" w:space="0" w:color="auto"/>
          </w:divBdr>
          <w:divsChild>
            <w:div w:id="713506201">
              <w:marLeft w:val="0"/>
              <w:marRight w:val="0"/>
              <w:marTop w:val="0"/>
              <w:marBottom w:val="0"/>
              <w:divBdr>
                <w:top w:val="none" w:sz="0" w:space="0" w:color="auto"/>
                <w:left w:val="none" w:sz="0" w:space="0" w:color="auto"/>
                <w:bottom w:val="none" w:sz="0" w:space="0" w:color="auto"/>
                <w:right w:val="none" w:sz="0" w:space="0" w:color="auto"/>
              </w:divBdr>
            </w:div>
          </w:divsChild>
        </w:div>
        <w:div w:id="1050032316">
          <w:marLeft w:val="60"/>
          <w:marRight w:val="60"/>
          <w:marTop w:val="100"/>
          <w:marBottom w:val="100"/>
          <w:divBdr>
            <w:top w:val="none" w:sz="0" w:space="0" w:color="auto"/>
            <w:left w:val="none" w:sz="0" w:space="0" w:color="auto"/>
            <w:bottom w:val="none" w:sz="0" w:space="0" w:color="auto"/>
            <w:right w:val="none" w:sz="0" w:space="0" w:color="auto"/>
          </w:divBdr>
          <w:divsChild>
            <w:div w:id="2023050260">
              <w:marLeft w:val="0"/>
              <w:marRight w:val="0"/>
              <w:marTop w:val="0"/>
              <w:marBottom w:val="0"/>
              <w:divBdr>
                <w:top w:val="none" w:sz="0" w:space="0" w:color="auto"/>
                <w:left w:val="none" w:sz="0" w:space="0" w:color="auto"/>
                <w:bottom w:val="none" w:sz="0" w:space="0" w:color="auto"/>
                <w:right w:val="none" w:sz="0" w:space="0" w:color="auto"/>
              </w:divBdr>
            </w:div>
          </w:divsChild>
        </w:div>
        <w:div w:id="1316639527">
          <w:marLeft w:val="60"/>
          <w:marRight w:val="60"/>
          <w:marTop w:val="100"/>
          <w:marBottom w:val="100"/>
          <w:divBdr>
            <w:top w:val="none" w:sz="0" w:space="0" w:color="auto"/>
            <w:left w:val="none" w:sz="0" w:space="0" w:color="auto"/>
            <w:bottom w:val="none" w:sz="0" w:space="0" w:color="auto"/>
            <w:right w:val="none" w:sz="0" w:space="0" w:color="auto"/>
          </w:divBdr>
          <w:divsChild>
            <w:div w:id="440610444">
              <w:marLeft w:val="0"/>
              <w:marRight w:val="0"/>
              <w:marTop w:val="0"/>
              <w:marBottom w:val="0"/>
              <w:divBdr>
                <w:top w:val="none" w:sz="0" w:space="0" w:color="auto"/>
                <w:left w:val="none" w:sz="0" w:space="0" w:color="auto"/>
                <w:bottom w:val="none" w:sz="0" w:space="0" w:color="auto"/>
                <w:right w:val="none" w:sz="0" w:space="0" w:color="auto"/>
              </w:divBdr>
            </w:div>
          </w:divsChild>
        </w:div>
        <w:div w:id="409011869">
          <w:marLeft w:val="60"/>
          <w:marRight w:val="60"/>
          <w:marTop w:val="100"/>
          <w:marBottom w:val="100"/>
          <w:divBdr>
            <w:top w:val="none" w:sz="0" w:space="0" w:color="auto"/>
            <w:left w:val="none" w:sz="0" w:space="0" w:color="auto"/>
            <w:bottom w:val="none" w:sz="0" w:space="0" w:color="auto"/>
            <w:right w:val="none" w:sz="0" w:space="0" w:color="auto"/>
          </w:divBdr>
          <w:divsChild>
            <w:div w:id="744882367">
              <w:marLeft w:val="0"/>
              <w:marRight w:val="0"/>
              <w:marTop w:val="0"/>
              <w:marBottom w:val="0"/>
              <w:divBdr>
                <w:top w:val="none" w:sz="0" w:space="0" w:color="auto"/>
                <w:left w:val="none" w:sz="0" w:space="0" w:color="auto"/>
                <w:bottom w:val="none" w:sz="0" w:space="0" w:color="auto"/>
                <w:right w:val="none" w:sz="0" w:space="0" w:color="auto"/>
              </w:divBdr>
            </w:div>
          </w:divsChild>
        </w:div>
        <w:div w:id="597833607">
          <w:marLeft w:val="60"/>
          <w:marRight w:val="60"/>
          <w:marTop w:val="100"/>
          <w:marBottom w:val="100"/>
          <w:divBdr>
            <w:top w:val="none" w:sz="0" w:space="0" w:color="auto"/>
            <w:left w:val="none" w:sz="0" w:space="0" w:color="auto"/>
            <w:bottom w:val="none" w:sz="0" w:space="0" w:color="auto"/>
            <w:right w:val="none" w:sz="0" w:space="0" w:color="auto"/>
          </w:divBdr>
          <w:divsChild>
            <w:div w:id="804202476">
              <w:marLeft w:val="0"/>
              <w:marRight w:val="0"/>
              <w:marTop w:val="0"/>
              <w:marBottom w:val="0"/>
              <w:divBdr>
                <w:top w:val="none" w:sz="0" w:space="0" w:color="auto"/>
                <w:left w:val="none" w:sz="0" w:space="0" w:color="auto"/>
                <w:bottom w:val="none" w:sz="0" w:space="0" w:color="auto"/>
                <w:right w:val="none" w:sz="0" w:space="0" w:color="auto"/>
              </w:divBdr>
            </w:div>
          </w:divsChild>
        </w:div>
        <w:div w:id="1115949763">
          <w:marLeft w:val="60"/>
          <w:marRight w:val="60"/>
          <w:marTop w:val="100"/>
          <w:marBottom w:val="100"/>
          <w:divBdr>
            <w:top w:val="none" w:sz="0" w:space="0" w:color="auto"/>
            <w:left w:val="none" w:sz="0" w:space="0" w:color="auto"/>
            <w:bottom w:val="none" w:sz="0" w:space="0" w:color="auto"/>
            <w:right w:val="none" w:sz="0" w:space="0" w:color="auto"/>
          </w:divBdr>
          <w:divsChild>
            <w:div w:id="1593008133">
              <w:marLeft w:val="0"/>
              <w:marRight w:val="0"/>
              <w:marTop w:val="0"/>
              <w:marBottom w:val="0"/>
              <w:divBdr>
                <w:top w:val="none" w:sz="0" w:space="0" w:color="auto"/>
                <w:left w:val="none" w:sz="0" w:space="0" w:color="auto"/>
                <w:bottom w:val="none" w:sz="0" w:space="0" w:color="auto"/>
                <w:right w:val="none" w:sz="0" w:space="0" w:color="auto"/>
              </w:divBdr>
            </w:div>
          </w:divsChild>
        </w:div>
        <w:div w:id="162863489">
          <w:marLeft w:val="60"/>
          <w:marRight w:val="60"/>
          <w:marTop w:val="100"/>
          <w:marBottom w:val="100"/>
          <w:divBdr>
            <w:top w:val="none" w:sz="0" w:space="0" w:color="auto"/>
            <w:left w:val="none" w:sz="0" w:space="0" w:color="auto"/>
            <w:bottom w:val="none" w:sz="0" w:space="0" w:color="auto"/>
            <w:right w:val="none" w:sz="0" w:space="0" w:color="auto"/>
          </w:divBdr>
          <w:divsChild>
            <w:div w:id="2013414939">
              <w:marLeft w:val="0"/>
              <w:marRight w:val="0"/>
              <w:marTop w:val="0"/>
              <w:marBottom w:val="0"/>
              <w:divBdr>
                <w:top w:val="none" w:sz="0" w:space="0" w:color="auto"/>
                <w:left w:val="none" w:sz="0" w:space="0" w:color="auto"/>
                <w:bottom w:val="none" w:sz="0" w:space="0" w:color="auto"/>
                <w:right w:val="none" w:sz="0" w:space="0" w:color="auto"/>
              </w:divBdr>
            </w:div>
          </w:divsChild>
        </w:div>
        <w:div w:id="418720501">
          <w:marLeft w:val="60"/>
          <w:marRight w:val="60"/>
          <w:marTop w:val="100"/>
          <w:marBottom w:val="100"/>
          <w:divBdr>
            <w:top w:val="none" w:sz="0" w:space="0" w:color="auto"/>
            <w:left w:val="none" w:sz="0" w:space="0" w:color="auto"/>
            <w:bottom w:val="none" w:sz="0" w:space="0" w:color="auto"/>
            <w:right w:val="none" w:sz="0" w:space="0" w:color="auto"/>
          </w:divBdr>
          <w:divsChild>
            <w:div w:id="2019647956">
              <w:marLeft w:val="0"/>
              <w:marRight w:val="0"/>
              <w:marTop w:val="0"/>
              <w:marBottom w:val="0"/>
              <w:divBdr>
                <w:top w:val="none" w:sz="0" w:space="0" w:color="auto"/>
                <w:left w:val="none" w:sz="0" w:space="0" w:color="auto"/>
                <w:bottom w:val="none" w:sz="0" w:space="0" w:color="auto"/>
                <w:right w:val="none" w:sz="0" w:space="0" w:color="auto"/>
              </w:divBdr>
            </w:div>
          </w:divsChild>
        </w:div>
        <w:div w:id="1068530743">
          <w:marLeft w:val="60"/>
          <w:marRight w:val="60"/>
          <w:marTop w:val="100"/>
          <w:marBottom w:val="100"/>
          <w:divBdr>
            <w:top w:val="none" w:sz="0" w:space="0" w:color="auto"/>
            <w:left w:val="none" w:sz="0" w:space="0" w:color="auto"/>
            <w:bottom w:val="none" w:sz="0" w:space="0" w:color="auto"/>
            <w:right w:val="none" w:sz="0" w:space="0" w:color="auto"/>
          </w:divBdr>
          <w:divsChild>
            <w:div w:id="259024278">
              <w:marLeft w:val="0"/>
              <w:marRight w:val="0"/>
              <w:marTop w:val="0"/>
              <w:marBottom w:val="0"/>
              <w:divBdr>
                <w:top w:val="none" w:sz="0" w:space="0" w:color="auto"/>
                <w:left w:val="none" w:sz="0" w:space="0" w:color="auto"/>
                <w:bottom w:val="none" w:sz="0" w:space="0" w:color="auto"/>
                <w:right w:val="none" w:sz="0" w:space="0" w:color="auto"/>
              </w:divBdr>
            </w:div>
          </w:divsChild>
        </w:div>
        <w:div w:id="1859342897">
          <w:marLeft w:val="60"/>
          <w:marRight w:val="60"/>
          <w:marTop w:val="100"/>
          <w:marBottom w:val="100"/>
          <w:divBdr>
            <w:top w:val="none" w:sz="0" w:space="0" w:color="auto"/>
            <w:left w:val="none" w:sz="0" w:space="0" w:color="auto"/>
            <w:bottom w:val="none" w:sz="0" w:space="0" w:color="auto"/>
            <w:right w:val="none" w:sz="0" w:space="0" w:color="auto"/>
          </w:divBdr>
          <w:divsChild>
            <w:div w:id="110440311">
              <w:marLeft w:val="0"/>
              <w:marRight w:val="0"/>
              <w:marTop w:val="0"/>
              <w:marBottom w:val="0"/>
              <w:divBdr>
                <w:top w:val="none" w:sz="0" w:space="0" w:color="auto"/>
                <w:left w:val="none" w:sz="0" w:space="0" w:color="auto"/>
                <w:bottom w:val="none" w:sz="0" w:space="0" w:color="auto"/>
                <w:right w:val="none" w:sz="0" w:space="0" w:color="auto"/>
              </w:divBdr>
            </w:div>
          </w:divsChild>
        </w:div>
        <w:div w:id="181405658">
          <w:marLeft w:val="60"/>
          <w:marRight w:val="60"/>
          <w:marTop w:val="100"/>
          <w:marBottom w:val="100"/>
          <w:divBdr>
            <w:top w:val="none" w:sz="0" w:space="0" w:color="auto"/>
            <w:left w:val="none" w:sz="0" w:space="0" w:color="auto"/>
            <w:bottom w:val="none" w:sz="0" w:space="0" w:color="auto"/>
            <w:right w:val="none" w:sz="0" w:space="0" w:color="auto"/>
          </w:divBdr>
          <w:divsChild>
            <w:div w:id="1325670502">
              <w:marLeft w:val="0"/>
              <w:marRight w:val="0"/>
              <w:marTop w:val="0"/>
              <w:marBottom w:val="0"/>
              <w:divBdr>
                <w:top w:val="none" w:sz="0" w:space="0" w:color="auto"/>
                <w:left w:val="none" w:sz="0" w:space="0" w:color="auto"/>
                <w:bottom w:val="none" w:sz="0" w:space="0" w:color="auto"/>
                <w:right w:val="none" w:sz="0" w:space="0" w:color="auto"/>
              </w:divBdr>
            </w:div>
          </w:divsChild>
        </w:div>
        <w:div w:id="462892037">
          <w:marLeft w:val="60"/>
          <w:marRight w:val="60"/>
          <w:marTop w:val="100"/>
          <w:marBottom w:val="100"/>
          <w:divBdr>
            <w:top w:val="none" w:sz="0" w:space="0" w:color="auto"/>
            <w:left w:val="none" w:sz="0" w:space="0" w:color="auto"/>
            <w:bottom w:val="none" w:sz="0" w:space="0" w:color="auto"/>
            <w:right w:val="none" w:sz="0" w:space="0" w:color="auto"/>
          </w:divBdr>
          <w:divsChild>
            <w:div w:id="992029186">
              <w:marLeft w:val="0"/>
              <w:marRight w:val="0"/>
              <w:marTop w:val="0"/>
              <w:marBottom w:val="0"/>
              <w:divBdr>
                <w:top w:val="none" w:sz="0" w:space="0" w:color="auto"/>
                <w:left w:val="none" w:sz="0" w:space="0" w:color="auto"/>
                <w:bottom w:val="none" w:sz="0" w:space="0" w:color="auto"/>
                <w:right w:val="none" w:sz="0" w:space="0" w:color="auto"/>
              </w:divBdr>
            </w:div>
          </w:divsChild>
        </w:div>
        <w:div w:id="237902519">
          <w:marLeft w:val="60"/>
          <w:marRight w:val="60"/>
          <w:marTop w:val="100"/>
          <w:marBottom w:val="100"/>
          <w:divBdr>
            <w:top w:val="none" w:sz="0" w:space="0" w:color="auto"/>
            <w:left w:val="none" w:sz="0" w:space="0" w:color="auto"/>
            <w:bottom w:val="none" w:sz="0" w:space="0" w:color="auto"/>
            <w:right w:val="none" w:sz="0" w:space="0" w:color="auto"/>
          </w:divBdr>
          <w:divsChild>
            <w:div w:id="1578394338">
              <w:marLeft w:val="0"/>
              <w:marRight w:val="0"/>
              <w:marTop w:val="0"/>
              <w:marBottom w:val="0"/>
              <w:divBdr>
                <w:top w:val="none" w:sz="0" w:space="0" w:color="auto"/>
                <w:left w:val="none" w:sz="0" w:space="0" w:color="auto"/>
                <w:bottom w:val="none" w:sz="0" w:space="0" w:color="auto"/>
                <w:right w:val="none" w:sz="0" w:space="0" w:color="auto"/>
              </w:divBdr>
            </w:div>
          </w:divsChild>
        </w:div>
        <w:div w:id="39596460">
          <w:marLeft w:val="60"/>
          <w:marRight w:val="60"/>
          <w:marTop w:val="100"/>
          <w:marBottom w:val="100"/>
          <w:divBdr>
            <w:top w:val="none" w:sz="0" w:space="0" w:color="auto"/>
            <w:left w:val="none" w:sz="0" w:space="0" w:color="auto"/>
            <w:bottom w:val="none" w:sz="0" w:space="0" w:color="auto"/>
            <w:right w:val="none" w:sz="0" w:space="0" w:color="auto"/>
          </w:divBdr>
          <w:divsChild>
            <w:div w:id="1609047779">
              <w:marLeft w:val="0"/>
              <w:marRight w:val="0"/>
              <w:marTop w:val="0"/>
              <w:marBottom w:val="0"/>
              <w:divBdr>
                <w:top w:val="none" w:sz="0" w:space="0" w:color="auto"/>
                <w:left w:val="none" w:sz="0" w:space="0" w:color="auto"/>
                <w:bottom w:val="none" w:sz="0" w:space="0" w:color="auto"/>
                <w:right w:val="none" w:sz="0" w:space="0" w:color="auto"/>
              </w:divBdr>
            </w:div>
          </w:divsChild>
        </w:div>
        <w:div w:id="1583102538">
          <w:marLeft w:val="60"/>
          <w:marRight w:val="60"/>
          <w:marTop w:val="100"/>
          <w:marBottom w:val="100"/>
          <w:divBdr>
            <w:top w:val="none" w:sz="0" w:space="0" w:color="auto"/>
            <w:left w:val="none" w:sz="0" w:space="0" w:color="auto"/>
            <w:bottom w:val="none" w:sz="0" w:space="0" w:color="auto"/>
            <w:right w:val="none" w:sz="0" w:space="0" w:color="auto"/>
          </w:divBdr>
          <w:divsChild>
            <w:div w:id="525411383">
              <w:marLeft w:val="0"/>
              <w:marRight w:val="0"/>
              <w:marTop w:val="0"/>
              <w:marBottom w:val="0"/>
              <w:divBdr>
                <w:top w:val="none" w:sz="0" w:space="0" w:color="auto"/>
                <w:left w:val="none" w:sz="0" w:space="0" w:color="auto"/>
                <w:bottom w:val="none" w:sz="0" w:space="0" w:color="auto"/>
                <w:right w:val="none" w:sz="0" w:space="0" w:color="auto"/>
              </w:divBdr>
            </w:div>
          </w:divsChild>
        </w:div>
        <w:div w:id="1126853383">
          <w:marLeft w:val="60"/>
          <w:marRight w:val="60"/>
          <w:marTop w:val="100"/>
          <w:marBottom w:val="100"/>
          <w:divBdr>
            <w:top w:val="none" w:sz="0" w:space="0" w:color="auto"/>
            <w:left w:val="none" w:sz="0" w:space="0" w:color="auto"/>
            <w:bottom w:val="none" w:sz="0" w:space="0" w:color="auto"/>
            <w:right w:val="none" w:sz="0" w:space="0" w:color="auto"/>
          </w:divBdr>
          <w:divsChild>
            <w:div w:id="1252279916">
              <w:marLeft w:val="0"/>
              <w:marRight w:val="0"/>
              <w:marTop w:val="0"/>
              <w:marBottom w:val="0"/>
              <w:divBdr>
                <w:top w:val="none" w:sz="0" w:space="0" w:color="auto"/>
                <w:left w:val="none" w:sz="0" w:space="0" w:color="auto"/>
                <w:bottom w:val="none" w:sz="0" w:space="0" w:color="auto"/>
                <w:right w:val="none" w:sz="0" w:space="0" w:color="auto"/>
              </w:divBdr>
            </w:div>
          </w:divsChild>
        </w:div>
        <w:div w:id="1067873750">
          <w:marLeft w:val="60"/>
          <w:marRight w:val="60"/>
          <w:marTop w:val="100"/>
          <w:marBottom w:val="100"/>
          <w:divBdr>
            <w:top w:val="none" w:sz="0" w:space="0" w:color="auto"/>
            <w:left w:val="none" w:sz="0" w:space="0" w:color="auto"/>
            <w:bottom w:val="none" w:sz="0" w:space="0" w:color="auto"/>
            <w:right w:val="none" w:sz="0" w:space="0" w:color="auto"/>
          </w:divBdr>
          <w:divsChild>
            <w:div w:id="132455885">
              <w:marLeft w:val="0"/>
              <w:marRight w:val="0"/>
              <w:marTop w:val="0"/>
              <w:marBottom w:val="0"/>
              <w:divBdr>
                <w:top w:val="none" w:sz="0" w:space="0" w:color="auto"/>
                <w:left w:val="none" w:sz="0" w:space="0" w:color="auto"/>
                <w:bottom w:val="none" w:sz="0" w:space="0" w:color="auto"/>
                <w:right w:val="none" w:sz="0" w:space="0" w:color="auto"/>
              </w:divBdr>
            </w:div>
          </w:divsChild>
        </w:div>
        <w:div w:id="2090733946">
          <w:marLeft w:val="60"/>
          <w:marRight w:val="60"/>
          <w:marTop w:val="100"/>
          <w:marBottom w:val="100"/>
          <w:divBdr>
            <w:top w:val="none" w:sz="0" w:space="0" w:color="auto"/>
            <w:left w:val="none" w:sz="0" w:space="0" w:color="auto"/>
            <w:bottom w:val="none" w:sz="0" w:space="0" w:color="auto"/>
            <w:right w:val="none" w:sz="0" w:space="0" w:color="auto"/>
          </w:divBdr>
          <w:divsChild>
            <w:div w:id="1243683428">
              <w:marLeft w:val="0"/>
              <w:marRight w:val="0"/>
              <w:marTop w:val="0"/>
              <w:marBottom w:val="0"/>
              <w:divBdr>
                <w:top w:val="none" w:sz="0" w:space="0" w:color="auto"/>
                <w:left w:val="none" w:sz="0" w:space="0" w:color="auto"/>
                <w:bottom w:val="none" w:sz="0" w:space="0" w:color="auto"/>
                <w:right w:val="none" w:sz="0" w:space="0" w:color="auto"/>
              </w:divBdr>
            </w:div>
          </w:divsChild>
        </w:div>
        <w:div w:id="1696924888">
          <w:marLeft w:val="60"/>
          <w:marRight w:val="60"/>
          <w:marTop w:val="100"/>
          <w:marBottom w:val="100"/>
          <w:divBdr>
            <w:top w:val="none" w:sz="0" w:space="0" w:color="auto"/>
            <w:left w:val="none" w:sz="0" w:space="0" w:color="auto"/>
            <w:bottom w:val="none" w:sz="0" w:space="0" w:color="auto"/>
            <w:right w:val="none" w:sz="0" w:space="0" w:color="auto"/>
          </w:divBdr>
          <w:divsChild>
            <w:div w:id="158086083">
              <w:marLeft w:val="0"/>
              <w:marRight w:val="0"/>
              <w:marTop w:val="0"/>
              <w:marBottom w:val="0"/>
              <w:divBdr>
                <w:top w:val="none" w:sz="0" w:space="0" w:color="auto"/>
                <w:left w:val="none" w:sz="0" w:space="0" w:color="auto"/>
                <w:bottom w:val="none" w:sz="0" w:space="0" w:color="auto"/>
                <w:right w:val="none" w:sz="0" w:space="0" w:color="auto"/>
              </w:divBdr>
            </w:div>
          </w:divsChild>
        </w:div>
        <w:div w:id="570041156">
          <w:marLeft w:val="60"/>
          <w:marRight w:val="60"/>
          <w:marTop w:val="100"/>
          <w:marBottom w:val="100"/>
          <w:divBdr>
            <w:top w:val="none" w:sz="0" w:space="0" w:color="auto"/>
            <w:left w:val="none" w:sz="0" w:space="0" w:color="auto"/>
            <w:bottom w:val="none" w:sz="0" w:space="0" w:color="auto"/>
            <w:right w:val="none" w:sz="0" w:space="0" w:color="auto"/>
          </w:divBdr>
          <w:divsChild>
            <w:div w:id="1409304702">
              <w:marLeft w:val="0"/>
              <w:marRight w:val="0"/>
              <w:marTop w:val="0"/>
              <w:marBottom w:val="0"/>
              <w:divBdr>
                <w:top w:val="none" w:sz="0" w:space="0" w:color="auto"/>
                <w:left w:val="none" w:sz="0" w:space="0" w:color="auto"/>
                <w:bottom w:val="none" w:sz="0" w:space="0" w:color="auto"/>
                <w:right w:val="none" w:sz="0" w:space="0" w:color="auto"/>
              </w:divBdr>
            </w:div>
          </w:divsChild>
        </w:div>
        <w:div w:id="1879269618">
          <w:marLeft w:val="60"/>
          <w:marRight w:val="60"/>
          <w:marTop w:val="100"/>
          <w:marBottom w:val="100"/>
          <w:divBdr>
            <w:top w:val="none" w:sz="0" w:space="0" w:color="auto"/>
            <w:left w:val="none" w:sz="0" w:space="0" w:color="auto"/>
            <w:bottom w:val="none" w:sz="0" w:space="0" w:color="auto"/>
            <w:right w:val="none" w:sz="0" w:space="0" w:color="auto"/>
          </w:divBdr>
          <w:divsChild>
            <w:div w:id="11348684">
              <w:marLeft w:val="0"/>
              <w:marRight w:val="0"/>
              <w:marTop w:val="0"/>
              <w:marBottom w:val="0"/>
              <w:divBdr>
                <w:top w:val="none" w:sz="0" w:space="0" w:color="auto"/>
                <w:left w:val="none" w:sz="0" w:space="0" w:color="auto"/>
                <w:bottom w:val="none" w:sz="0" w:space="0" w:color="auto"/>
                <w:right w:val="none" w:sz="0" w:space="0" w:color="auto"/>
              </w:divBdr>
            </w:div>
          </w:divsChild>
        </w:div>
        <w:div w:id="723607101">
          <w:marLeft w:val="60"/>
          <w:marRight w:val="60"/>
          <w:marTop w:val="100"/>
          <w:marBottom w:val="100"/>
          <w:divBdr>
            <w:top w:val="none" w:sz="0" w:space="0" w:color="auto"/>
            <w:left w:val="none" w:sz="0" w:space="0" w:color="auto"/>
            <w:bottom w:val="none" w:sz="0" w:space="0" w:color="auto"/>
            <w:right w:val="none" w:sz="0" w:space="0" w:color="auto"/>
          </w:divBdr>
          <w:divsChild>
            <w:div w:id="1265455381">
              <w:marLeft w:val="0"/>
              <w:marRight w:val="0"/>
              <w:marTop w:val="0"/>
              <w:marBottom w:val="0"/>
              <w:divBdr>
                <w:top w:val="none" w:sz="0" w:space="0" w:color="auto"/>
                <w:left w:val="none" w:sz="0" w:space="0" w:color="auto"/>
                <w:bottom w:val="none" w:sz="0" w:space="0" w:color="auto"/>
                <w:right w:val="none" w:sz="0" w:space="0" w:color="auto"/>
              </w:divBdr>
            </w:div>
          </w:divsChild>
        </w:div>
        <w:div w:id="425269255">
          <w:marLeft w:val="60"/>
          <w:marRight w:val="60"/>
          <w:marTop w:val="100"/>
          <w:marBottom w:val="100"/>
          <w:divBdr>
            <w:top w:val="none" w:sz="0" w:space="0" w:color="auto"/>
            <w:left w:val="none" w:sz="0" w:space="0" w:color="auto"/>
            <w:bottom w:val="none" w:sz="0" w:space="0" w:color="auto"/>
            <w:right w:val="none" w:sz="0" w:space="0" w:color="auto"/>
          </w:divBdr>
          <w:divsChild>
            <w:div w:id="1652516648">
              <w:marLeft w:val="0"/>
              <w:marRight w:val="0"/>
              <w:marTop w:val="0"/>
              <w:marBottom w:val="0"/>
              <w:divBdr>
                <w:top w:val="none" w:sz="0" w:space="0" w:color="auto"/>
                <w:left w:val="none" w:sz="0" w:space="0" w:color="auto"/>
                <w:bottom w:val="none" w:sz="0" w:space="0" w:color="auto"/>
                <w:right w:val="none" w:sz="0" w:space="0" w:color="auto"/>
              </w:divBdr>
            </w:div>
          </w:divsChild>
        </w:div>
        <w:div w:id="152258473">
          <w:marLeft w:val="60"/>
          <w:marRight w:val="60"/>
          <w:marTop w:val="100"/>
          <w:marBottom w:val="100"/>
          <w:divBdr>
            <w:top w:val="none" w:sz="0" w:space="0" w:color="auto"/>
            <w:left w:val="none" w:sz="0" w:space="0" w:color="auto"/>
            <w:bottom w:val="none" w:sz="0" w:space="0" w:color="auto"/>
            <w:right w:val="none" w:sz="0" w:space="0" w:color="auto"/>
          </w:divBdr>
          <w:divsChild>
            <w:div w:id="1235624716">
              <w:marLeft w:val="0"/>
              <w:marRight w:val="0"/>
              <w:marTop w:val="0"/>
              <w:marBottom w:val="0"/>
              <w:divBdr>
                <w:top w:val="none" w:sz="0" w:space="0" w:color="auto"/>
                <w:left w:val="none" w:sz="0" w:space="0" w:color="auto"/>
                <w:bottom w:val="none" w:sz="0" w:space="0" w:color="auto"/>
                <w:right w:val="none" w:sz="0" w:space="0" w:color="auto"/>
              </w:divBdr>
            </w:div>
          </w:divsChild>
        </w:div>
        <w:div w:id="113987736">
          <w:marLeft w:val="60"/>
          <w:marRight w:val="60"/>
          <w:marTop w:val="100"/>
          <w:marBottom w:val="100"/>
          <w:divBdr>
            <w:top w:val="none" w:sz="0" w:space="0" w:color="auto"/>
            <w:left w:val="none" w:sz="0" w:space="0" w:color="auto"/>
            <w:bottom w:val="none" w:sz="0" w:space="0" w:color="auto"/>
            <w:right w:val="none" w:sz="0" w:space="0" w:color="auto"/>
          </w:divBdr>
          <w:divsChild>
            <w:div w:id="859273421">
              <w:marLeft w:val="0"/>
              <w:marRight w:val="0"/>
              <w:marTop w:val="0"/>
              <w:marBottom w:val="0"/>
              <w:divBdr>
                <w:top w:val="none" w:sz="0" w:space="0" w:color="auto"/>
                <w:left w:val="none" w:sz="0" w:space="0" w:color="auto"/>
                <w:bottom w:val="none" w:sz="0" w:space="0" w:color="auto"/>
                <w:right w:val="none" w:sz="0" w:space="0" w:color="auto"/>
              </w:divBdr>
            </w:div>
          </w:divsChild>
        </w:div>
        <w:div w:id="1149253535">
          <w:marLeft w:val="60"/>
          <w:marRight w:val="60"/>
          <w:marTop w:val="100"/>
          <w:marBottom w:val="100"/>
          <w:divBdr>
            <w:top w:val="none" w:sz="0" w:space="0" w:color="auto"/>
            <w:left w:val="none" w:sz="0" w:space="0" w:color="auto"/>
            <w:bottom w:val="none" w:sz="0" w:space="0" w:color="auto"/>
            <w:right w:val="none" w:sz="0" w:space="0" w:color="auto"/>
          </w:divBdr>
          <w:divsChild>
            <w:div w:id="2038850112">
              <w:marLeft w:val="0"/>
              <w:marRight w:val="0"/>
              <w:marTop w:val="0"/>
              <w:marBottom w:val="0"/>
              <w:divBdr>
                <w:top w:val="none" w:sz="0" w:space="0" w:color="auto"/>
                <w:left w:val="none" w:sz="0" w:space="0" w:color="auto"/>
                <w:bottom w:val="none" w:sz="0" w:space="0" w:color="auto"/>
                <w:right w:val="none" w:sz="0" w:space="0" w:color="auto"/>
              </w:divBdr>
            </w:div>
          </w:divsChild>
        </w:div>
        <w:div w:id="603150277">
          <w:marLeft w:val="60"/>
          <w:marRight w:val="60"/>
          <w:marTop w:val="100"/>
          <w:marBottom w:val="100"/>
          <w:divBdr>
            <w:top w:val="none" w:sz="0" w:space="0" w:color="auto"/>
            <w:left w:val="none" w:sz="0" w:space="0" w:color="auto"/>
            <w:bottom w:val="none" w:sz="0" w:space="0" w:color="auto"/>
            <w:right w:val="none" w:sz="0" w:space="0" w:color="auto"/>
          </w:divBdr>
          <w:divsChild>
            <w:div w:id="1493909526">
              <w:marLeft w:val="0"/>
              <w:marRight w:val="0"/>
              <w:marTop w:val="0"/>
              <w:marBottom w:val="0"/>
              <w:divBdr>
                <w:top w:val="none" w:sz="0" w:space="0" w:color="auto"/>
                <w:left w:val="none" w:sz="0" w:space="0" w:color="auto"/>
                <w:bottom w:val="none" w:sz="0" w:space="0" w:color="auto"/>
                <w:right w:val="none" w:sz="0" w:space="0" w:color="auto"/>
              </w:divBdr>
            </w:div>
          </w:divsChild>
        </w:div>
        <w:div w:id="1915771859">
          <w:marLeft w:val="60"/>
          <w:marRight w:val="60"/>
          <w:marTop w:val="100"/>
          <w:marBottom w:val="100"/>
          <w:divBdr>
            <w:top w:val="none" w:sz="0" w:space="0" w:color="auto"/>
            <w:left w:val="none" w:sz="0" w:space="0" w:color="auto"/>
            <w:bottom w:val="none" w:sz="0" w:space="0" w:color="auto"/>
            <w:right w:val="none" w:sz="0" w:space="0" w:color="auto"/>
          </w:divBdr>
          <w:divsChild>
            <w:div w:id="1396932229">
              <w:marLeft w:val="0"/>
              <w:marRight w:val="0"/>
              <w:marTop w:val="0"/>
              <w:marBottom w:val="0"/>
              <w:divBdr>
                <w:top w:val="none" w:sz="0" w:space="0" w:color="auto"/>
                <w:left w:val="none" w:sz="0" w:space="0" w:color="auto"/>
                <w:bottom w:val="none" w:sz="0" w:space="0" w:color="auto"/>
                <w:right w:val="none" w:sz="0" w:space="0" w:color="auto"/>
              </w:divBdr>
            </w:div>
          </w:divsChild>
        </w:div>
        <w:div w:id="665085902">
          <w:marLeft w:val="60"/>
          <w:marRight w:val="60"/>
          <w:marTop w:val="100"/>
          <w:marBottom w:val="100"/>
          <w:divBdr>
            <w:top w:val="none" w:sz="0" w:space="0" w:color="auto"/>
            <w:left w:val="none" w:sz="0" w:space="0" w:color="auto"/>
            <w:bottom w:val="none" w:sz="0" w:space="0" w:color="auto"/>
            <w:right w:val="none" w:sz="0" w:space="0" w:color="auto"/>
          </w:divBdr>
          <w:divsChild>
            <w:div w:id="1323393836">
              <w:marLeft w:val="0"/>
              <w:marRight w:val="0"/>
              <w:marTop w:val="0"/>
              <w:marBottom w:val="0"/>
              <w:divBdr>
                <w:top w:val="none" w:sz="0" w:space="0" w:color="auto"/>
                <w:left w:val="none" w:sz="0" w:space="0" w:color="auto"/>
                <w:bottom w:val="none" w:sz="0" w:space="0" w:color="auto"/>
                <w:right w:val="none" w:sz="0" w:space="0" w:color="auto"/>
              </w:divBdr>
            </w:div>
          </w:divsChild>
        </w:div>
        <w:div w:id="624314981">
          <w:marLeft w:val="60"/>
          <w:marRight w:val="60"/>
          <w:marTop w:val="100"/>
          <w:marBottom w:val="100"/>
          <w:divBdr>
            <w:top w:val="none" w:sz="0" w:space="0" w:color="auto"/>
            <w:left w:val="none" w:sz="0" w:space="0" w:color="auto"/>
            <w:bottom w:val="none" w:sz="0" w:space="0" w:color="auto"/>
            <w:right w:val="none" w:sz="0" w:space="0" w:color="auto"/>
          </w:divBdr>
          <w:divsChild>
            <w:div w:id="2020885506">
              <w:marLeft w:val="0"/>
              <w:marRight w:val="0"/>
              <w:marTop w:val="0"/>
              <w:marBottom w:val="0"/>
              <w:divBdr>
                <w:top w:val="none" w:sz="0" w:space="0" w:color="auto"/>
                <w:left w:val="none" w:sz="0" w:space="0" w:color="auto"/>
                <w:bottom w:val="none" w:sz="0" w:space="0" w:color="auto"/>
                <w:right w:val="none" w:sz="0" w:space="0" w:color="auto"/>
              </w:divBdr>
            </w:div>
          </w:divsChild>
        </w:div>
        <w:div w:id="855773164">
          <w:marLeft w:val="60"/>
          <w:marRight w:val="60"/>
          <w:marTop w:val="100"/>
          <w:marBottom w:val="100"/>
          <w:divBdr>
            <w:top w:val="none" w:sz="0" w:space="0" w:color="auto"/>
            <w:left w:val="none" w:sz="0" w:space="0" w:color="auto"/>
            <w:bottom w:val="none" w:sz="0" w:space="0" w:color="auto"/>
            <w:right w:val="none" w:sz="0" w:space="0" w:color="auto"/>
          </w:divBdr>
          <w:divsChild>
            <w:div w:id="269895509">
              <w:marLeft w:val="0"/>
              <w:marRight w:val="0"/>
              <w:marTop w:val="0"/>
              <w:marBottom w:val="0"/>
              <w:divBdr>
                <w:top w:val="none" w:sz="0" w:space="0" w:color="auto"/>
                <w:left w:val="none" w:sz="0" w:space="0" w:color="auto"/>
                <w:bottom w:val="none" w:sz="0" w:space="0" w:color="auto"/>
                <w:right w:val="none" w:sz="0" w:space="0" w:color="auto"/>
              </w:divBdr>
            </w:div>
          </w:divsChild>
        </w:div>
        <w:div w:id="1179848647">
          <w:marLeft w:val="60"/>
          <w:marRight w:val="60"/>
          <w:marTop w:val="100"/>
          <w:marBottom w:val="100"/>
          <w:divBdr>
            <w:top w:val="none" w:sz="0" w:space="0" w:color="auto"/>
            <w:left w:val="none" w:sz="0" w:space="0" w:color="auto"/>
            <w:bottom w:val="none" w:sz="0" w:space="0" w:color="auto"/>
            <w:right w:val="none" w:sz="0" w:space="0" w:color="auto"/>
          </w:divBdr>
          <w:divsChild>
            <w:div w:id="1438217456">
              <w:marLeft w:val="0"/>
              <w:marRight w:val="0"/>
              <w:marTop w:val="0"/>
              <w:marBottom w:val="0"/>
              <w:divBdr>
                <w:top w:val="none" w:sz="0" w:space="0" w:color="auto"/>
                <w:left w:val="none" w:sz="0" w:space="0" w:color="auto"/>
                <w:bottom w:val="none" w:sz="0" w:space="0" w:color="auto"/>
                <w:right w:val="none" w:sz="0" w:space="0" w:color="auto"/>
              </w:divBdr>
            </w:div>
          </w:divsChild>
        </w:div>
        <w:div w:id="1677347879">
          <w:marLeft w:val="60"/>
          <w:marRight w:val="60"/>
          <w:marTop w:val="100"/>
          <w:marBottom w:val="100"/>
          <w:divBdr>
            <w:top w:val="none" w:sz="0" w:space="0" w:color="auto"/>
            <w:left w:val="none" w:sz="0" w:space="0" w:color="auto"/>
            <w:bottom w:val="none" w:sz="0" w:space="0" w:color="auto"/>
            <w:right w:val="none" w:sz="0" w:space="0" w:color="auto"/>
          </w:divBdr>
          <w:divsChild>
            <w:div w:id="1583375399">
              <w:marLeft w:val="0"/>
              <w:marRight w:val="0"/>
              <w:marTop w:val="0"/>
              <w:marBottom w:val="0"/>
              <w:divBdr>
                <w:top w:val="none" w:sz="0" w:space="0" w:color="auto"/>
                <w:left w:val="none" w:sz="0" w:space="0" w:color="auto"/>
                <w:bottom w:val="none" w:sz="0" w:space="0" w:color="auto"/>
                <w:right w:val="none" w:sz="0" w:space="0" w:color="auto"/>
              </w:divBdr>
            </w:div>
          </w:divsChild>
        </w:div>
        <w:div w:id="847643204">
          <w:marLeft w:val="60"/>
          <w:marRight w:val="60"/>
          <w:marTop w:val="100"/>
          <w:marBottom w:val="100"/>
          <w:divBdr>
            <w:top w:val="none" w:sz="0" w:space="0" w:color="auto"/>
            <w:left w:val="none" w:sz="0" w:space="0" w:color="auto"/>
            <w:bottom w:val="none" w:sz="0" w:space="0" w:color="auto"/>
            <w:right w:val="none" w:sz="0" w:space="0" w:color="auto"/>
          </w:divBdr>
          <w:divsChild>
            <w:div w:id="51543097">
              <w:marLeft w:val="0"/>
              <w:marRight w:val="0"/>
              <w:marTop w:val="0"/>
              <w:marBottom w:val="0"/>
              <w:divBdr>
                <w:top w:val="none" w:sz="0" w:space="0" w:color="auto"/>
                <w:left w:val="none" w:sz="0" w:space="0" w:color="auto"/>
                <w:bottom w:val="none" w:sz="0" w:space="0" w:color="auto"/>
                <w:right w:val="none" w:sz="0" w:space="0" w:color="auto"/>
              </w:divBdr>
            </w:div>
          </w:divsChild>
        </w:div>
        <w:div w:id="750808622">
          <w:marLeft w:val="60"/>
          <w:marRight w:val="60"/>
          <w:marTop w:val="100"/>
          <w:marBottom w:val="100"/>
          <w:divBdr>
            <w:top w:val="none" w:sz="0" w:space="0" w:color="auto"/>
            <w:left w:val="none" w:sz="0" w:space="0" w:color="auto"/>
            <w:bottom w:val="none" w:sz="0" w:space="0" w:color="auto"/>
            <w:right w:val="none" w:sz="0" w:space="0" w:color="auto"/>
          </w:divBdr>
          <w:divsChild>
            <w:div w:id="70281214">
              <w:marLeft w:val="0"/>
              <w:marRight w:val="0"/>
              <w:marTop w:val="0"/>
              <w:marBottom w:val="0"/>
              <w:divBdr>
                <w:top w:val="none" w:sz="0" w:space="0" w:color="auto"/>
                <w:left w:val="none" w:sz="0" w:space="0" w:color="auto"/>
                <w:bottom w:val="none" w:sz="0" w:space="0" w:color="auto"/>
                <w:right w:val="none" w:sz="0" w:space="0" w:color="auto"/>
              </w:divBdr>
            </w:div>
          </w:divsChild>
        </w:div>
        <w:div w:id="1223104946">
          <w:marLeft w:val="60"/>
          <w:marRight w:val="60"/>
          <w:marTop w:val="100"/>
          <w:marBottom w:val="100"/>
          <w:divBdr>
            <w:top w:val="none" w:sz="0" w:space="0" w:color="auto"/>
            <w:left w:val="none" w:sz="0" w:space="0" w:color="auto"/>
            <w:bottom w:val="none" w:sz="0" w:space="0" w:color="auto"/>
            <w:right w:val="none" w:sz="0" w:space="0" w:color="auto"/>
          </w:divBdr>
          <w:divsChild>
            <w:div w:id="170803964">
              <w:marLeft w:val="0"/>
              <w:marRight w:val="0"/>
              <w:marTop w:val="0"/>
              <w:marBottom w:val="0"/>
              <w:divBdr>
                <w:top w:val="none" w:sz="0" w:space="0" w:color="auto"/>
                <w:left w:val="none" w:sz="0" w:space="0" w:color="auto"/>
                <w:bottom w:val="none" w:sz="0" w:space="0" w:color="auto"/>
                <w:right w:val="none" w:sz="0" w:space="0" w:color="auto"/>
              </w:divBdr>
            </w:div>
          </w:divsChild>
        </w:div>
        <w:div w:id="2079478333">
          <w:marLeft w:val="60"/>
          <w:marRight w:val="60"/>
          <w:marTop w:val="100"/>
          <w:marBottom w:val="100"/>
          <w:divBdr>
            <w:top w:val="none" w:sz="0" w:space="0" w:color="auto"/>
            <w:left w:val="none" w:sz="0" w:space="0" w:color="auto"/>
            <w:bottom w:val="none" w:sz="0" w:space="0" w:color="auto"/>
            <w:right w:val="none" w:sz="0" w:space="0" w:color="auto"/>
          </w:divBdr>
          <w:divsChild>
            <w:div w:id="1223982542">
              <w:marLeft w:val="0"/>
              <w:marRight w:val="0"/>
              <w:marTop w:val="0"/>
              <w:marBottom w:val="0"/>
              <w:divBdr>
                <w:top w:val="none" w:sz="0" w:space="0" w:color="auto"/>
                <w:left w:val="none" w:sz="0" w:space="0" w:color="auto"/>
                <w:bottom w:val="none" w:sz="0" w:space="0" w:color="auto"/>
                <w:right w:val="none" w:sz="0" w:space="0" w:color="auto"/>
              </w:divBdr>
            </w:div>
          </w:divsChild>
        </w:div>
        <w:div w:id="182940248">
          <w:marLeft w:val="60"/>
          <w:marRight w:val="60"/>
          <w:marTop w:val="100"/>
          <w:marBottom w:val="100"/>
          <w:divBdr>
            <w:top w:val="none" w:sz="0" w:space="0" w:color="auto"/>
            <w:left w:val="none" w:sz="0" w:space="0" w:color="auto"/>
            <w:bottom w:val="none" w:sz="0" w:space="0" w:color="auto"/>
            <w:right w:val="none" w:sz="0" w:space="0" w:color="auto"/>
          </w:divBdr>
          <w:divsChild>
            <w:div w:id="255092783">
              <w:marLeft w:val="0"/>
              <w:marRight w:val="0"/>
              <w:marTop w:val="0"/>
              <w:marBottom w:val="0"/>
              <w:divBdr>
                <w:top w:val="none" w:sz="0" w:space="0" w:color="auto"/>
                <w:left w:val="none" w:sz="0" w:space="0" w:color="auto"/>
                <w:bottom w:val="none" w:sz="0" w:space="0" w:color="auto"/>
                <w:right w:val="none" w:sz="0" w:space="0" w:color="auto"/>
              </w:divBdr>
            </w:div>
          </w:divsChild>
        </w:div>
        <w:div w:id="1616595811">
          <w:marLeft w:val="60"/>
          <w:marRight w:val="60"/>
          <w:marTop w:val="100"/>
          <w:marBottom w:val="100"/>
          <w:divBdr>
            <w:top w:val="none" w:sz="0" w:space="0" w:color="auto"/>
            <w:left w:val="none" w:sz="0" w:space="0" w:color="auto"/>
            <w:bottom w:val="none" w:sz="0" w:space="0" w:color="auto"/>
            <w:right w:val="none" w:sz="0" w:space="0" w:color="auto"/>
          </w:divBdr>
          <w:divsChild>
            <w:div w:id="1149252764">
              <w:marLeft w:val="0"/>
              <w:marRight w:val="0"/>
              <w:marTop w:val="0"/>
              <w:marBottom w:val="0"/>
              <w:divBdr>
                <w:top w:val="none" w:sz="0" w:space="0" w:color="auto"/>
                <w:left w:val="none" w:sz="0" w:space="0" w:color="auto"/>
                <w:bottom w:val="none" w:sz="0" w:space="0" w:color="auto"/>
                <w:right w:val="none" w:sz="0" w:space="0" w:color="auto"/>
              </w:divBdr>
            </w:div>
          </w:divsChild>
        </w:div>
        <w:div w:id="1501190343">
          <w:marLeft w:val="60"/>
          <w:marRight w:val="60"/>
          <w:marTop w:val="100"/>
          <w:marBottom w:val="100"/>
          <w:divBdr>
            <w:top w:val="none" w:sz="0" w:space="0" w:color="auto"/>
            <w:left w:val="none" w:sz="0" w:space="0" w:color="auto"/>
            <w:bottom w:val="none" w:sz="0" w:space="0" w:color="auto"/>
            <w:right w:val="none" w:sz="0" w:space="0" w:color="auto"/>
          </w:divBdr>
          <w:divsChild>
            <w:div w:id="863205517">
              <w:marLeft w:val="0"/>
              <w:marRight w:val="0"/>
              <w:marTop w:val="0"/>
              <w:marBottom w:val="0"/>
              <w:divBdr>
                <w:top w:val="none" w:sz="0" w:space="0" w:color="auto"/>
                <w:left w:val="none" w:sz="0" w:space="0" w:color="auto"/>
                <w:bottom w:val="none" w:sz="0" w:space="0" w:color="auto"/>
                <w:right w:val="none" w:sz="0" w:space="0" w:color="auto"/>
              </w:divBdr>
            </w:div>
          </w:divsChild>
        </w:div>
        <w:div w:id="1334260385">
          <w:marLeft w:val="60"/>
          <w:marRight w:val="60"/>
          <w:marTop w:val="100"/>
          <w:marBottom w:val="100"/>
          <w:divBdr>
            <w:top w:val="none" w:sz="0" w:space="0" w:color="auto"/>
            <w:left w:val="none" w:sz="0" w:space="0" w:color="auto"/>
            <w:bottom w:val="none" w:sz="0" w:space="0" w:color="auto"/>
            <w:right w:val="none" w:sz="0" w:space="0" w:color="auto"/>
          </w:divBdr>
          <w:divsChild>
            <w:div w:id="1542329581">
              <w:marLeft w:val="0"/>
              <w:marRight w:val="0"/>
              <w:marTop w:val="0"/>
              <w:marBottom w:val="0"/>
              <w:divBdr>
                <w:top w:val="none" w:sz="0" w:space="0" w:color="auto"/>
                <w:left w:val="none" w:sz="0" w:space="0" w:color="auto"/>
                <w:bottom w:val="none" w:sz="0" w:space="0" w:color="auto"/>
                <w:right w:val="none" w:sz="0" w:space="0" w:color="auto"/>
              </w:divBdr>
            </w:div>
          </w:divsChild>
        </w:div>
        <w:div w:id="1109084355">
          <w:marLeft w:val="60"/>
          <w:marRight w:val="60"/>
          <w:marTop w:val="100"/>
          <w:marBottom w:val="100"/>
          <w:divBdr>
            <w:top w:val="none" w:sz="0" w:space="0" w:color="auto"/>
            <w:left w:val="none" w:sz="0" w:space="0" w:color="auto"/>
            <w:bottom w:val="none" w:sz="0" w:space="0" w:color="auto"/>
            <w:right w:val="none" w:sz="0" w:space="0" w:color="auto"/>
          </w:divBdr>
          <w:divsChild>
            <w:div w:id="1892424310">
              <w:marLeft w:val="0"/>
              <w:marRight w:val="0"/>
              <w:marTop w:val="0"/>
              <w:marBottom w:val="0"/>
              <w:divBdr>
                <w:top w:val="none" w:sz="0" w:space="0" w:color="auto"/>
                <w:left w:val="none" w:sz="0" w:space="0" w:color="auto"/>
                <w:bottom w:val="none" w:sz="0" w:space="0" w:color="auto"/>
                <w:right w:val="none" w:sz="0" w:space="0" w:color="auto"/>
              </w:divBdr>
            </w:div>
          </w:divsChild>
        </w:div>
        <w:div w:id="1864441572">
          <w:marLeft w:val="60"/>
          <w:marRight w:val="60"/>
          <w:marTop w:val="100"/>
          <w:marBottom w:val="100"/>
          <w:divBdr>
            <w:top w:val="none" w:sz="0" w:space="0" w:color="auto"/>
            <w:left w:val="none" w:sz="0" w:space="0" w:color="auto"/>
            <w:bottom w:val="none" w:sz="0" w:space="0" w:color="auto"/>
            <w:right w:val="none" w:sz="0" w:space="0" w:color="auto"/>
          </w:divBdr>
          <w:divsChild>
            <w:div w:id="2137094329">
              <w:marLeft w:val="0"/>
              <w:marRight w:val="0"/>
              <w:marTop w:val="0"/>
              <w:marBottom w:val="0"/>
              <w:divBdr>
                <w:top w:val="none" w:sz="0" w:space="0" w:color="auto"/>
                <w:left w:val="none" w:sz="0" w:space="0" w:color="auto"/>
                <w:bottom w:val="none" w:sz="0" w:space="0" w:color="auto"/>
                <w:right w:val="none" w:sz="0" w:space="0" w:color="auto"/>
              </w:divBdr>
            </w:div>
          </w:divsChild>
        </w:div>
        <w:div w:id="1052539702">
          <w:marLeft w:val="60"/>
          <w:marRight w:val="60"/>
          <w:marTop w:val="100"/>
          <w:marBottom w:val="100"/>
          <w:divBdr>
            <w:top w:val="none" w:sz="0" w:space="0" w:color="auto"/>
            <w:left w:val="none" w:sz="0" w:space="0" w:color="auto"/>
            <w:bottom w:val="none" w:sz="0" w:space="0" w:color="auto"/>
            <w:right w:val="none" w:sz="0" w:space="0" w:color="auto"/>
          </w:divBdr>
          <w:divsChild>
            <w:div w:id="529493665">
              <w:marLeft w:val="0"/>
              <w:marRight w:val="0"/>
              <w:marTop w:val="0"/>
              <w:marBottom w:val="0"/>
              <w:divBdr>
                <w:top w:val="none" w:sz="0" w:space="0" w:color="auto"/>
                <w:left w:val="none" w:sz="0" w:space="0" w:color="auto"/>
                <w:bottom w:val="none" w:sz="0" w:space="0" w:color="auto"/>
                <w:right w:val="none" w:sz="0" w:space="0" w:color="auto"/>
              </w:divBdr>
            </w:div>
          </w:divsChild>
        </w:div>
        <w:div w:id="231281310">
          <w:marLeft w:val="60"/>
          <w:marRight w:val="60"/>
          <w:marTop w:val="100"/>
          <w:marBottom w:val="100"/>
          <w:divBdr>
            <w:top w:val="none" w:sz="0" w:space="0" w:color="auto"/>
            <w:left w:val="none" w:sz="0" w:space="0" w:color="auto"/>
            <w:bottom w:val="none" w:sz="0" w:space="0" w:color="auto"/>
            <w:right w:val="none" w:sz="0" w:space="0" w:color="auto"/>
          </w:divBdr>
          <w:divsChild>
            <w:div w:id="1887914623">
              <w:marLeft w:val="0"/>
              <w:marRight w:val="0"/>
              <w:marTop w:val="0"/>
              <w:marBottom w:val="0"/>
              <w:divBdr>
                <w:top w:val="none" w:sz="0" w:space="0" w:color="auto"/>
                <w:left w:val="none" w:sz="0" w:space="0" w:color="auto"/>
                <w:bottom w:val="none" w:sz="0" w:space="0" w:color="auto"/>
                <w:right w:val="none" w:sz="0" w:space="0" w:color="auto"/>
              </w:divBdr>
            </w:div>
          </w:divsChild>
        </w:div>
        <w:div w:id="568156584">
          <w:marLeft w:val="60"/>
          <w:marRight w:val="60"/>
          <w:marTop w:val="100"/>
          <w:marBottom w:val="100"/>
          <w:divBdr>
            <w:top w:val="none" w:sz="0" w:space="0" w:color="auto"/>
            <w:left w:val="none" w:sz="0" w:space="0" w:color="auto"/>
            <w:bottom w:val="none" w:sz="0" w:space="0" w:color="auto"/>
            <w:right w:val="none" w:sz="0" w:space="0" w:color="auto"/>
          </w:divBdr>
          <w:divsChild>
            <w:div w:id="918490130">
              <w:marLeft w:val="0"/>
              <w:marRight w:val="0"/>
              <w:marTop w:val="0"/>
              <w:marBottom w:val="0"/>
              <w:divBdr>
                <w:top w:val="none" w:sz="0" w:space="0" w:color="auto"/>
                <w:left w:val="none" w:sz="0" w:space="0" w:color="auto"/>
                <w:bottom w:val="none" w:sz="0" w:space="0" w:color="auto"/>
                <w:right w:val="none" w:sz="0" w:space="0" w:color="auto"/>
              </w:divBdr>
            </w:div>
          </w:divsChild>
        </w:div>
        <w:div w:id="1470127010">
          <w:marLeft w:val="60"/>
          <w:marRight w:val="60"/>
          <w:marTop w:val="100"/>
          <w:marBottom w:val="100"/>
          <w:divBdr>
            <w:top w:val="none" w:sz="0" w:space="0" w:color="auto"/>
            <w:left w:val="none" w:sz="0" w:space="0" w:color="auto"/>
            <w:bottom w:val="none" w:sz="0" w:space="0" w:color="auto"/>
            <w:right w:val="none" w:sz="0" w:space="0" w:color="auto"/>
          </w:divBdr>
          <w:divsChild>
            <w:div w:id="202786870">
              <w:marLeft w:val="0"/>
              <w:marRight w:val="0"/>
              <w:marTop w:val="0"/>
              <w:marBottom w:val="0"/>
              <w:divBdr>
                <w:top w:val="none" w:sz="0" w:space="0" w:color="auto"/>
                <w:left w:val="none" w:sz="0" w:space="0" w:color="auto"/>
                <w:bottom w:val="none" w:sz="0" w:space="0" w:color="auto"/>
                <w:right w:val="none" w:sz="0" w:space="0" w:color="auto"/>
              </w:divBdr>
            </w:div>
          </w:divsChild>
        </w:div>
        <w:div w:id="1706442476">
          <w:marLeft w:val="60"/>
          <w:marRight w:val="60"/>
          <w:marTop w:val="100"/>
          <w:marBottom w:val="100"/>
          <w:divBdr>
            <w:top w:val="none" w:sz="0" w:space="0" w:color="auto"/>
            <w:left w:val="none" w:sz="0" w:space="0" w:color="auto"/>
            <w:bottom w:val="none" w:sz="0" w:space="0" w:color="auto"/>
            <w:right w:val="none" w:sz="0" w:space="0" w:color="auto"/>
          </w:divBdr>
          <w:divsChild>
            <w:div w:id="2028017688">
              <w:marLeft w:val="0"/>
              <w:marRight w:val="0"/>
              <w:marTop w:val="0"/>
              <w:marBottom w:val="0"/>
              <w:divBdr>
                <w:top w:val="none" w:sz="0" w:space="0" w:color="auto"/>
                <w:left w:val="none" w:sz="0" w:space="0" w:color="auto"/>
                <w:bottom w:val="none" w:sz="0" w:space="0" w:color="auto"/>
                <w:right w:val="none" w:sz="0" w:space="0" w:color="auto"/>
              </w:divBdr>
            </w:div>
          </w:divsChild>
        </w:div>
        <w:div w:id="1491486831">
          <w:marLeft w:val="60"/>
          <w:marRight w:val="60"/>
          <w:marTop w:val="100"/>
          <w:marBottom w:val="100"/>
          <w:divBdr>
            <w:top w:val="none" w:sz="0" w:space="0" w:color="auto"/>
            <w:left w:val="none" w:sz="0" w:space="0" w:color="auto"/>
            <w:bottom w:val="none" w:sz="0" w:space="0" w:color="auto"/>
            <w:right w:val="none" w:sz="0" w:space="0" w:color="auto"/>
          </w:divBdr>
          <w:divsChild>
            <w:div w:id="55594502">
              <w:marLeft w:val="0"/>
              <w:marRight w:val="0"/>
              <w:marTop w:val="0"/>
              <w:marBottom w:val="0"/>
              <w:divBdr>
                <w:top w:val="none" w:sz="0" w:space="0" w:color="auto"/>
                <w:left w:val="none" w:sz="0" w:space="0" w:color="auto"/>
                <w:bottom w:val="none" w:sz="0" w:space="0" w:color="auto"/>
                <w:right w:val="none" w:sz="0" w:space="0" w:color="auto"/>
              </w:divBdr>
            </w:div>
          </w:divsChild>
        </w:div>
        <w:div w:id="855310608">
          <w:marLeft w:val="60"/>
          <w:marRight w:val="60"/>
          <w:marTop w:val="100"/>
          <w:marBottom w:val="100"/>
          <w:divBdr>
            <w:top w:val="none" w:sz="0" w:space="0" w:color="auto"/>
            <w:left w:val="none" w:sz="0" w:space="0" w:color="auto"/>
            <w:bottom w:val="none" w:sz="0" w:space="0" w:color="auto"/>
            <w:right w:val="none" w:sz="0" w:space="0" w:color="auto"/>
          </w:divBdr>
          <w:divsChild>
            <w:div w:id="1649936713">
              <w:marLeft w:val="0"/>
              <w:marRight w:val="0"/>
              <w:marTop w:val="0"/>
              <w:marBottom w:val="0"/>
              <w:divBdr>
                <w:top w:val="none" w:sz="0" w:space="0" w:color="auto"/>
                <w:left w:val="none" w:sz="0" w:space="0" w:color="auto"/>
                <w:bottom w:val="none" w:sz="0" w:space="0" w:color="auto"/>
                <w:right w:val="none" w:sz="0" w:space="0" w:color="auto"/>
              </w:divBdr>
            </w:div>
          </w:divsChild>
        </w:div>
        <w:div w:id="2094889720">
          <w:marLeft w:val="60"/>
          <w:marRight w:val="60"/>
          <w:marTop w:val="100"/>
          <w:marBottom w:val="100"/>
          <w:divBdr>
            <w:top w:val="none" w:sz="0" w:space="0" w:color="auto"/>
            <w:left w:val="none" w:sz="0" w:space="0" w:color="auto"/>
            <w:bottom w:val="none" w:sz="0" w:space="0" w:color="auto"/>
            <w:right w:val="none" w:sz="0" w:space="0" w:color="auto"/>
          </w:divBdr>
          <w:divsChild>
            <w:div w:id="1101994723">
              <w:marLeft w:val="0"/>
              <w:marRight w:val="0"/>
              <w:marTop w:val="0"/>
              <w:marBottom w:val="0"/>
              <w:divBdr>
                <w:top w:val="none" w:sz="0" w:space="0" w:color="auto"/>
                <w:left w:val="none" w:sz="0" w:space="0" w:color="auto"/>
                <w:bottom w:val="none" w:sz="0" w:space="0" w:color="auto"/>
                <w:right w:val="none" w:sz="0" w:space="0" w:color="auto"/>
              </w:divBdr>
            </w:div>
          </w:divsChild>
        </w:div>
        <w:div w:id="1261136016">
          <w:marLeft w:val="60"/>
          <w:marRight w:val="60"/>
          <w:marTop w:val="100"/>
          <w:marBottom w:val="100"/>
          <w:divBdr>
            <w:top w:val="none" w:sz="0" w:space="0" w:color="auto"/>
            <w:left w:val="none" w:sz="0" w:space="0" w:color="auto"/>
            <w:bottom w:val="none" w:sz="0" w:space="0" w:color="auto"/>
            <w:right w:val="none" w:sz="0" w:space="0" w:color="auto"/>
          </w:divBdr>
          <w:divsChild>
            <w:div w:id="733964447">
              <w:marLeft w:val="0"/>
              <w:marRight w:val="0"/>
              <w:marTop w:val="0"/>
              <w:marBottom w:val="0"/>
              <w:divBdr>
                <w:top w:val="none" w:sz="0" w:space="0" w:color="auto"/>
                <w:left w:val="none" w:sz="0" w:space="0" w:color="auto"/>
                <w:bottom w:val="none" w:sz="0" w:space="0" w:color="auto"/>
                <w:right w:val="none" w:sz="0" w:space="0" w:color="auto"/>
              </w:divBdr>
            </w:div>
          </w:divsChild>
        </w:div>
        <w:div w:id="1048264097">
          <w:marLeft w:val="60"/>
          <w:marRight w:val="60"/>
          <w:marTop w:val="100"/>
          <w:marBottom w:val="100"/>
          <w:divBdr>
            <w:top w:val="none" w:sz="0" w:space="0" w:color="auto"/>
            <w:left w:val="none" w:sz="0" w:space="0" w:color="auto"/>
            <w:bottom w:val="none" w:sz="0" w:space="0" w:color="auto"/>
            <w:right w:val="none" w:sz="0" w:space="0" w:color="auto"/>
          </w:divBdr>
          <w:divsChild>
            <w:div w:id="354770185">
              <w:marLeft w:val="0"/>
              <w:marRight w:val="0"/>
              <w:marTop w:val="0"/>
              <w:marBottom w:val="0"/>
              <w:divBdr>
                <w:top w:val="none" w:sz="0" w:space="0" w:color="auto"/>
                <w:left w:val="none" w:sz="0" w:space="0" w:color="auto"/>
                <w:bottom w:val="none" w:sz="0" w:space="0" w:color="auto"/>
                <w:right w:val="none" w:sz="0" w:space="0" w:color="auto"/>
              </w:divBdr>
            </w:div>
          </w:divsChild>
        </w:div>
        <w:div w:id="341125117">
          <w:marLeft w:val="60"/>
          <w:marRight w:val="60"/>
          <w:marTop w:val="100"/>
          <w:marBottom w:val="100"/>
          <w:divBdr>
            <w:top w:val="none" w:sz="0" w:space="0" w:color="auto"/>
            <w:left w:val="none" w:sz="0" w:space="0" w:color="auto"/>
            <w:bottom w:val="none" w:sz="0" w:space="0" w:color="auto"/>
            <w:right w:val="none" w:sz="0" w:space="0" w:color="auto"/>
          </w:divBdr>
          <w:divsChild>
            <w:div w:id="1720470610">
              <w:marLeft w:val="0"/>
              <w:marRight w:val="0"/>
              <w:marTop w:val="0"/>
              <w:marBottom w:val="0"/>
              <w:divBdr>
                <w:top w:val="none" w:sz="0" w:space="0" w:color="auto"/>
                <w:left w:val="none" w:sz="0" w:space="0" w:color="auto"/>
                <w:bottom w:val="none" w:sz="0" w:space="0" w:color="auto"/>
                <w:right w:val="none" w:sz="0" w:space="0" w:color="auto"/>
              </w:divBdr>
            </w:div>
          </w:divsChild>
        </w:div>
        <w:div w:id="568926377">
          <w:marLeft w:val="60"/>
          <w:marRight w:val="60"/>
          <w:marTop w:val="100"/>
          <w:marBottom w:val="100"/>
          <w:divBdr>
            <w:top w:val="none" w:sz="0" w:space="0" w:color="auto"/>
            <w:left w:val="none" w:sz="0" w:space="0" w:color="auto"/>
            <w:bottom w:val="none" w:sz="0" w:space="0" w:color="auto"/>
            <w:right w:val="none" w:sz="0" w:space="0" w:color="auto"/>
          </w:divBdr>
          <w:divsChild>
            <w:div w:id="790905641">
              <w:marLeft w:val="0"/>
              <w:marRight w:val="0"/>
              <w:marTop w:val="0"/>
              <w:marBottom w:val="0"/>
              <w:divBdr>
                <w:top w:val="none" w:sz="0" w:space="0" w:color="auto"/>
                <w:left w:val="none" w:sz="0" w:space="0" w:color="auto"/>
                <w:bottom w:val="none" w:sz="0" w:space="0" w:color="auto"/>
                <w:right w:val="none" w:sz="0" w:space="0" w:color="auto"/>
              </w:divBdr>
            </w:div>
          </w:divsChild>
        </w:div>
        <w:div w:id="1514143900">
          <w:marLeft w:val="60"/>
          <w:marRight w:val="60"/>
          <w:marTop w:val="100"/>
          <w:marBottom w:val="100"/>
          <w:divBdr>
            <w:top w:val="none" w:sz="0" w:space="0" w:color="auto"/>
            <w:left w:val="none" w:sz="0" w:space="0" w:color="auto"/>
            <w:bottom w:val="none" w:sz="0" w:space="0" w:color="auto"/>
            <w:right w:val="none" w:sz="0" w:space="0" w:color="auto"/>
          </w:divBdr>
          <w:divsChild>
            <w:div w:id="2081442166">
              <w:marLeft w:val="0"/>
              <w:marRight w:val="0"/>
              <w:marTop w:val="0"/>
              <w:marBottom w:val="0"/>
              <w:divBdr>
                <w:top w:val="none" w:sz="0" w:space="0" w:color="auto"/>
                <w:left w:val="none" w:sz="0" w:space="0" w:color="auto"/>
                <w:bottom w:val="none" w:sz="0" w:space="0" w:color="auto"/>
                <w:right w:val="none" w:sz="0" w:space="0" w:color="auto"/>
              </w:divBdr>
            </w:div>
          </w:divsChild>
        </w:div>
        <w:div w:id="1899894250">
          <w:marLeft w:val="60"/>
          <w:marRight w:val="60"/>
          <w:marTop w:val="100"/>
          <w:marBottom w:val="100"/>
          <w:divBdr>
            <w:top w:val="none" w:sz="0" w:space="0" w:color="auto"/>
            <w:left w:val="none" w:sz="0" w:space="0" w:color="auto"/>
            <w:bottom w:val="none" w:sz="0" w:space="0" w:color="auto"/>
            <w:right w:val="none" w:sz="0" w:space="0" w:color="auto"/>
          </w:divBdr>
        </w:div>
        <w:div w:id="1368948528">
          <w:marLeft w:val="60"/>
          <w:marRight w:val="60"/>
          <w:marTop w:val="100"/>
          <w:marBottom w:val="100"/>
          <w:divBdr>
            <w:top w:val="none" w:sz="0" w:space="0" w:color="auto"/>
            <w:left w:val="none" w:sz="0" w:space="0" w:color="auto"/>
            <w:bottom w:val="none" w:sz="0" w:space="0" w:color="auto"/>
            <w:right w:val="none" w:sz="0" w:space="0" w:color="auto"/>
          </w:divBdr>
        </w:div>
        <w:div w:id="2080443477">
          <w:marLeft w:val="60"/>
          <w:marRight w:val="60"/>
          <w:marTop w:val="100"/>
          <w:marBottom w:val="100"/>
          <w:divBdr>
            <w:top w:val="none" w:sz="0" w:space="0" w:color="auto"/>
            <w:left w:val="none" w:sz="0" w:space="0" w:color="auto"/>
            <w:bottom w:val="none" w:sz="0" w:space="0" w:color="auto"/>
            <w:right w:val="none" w:sz="0" w:space="0" w:color="auto"/>
          </w:divBdr>
        </w:div>
        <w:div w:id="1300844803">
          <w:marLeft w:val="60"/>
          <w:marRight w:val="60"/>
          <w:marTop w:val="100"/>
          <w:marBottom w:val="100"/>
          <w:divBdr>
            <w:top w:val="none" w:sz="0" w:space="0" w:color="auto"/>
            <w:left w:val="none" w:sz="0" w:space="0" w:color="auto"/>
            <w:bottom w:val="none" w:sz="0" w:space="0" w:color="auto"/>
            <w:right w:val="none" w:sz="0" w:space="0" w:color="auto"/>
          </w:divBdr>
          <w:divsChild>
            <w:div w:id="352222876">
              <w:marLeft w:val="0"/>
              <w:marRight w:val="0"/>
              <w:marTop w:val="0"/>
              <w:marBottom w:val="0"/>
              <w:divBdr>
                <w:top w:val="none" w:sz="0" w:space="0" w:color="auto"/>
                <w:left w:val="none" w:sz="0" w:space="0" w:color="auto"/>
                <w:bottom w:val="none" w:sz="0" w:space="0" w:color="auto"/>
                <w:right w:val="none" w:sz="0" w:space="0" w:color="auto"/>
              </w:divBdr>
            </w:div>
          </w:divsChild>
        </w:div>
        <w:div w:id="2104643183">
          <w:marLeft w:val="60"/>
          <w:marRight w:val="60"/>
          <w:marTop w:val="100"/>
          <w:marBottom w:val="100"/>
          <w:divBdr>
            <w:top w:val="none" w:sz="0" w:space="0" w:color="auto"/>
            <w:left w:val="none" w:sz="0" w:space="0" w:color="auto"/>
            <w:bottom w:val="none" w:sz="0" w:space="0" w:color="auto"/>
            <w:right w:val="none" w:sz="0" w:space="0" w:color="auto"/>
          </w:divBdr>
        </w:div>
        <w:div w:id="329455052">
          <w:marLeft w:val="60"/>
          <w:marRight w:val="60"/>
          <w:marTop w:val="100"/>
          <w:marBottom w:val="100"/>
          <w:divBdr>
            <w:top w:val="none" w:sz="0" w:space="0" w:color="auto"/>
            <w:left w:val="none" w:sz="0" w:space="0" w:color="auto"/>
            <w:bottom w:val="none" w:sz="0" w:space="0" w:color="auto"/>
            <w:right w:val="none" w:sz="0" w:space="0" w:color="auto"/>
          </w:divBdr>
          <w:divsChild>
            <w:div w:id="497162038">
              <w:marLeft w:val="0"/>
              <w:marRight w:val="0"/>
              <w:marTop w:val="0"/>
              <w:marBottom w:val="0"/>
              <w:divBdr>
                <w:top w:val="none" w:sz="0" w:space="0" w:color="auto"/>
                <w:left w:val="none" w:sz="0" w:space="0" w:color="auto"/>
                <w:bottom w:val="none" w:sz="0" w:space="0" w:color="auto"/>
                <w:right w:val="none" w:sz="0" w:space="0" w:color="auto"/>
              </w:divBdr>
            </w:div>
          </w:divsChild>
        </w:div>
        <w:div w:id="866258397">
          <w:marLeft w:val="60"/>
          <w:marRight w:val="60"/>
          <w:marTop w:val="100"/>
          <w:marBottom w:val="100"/>
          <w:divBdr>
            <w:top w:val="none" w:sz="0" w:space="0" w:color="auto"/>
            <w:left w:val="none" w:sz="0" w:space="0" w:color="auto"/>
            <w:bottom w:val="none" w:sz="0" w:space="0" w:color="auto"/>
            <w:right w:val="none" w:sz="0" w:space="0" w:color="auto"/>
          </w:divBdr>
        </w:div>
      </w:divsChild>
    </w:div>
    <w:div w:id="174269113">
      <w:bodyDiv w:val="1"/>
      <w:marLeft w:val="0"/>
      <w:marRight w:val="0"/>
      <w:marTop w:val="0"/>
      <w:marBottom w:val="0"/>
      <w:divBdr>
        <w:top w:val="none" w:sz="0" w:space="0" w:color="auto"/>
        <w:left w:val="none" w:sz="0" w:space="0" w:color="auto"/>
        <w:bottom w:val="none" w:sz="0" w:space="0" w:color="auto"/>
        <w:right w:val="none" w:sz="0" w:space="0" w:color="auto"/>
      </w:divBdr>
      <w:divsChild>
        <w:div w:id="1821386010">
          <w:marLeft w:val="0"/>
          <w:marRight w:val="0"/>
          <w:marTop w:val="0"/>
          <w:marBottom w:val="0"/>
          <w:divBdr>
            <w:top w:val="none" w:sz="0" w:space="0" w:color="auto"/>
            <w:left w:val="none" w:sz="0" w:space="0" w:color="auto"/>
            <w:bottom w:val="none" w:sz="0" w:space="0" w:color="auto"/>
            <w:right w:val="none" w:sz="0" w:space="0" w:color="auto"/>
          </w:divBdr>
          <w:divsChild>
            <w:div w:id="1815634721">
              <w:marLeft w:val="0"/>
              <w:marRight w:val="0"/>
              <w:marTop w:val="0"/>
              <w:marBottom w:val="0"/>
              <w:divBdr>
                <w:top w:val="none" w:sz="0" w:space="0" w:color="auto"/>
                <w:left w:val="none" w:sz="0" w:space="0" w:color="auto"/>
                <w:bottom w:val="none" w:sz="0" w:space="0" w:color="auto"/>
                <w:right w:val="none" w:sz="0" w:space="0" w:color="auto"/>
              </w:divBdr>
            </w:div>
            <w:div w:id="538125154">
              <w:marLeft w:val="0"/>
              <w:marRight w:val="0"/>
              <w:marTop w:val="0"/>
              <w:marBottom w:val="0"/>
              <w:divBdr>
                <w:top w:val="none" w:sz="0" w:space="0" w:color="auto"/>
                <w:left w:val="none" w:sz="0" w:space="0" w:color="auto"/>
                <w:bottom w:val="none" w:sz="0" w:space="0" w:color="auto"/>
                <w:right w:val="none" w:sz="0" w:space="0" w:color="auto"/>
              </w:divBdr>
            </w:div>
          </w:divsChild>
        </w:div>
        <w:div w:id="1310474635">
          <w:marLeft w:val="0"/>
          <w:marRight w:val="0"/>
          <w:marTop w:val="0"/>
          <w:marBottom w:val="0"/>
          <w:divBdr>
            <w:top w:val="none" w:sz="0" w:space="0" w:color="auto"/>
            <w:left w:val="none" w:sz="0" w:space="0" w:color="auto"/>
            <w:bottom w:val="none" w:sz="0" w:space="0" w:color="auto"/>
            <w:right w:val="none" w:sz="0" w:space="0" w:color="auto"/>
          </w:divBdr>
          <w:divsChild>
            <w:div w:id="15269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80226">
      <w:bodyDiv w:val="1"/>
      <w:marLeft w:val="0"/>
      <w:marRight w:val="0"/>
      <w:marTop w:val="0"/>
      <w:marBottom w:val="0"/>
      <w:divBdr>
        <w:top w:val="none" w:sz="0" w:space="0" w:color="auto"/>
        <w:left w:val="none" w:sz="0" w:space="0" w:color="auto"/>
        <w:bottom w:val="none" w:sz="0" w:space="0" w:color="auto"/>
        <w:right w:val="none" w:sz="0" w:space="0" w:color="auto"/>
      </w:divBdr>
      <w:divsChild>
        <w:div w:id="373693899">
          <w:marLeft w:val="0"/>
          <w:marRight w:val="0"/>
          <w:marTop w:val="0"/>
          <w:marBottom w:val="0"/>
          <w:divBdr>
            <w:top w:val="none" w:sz="0" w:space="0" w:color="auto"/>
            <w:left w:val="none" w:sz="0" w:space="0" w:color="auto"/>
            <w:bottom w:val="none" w:sz="0" w:space="0" w:color="auto"/>
            <w:right w:val="none" w:sz="0" w:space="0" w:color="auto"/>
          </w:divBdr>
          <w:divsChild>
            <w:div w:id="13117280">
              <w:marLeft w:val="0"/>
              <w:marRight w:val="0"/>
              <w:marTop w:val="0"/>
              <w:marBottom w:val="0"/>
              <w:divBdr>
                <w:top w:val="none" w:sz="0" w:space="0" w:color="auto"/>
                <w:left w:val="none" w:sz="0" w:space="0" w:color="auto"/>
                <w:bottom w:val="none" w:sz="0" w:space="0" w:color="auto"/>
                <w:right w:val="none" w:sz="0" w:space="0" w:color="auto"/>
              </w:divBdr>
            </w:div>
          </w:divsChild>
        </w:div>
        <w:div w:id="494078407">
          <w:marLeft w:val="0"/>
          <w:marRight w:val="0"/>
          <w:marTop w:val="0"/>
          <w:marBottom w:val="0"/>
          <w:divBdr>
            <w:top w:val="none" w:sz="0" w:space="0" w:color="auto"/>
            <w:left w:val="none" w:sz="0" w:space="0" w:color="auto"/>
            <w:bottom w:val="none" w:sz="0" w:space="0" w:color="auto"/>
            <w:right w:val="none" w:sz="0" w:space="0" w:color="auto"/>
          </w:divBdr>
          <w:divsChild>
            <w:div w:id="397898020">
              <w:marLeft w:val="0"/>
              <w:marRight w:val="0"/>
              <w:marTop w:val="0"/>
              <w:marBottom w:val="0"/>
              <w:divBdr>
                <w:top w:val="none" w:sz="0" w:space="0" w:color="auto"/>
                <w:left w:val="none" w:sz="0" w:space="0" w:color="auto"/>
                <w:bottom w:val="none" w:sz="0" w:space="0" w:color="auto"/>
                <w:right w:val="none" w:sz="0" w:space="0" w:color="auto"/>
              </w:divBdr>
            </w:div>
          </w:divsChild>
        </w:div>
        <w:div w:id="856501552">
          <w:marLeft w:val="0"/>
          <w:marRight w:val="0"/>
          <w:marTop w:val="0"/>
          <w:marBottom w:val="0"/>
          <w:divBdr>
            <w:top w:val="none" w:sz="0" w:space="0" w:color="auto"/>
            <w:left w:val="none" w:sz="0" w:space="0" w:color="auto"/>
            <w:bottom w:val="none" w:sz="0" w:space="0" w:color="auto"/>
            <w:right w:val="none" w:sz="0" w:space="0" w:color="auto"/>
          </w:divBdr>
          <w:divsChild>
            <w:div w:id="73527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67858">
      <w:bodyDiv w:val="1"/>
      <w:marLeft w:val="0"/>
      <w:marRight w:val="0"/>
      <w:marTop w:val="0"/>
      <w:marBottom w:val="0"/>
      <w:divBdr>
        <w:top w:val="none" w:sz="0" w:space="0" w:color="auto"/>
        <w:left w:val="none" w:sz="0" w:space="0" w:color="auto"/>
        <w:bottom w:val="none" w:sz="0" w:space="0" w:color="auto"/>
        <w:right w:val="none" w:sz="0" w:space="0" w:color="auto"/>
      </w:divBdr>
      <w:divsChild>
        <w:div w:id="525876611">
          <w:marLeft w:val="0"/>
          <w:marRight w:val="0"/>
          <w:marTop w:val="0"/>
          <w:marBottom w:val="0"/>
          <w:divBdr>
            <w:top w:val="none" w:sz="0" w:space="0" w:color="auto"/>
            <w:left w:val="none" w:sz="0" w:space="0" w:color="auto"/>
            <w:bottom w:val="none" w:sz="0" w:space="0" w:color="auto"/>
            <w:right w:val="none" w:sz="0" w:space="0" w:color="auto"/>
          </w:divBdr>
        </w:div>
        <w:div w:id="1804493800">
          <w:marLeft w:val="0"/>
          <w:marRight w:val="0"/>
          <w:marTop w:val="0"/>
          <w:marBottom w:val="0"/>
          <w:divBdr>
            <w:top w:val="none" w:sz="0" w:space="0" w:color="auto"/>
            <w:left w:val="none" w:sz="0" w:space="0" w:color="auto"/>
            <w:bottom w:val="none" w:sz="0" w:space="0" w:color="auto"/>
            <w:right w:val="none" w:sz="0" w:space="0" w:color="auto"/>
          </w:divBdr>
        </w:div>
        <w:div w:id="1750687878">
          <w:marLeft w:val="0"/>
          <w:marRight w:val="0"/>
          <w:marTop w:val="0"/>
          <w:marBottom w:val="0"/>
          <w:divBdr>
            <w:top w:val="none" w:sz="0" w:space="0" w:color="auto"/>
            <w:left w:val="none" w:sz="0" w:space="0" w:color="auto"/>
            <w:bottom w:val="none" w:sz="0" w:space="0" w:color="auto"/>
            <w:right w:val="none" w:sz="0" w:space="0" w:color="auto"/>
          </w:divBdr>
        </w:div>
        <w:div w:id="303504766">
          <w:marLeft w:val="0"/>
          <w:marRight w:val="0"/>
          <w:marTop w:val="0"/>
          <w:marBottom w:val="0"/>
          <w:divBdr>
            <w:top w:val="none" w:sz="0" w:space="0" w:color="auto"/>
            <w:left w:val="none" w:sz="0" w:space="0" w:color="auto"/>
            <w:bottom w:val="none" w:sz="0" w:space="0" w:color="auto"/>
            <w:right w:val="none" w:sz="0" w:space="0" w:color="auto"/>
          </w:divBdr>
        </w:div>
      </w:divsChild>
    </w:div>
    <w:div w:id="300961112">
      <w:bodyDiv w:val="1"/>
      <w:marLeft w:val="0"/>
      <w:marRight w:val="0"/>
      <w:marTop w:val="0"/>
      <w:marBottom w:val="0"/>
      <w:divBdr>
        <w:top w:val="none" w:sz="0" w:space="0" w:color="auto"/>
        <w:left w:val="none" w:sz="0" w:space="0" w:color="auto"/>
        <w:bottom w:val="none" w:sz="0" w:space="0" w:color="auto"/>
        <w:right w:val="none" w:sz="0" w:space="0" w:color="auto"/>
      </w:divBdr>
    </w:div>
    <w:div w:id="339360001">
      <w:bodyDiv w:val="1"/>
      <w:marLeft w:val="0"/>
      <w:marRight w:val="0"/>
      <w:marTop w:val="0"/>
      <w:marBottom w:val="0"/>
      <w:divBdr>
        <w:top w:val="none" w:sz="0" w:space="0" w:color="auto"/>
        <w:left w:val="none" w:sz="0" w:space="0" w:color="auto"/>
        <w:bottom w:val="none" w:sz="0" w:space="0" w:color="auto"/>
        <w:right w:val="none" w:sz="0" w:space="0" w:color="auto"/>
      </w:divBdr>
    </w:div>
    <w:div w:id="389961459">
      <w:bodyDiv w:val="1"/>
      <w:marLeft w:val="0"/>
      <w:marRight w:val="0"/>
      <w:marTop w:val="0"/>
      <w:marBottom w:val="0"/>
      <w:divBdr>
        <w:top w:val="none" w:sz="0" w:space="0" w:color="auto"/>
        <w:left w:val="none" w:sz="0" w:space="0" w:color="auto"/>
        <w:bottom w:val="none" w:sz="0" w:space="0" w:color="auto"/>
        <w:right w:val="none" w:sz="0" w:space="0" w:color="auto"/>
      </w:divBdr>
    </w:div>
    <w:div w:id="404961381">
      <w:bodyDiv w:val="1"/>
      <w:marLeft w:val="0"/>
      <w:marRight w:val="0"/>
      <w:marTop w:val="0"/>
      <w:marBottom w:val="0"/>
      <w:divBdr>
        <w:top w:val="none" w:sz="0" w:space="0" w:color="auto"/>
        <w:left w:val="none" w:sz="0" w:space="0" w:color="auto"/>
        <w:bottom w:val="none" w:sz="0" w:space="0" w:color="auto"/>
        <w:right w:val="none" w:sz="0" w:space="0" w:color="auto"/>
      </w:divBdr>
    </w:div>
    <w:div w:id="479349230">
      <w:bodyDiv w:val="1"/>
      <w:marLeft w:val="0"/>
      <w:marRight w:val="0"/>
      <w:marTop w:val="0"/>
      <w:marBottom w:val="0"/>
      <w:divBdr>
        <w:top w:val="none" w:sz="0" w:space="0" w:color="auto"/>
        <w:left w:val="none" w:sz="0" w:space="0" w:color="auto"/>
        <w:bottom w:val="none" w:sz="0" w:space="0" w:color="auto"/>
        <w:right w:val="none" w:sz="0" w:space="0" w:color="auto"/>
      </w:divBdr>
    </w:div>
    <w:div w:id="503974944">
      <w:bodyDiv w:val="1"/>
      <w:marLeft w:val="0"/>
      <w:marRight w:val="0"/>
      <w:marTop w:val="0"/>
      <w:marBottom w:val="0"/>
      <w:divBdr>
        <w:top w:val="none" w:sz="0" w:space="0" w:color="auto"/>
        <w:left w:val="none" w:sz="0" w:space="0" w:color="auto"/>
        <w:bottom w:val="none" w:sz="0" w:space="0" w:color="auto"/>
        <w:right w:val="none" w:sz="0" w:space="0" w:color="auto"/>
      </w:divBdr>
    </w:div>
    <w:div w:id="660281729">
      <w:bodyDiv w:val="1"/>
      <w:marLeft w:val="0"/>
      <w:marRight w:val="0"/>
      <w:marTop w:val="0"/>
      <w:marBottom w:val="0"/>
      <w:divBdr>
        <w:top w:val="none" w:sz="0" w:space="0" w:color="auto"/>
        <w:left w:val="none" w:sz="0" w:space="0" w:color="auto"/>
        <w:bottom w:val="none" w:sz="0" w:space="0" w:color="auto"/>
        <w:right w:val="none" w:sz="0" w:space="0" w:color="auto"/>
      </w:divBdr>
    </w:div>
    <w:div w:id="681516598">
      <w:bodyDiv w:val="1"/>
      <w:marLeft w:val="0"/>
      <w:marRight w:val="0"/>
      <w:marTop w:val="0"/>
      <w:marBottom w:val="0"/>
      <w:divBdr>
        <w:top w:val="none" w:sz="0" w:space="0" w:color="auto"/>
        <w:left w:val="none" w:sz="0" w:space="0" w:color="auto"/>
        <w:bottom w:val="none" w:sz="0" w:space="0" w:color="auto"/>
        <w:right w:val="none" w:sz="0" w:space="0" w:color="auto"/>
      </w:divBdr>
    </w:div>
    <w:div w:id="746609203">
      <w:bodyDiv w:val="1"/>
      <w:marLeft w:val="0"/>
      <w:marRight w:val="0"/>
      <w:marTop w:val="0"/>
      <w:marBottom w:val="0"/>
      <w:divBdr>
        <w:top w:val="none" w:sz="0" w:space="0" w:color="auto"/>
        <w:left w:val="none" w:sz="0" w:space="0" w:color="auto"/>
        <w:bottom w:val="none" w:sz="0" w:space="0" w:color="auto"/>
        <w:right w:val="none" w:sz="0" w:space="0" w:color="auto"/>
      </w:divBdr>
    </w:div>
    <w:div w:id="788624860">
      <w:bodyDiv w:val="1"/>
      <w:marLeft w:val="0"/>
      <w:marRight w:val="0"/>
      <w:marTop w:val="0"/>
      <w:marBottom w:val="0"/>
      <w:divBdr>
        <w:top w:val="none" w:sz="0" w:space="0" w:color="auto"/>
        <w:left w:val="none" w:sz="0" w:space="0" w:color="auto"/>
        <w:bottom w:val="none" w:sz="0" w:space="0" w:color="auto"/>
        <w:right w:val="none" w:sz="0" w:space="0" w:color="auto"/>
      </w:divBdr>
    </w:div>
    <w:div w:id="807163945">
      <w:bodyDiv w:val="1"/>
      <w:marLeft w:val="0"/>
      <w:marRight w:val="0"/>
      <w:marTop w:val="0"/>
      <w:marBottom w:val="0"/>
      <w:divBdr>
        <w:top w:val="none" w:sz="0" w:space="0" w:color="auto"/>
        <w:left w:val="none" w:sz="0" w:space="0" w:color="auto"/>
        <w:bottom w:val="none" w:sz="0" w:space="0" w:color="auto"/>
        <w:right w:val="none" w:sz="0" w:space="0" w:color="auto"/>
      </w:divBdr>
    </w:div>
    <w:div w:id="809636846">
      <w:bodyDiv w:val="1"/>
      <w:marLeft w:val="0"/>
      <w:marRight w:val="0"/>
      <w:marTop w:val="0"/>
      <w:marBottom w:val="0"/>
      <w:divBdr>
        <w:top w:val="none" w:sz="0" w:space="0" w:color="auto"/>
        <w:left w:val="none" w:sz="0" w:space="0" w:color="auto"/>
        <w:bottom w:val="none" w:sz="0" w:space="0" w:color="auto"/>
        <w:right w:val="none" w:sz="0" w:space="0" w:color="auto"/>
      </w:divBdr>
    </w:div>
    <w:div w:id="824666017">
      <w:bodyDiv w:val="1"/>
      <w:marLeft w:val="0"/>
      <w:marRight w:val="0"/>
      <w:marTop w:val="0"/>
      <w:marBottom w:val="0"/>
      <w:divBdr>
        <w:top w:val="none" w:sz="0" w:space="0" w:color="auto"/>
        <w:left w:val="none" w:sz="0" w:space="0" w:color="auto"/>
        <w:bottom w:val="none" w:sz="0" w:space="0" w:color="auto"/>
        <w:right w:val="none" w:sz="0" w:space="0" w:color="auto"/>
      </w:divBdr>
    </w:div>
    <w:div w:id="854224546">
      <w:bodyDiv w:val="1"/>
      <w:marLeft w:val="0"/>
      <w:marRight w:val="0"/>
      <w:marTop w:val="0"/>
      <w:marBottom w:val="0"/>
      <w:divBdr>
        <w:top w:val="none" w:sz="0" w:space="0" w:color="auto"/>
        <w:left w:val="none" w:sz="0" w:space="0" w:color="auto"/>
        <w:bottom w:val="none" w:sz="0" w:space="0" w:color="auto"/>
        <w:right w:val="none" w:sz="0" w:space="0" w:color="auto"/>
      </w:divBdr>
    </w:div>
    <w:div w:id="903685349">
      <w:bodyDiv w:val="1"/>
      <w:marLeft w:val="0"/>
      <w:marRight w:val="0"/>
      <w:marTop w:val="0"/>
      <w:marBottom w:val="0"/>
      <w:divBdr>
        <w:top w:val="none" w:sz="0" w:space="0" w:color="auto"/>
        <w:left w:val="none" w:sz="0" w:space="0" w:color="auto"/>
        <w:bottom w:val="none" w:sz="0" w:space="0" w:color="auto"/>
        <w:right w:val="none" w:sz="0" w:space="0" w:color="auto"/>
      </w:divBdr>
    </w:div>
    <w:div w:id="998772777">
      <w:bodyDiv w:val="1"/>
      <w:marLeft w:val="0"/>
      <w:marRight w:val="0"/>
      <w:marTop w:val="0"/>
      <w:marBottom w:val="0"/>
      <w:divBdr>
        <w:top w:val="none" w:sz="0" w:space="0" w:color="auto"/>
        <w:left w:val="none" w:sz="0" w:space="0" w:color="auto"/>
        <w:bottom w:val="none" w:sz="0" w:space="0" w:color="auto"/>
        <w:right w:val="none" w:sz="0" w:space="0" w:color="auto"/>
      </w:divBdr>
    </w:div>
    <w:div w:id="1007169335">
      <w:bodyDiv w:val="1"/>
      <w:marLeft w:val="0"/>
      <w:marRight w:val="0"/>
      <w:marTop w:val="0"/>
      <w:marBottom w:val="0"/>
      <w:divBdr>
        <w:top w:val="none" w:sz="0" w:space="0" w:color="auto"/>
        <w:left w:val="none" w:sz="0" w:space="0" w:color="auto"/>
        <w:bottom w:val="none" w:sz="0" w:space="0" w:color="auto"/>
        <w:right w:val="none" w:sz="0" w:space="0" w:color="auto"/>
      </w:divBdr>
    </w:div>
    <w:div w:id="1023896942">
      <w:bodyDiv w:val="1"/>
      <w:marLeft w:val="0"/>
      <w:marRight w:val="0"/>
      <w:marTop w:val="0"/>
      <w:marBottom w:val="0"/>
      <w:divBdr>
        <w:top w:val="none" w:sz="0" w:space="0" w:color="auto"/>
        <w:left w:val="none" w:sz="0" w:space="0" w:color="auto"/>
        <w:bottom w:val="none" w:sz="0" w:space="0" w:color="auto"/>
        <w:right w:val="none" w:sz="0" w:space="0" w:color="auto"/>
      </w:divBdr>
    </w:div>
    <w:div w:id="1078753012">
      <w:bodyDiv w:val="1"/>
      <w:marLeft w:val="0"/>
      <w:marRight w:val="0"/>
      <w:marTop w:val="0"/>
      <w:marBottom w:val="0"/>
      <w:divBdr>
        <w:top w:val="none" w:sz="0" w:space="0" w:color="auto"/>
        <w:left w:val="none" w:sz="0" w:space="0" w:color="auto"/>
        <w:bottom w:val="none" w:sz="0" w:space="0" w:color="auto"/>
        <w:right w:val="none" w:sz="0" w:space="0" w:color="auto"/>
      </w:divBdr>
      <w:divsChild>
        <w:div w:id="1999114886">
          <w:marLeft w:val="0"/>
          <w:marRight w:val="0"/>
          <w:marTop w:val="0"/>
          <w:marBottom w:val="0"/>
          <w:divBdr>
            <w:top w:val="none" w:sz="0" w:space="0" w:color="auto"/>
            <w:left w:val="none" w:sz="0" w:space="0" w:color="auto"/>
            <w:bottom w:val="none" w:sz="0" w:space="0" w:color="auto"/>
            <w:right w:val="none" w:sz="0" w:space="0" w:color="auto"/>
          </w:divBdr>
          <w:divsChild>
            <w:div w:id="1496258603">
              <w:marLeft w:val="0"/>
              <w:marRight w:val="0"/>
              <w:marTop w:val="0"/>
              <w:marBottom w:val="0"/>
              <w:divBdr>
                <w:top w:val="none" w:sz="0" w:space="0" w:color="auto"/>
                <w:left w:val="none" w:sz="0" w:space="0" w:color="auto"/>
                <w:bottom w:val="none" w:sz="0" w:space="0" w:color="auto"/>
                <w:right w:val="none" w:sz="0" w:space="0" w:color="auto"/>
              </w:divBdr>
            </w:div>
            <w:div w:id="716199224">
              <w:marLeft w:val="0"/>
              <w:marRight w:val="0"/>
              <w:marTop w:val="0"/>
              <w:marBottom w:val="0"/>
              <w:divBdr>
                <w:top w:val="none" w:sz="0" w:space="0" w:color="auto"/>
                <w:left w:val="none" w:sz="0" w:space="0" w:color="auto"/>
                <w:bottom w:val="none" w:sz="0" w:space="0" w:color="auto"/>
                <w:right w:val="none" w:sz="0" w:space="0" w:color="auto"/>
              </w:divBdr>
            </w:div>
          </w:divsChild>
        </w:div>
        <w:div w:id="2049134869">
          <w:marLeft w:val="0"/>
          <w:marRight w:val="0"/>
          <w:marTop w:val="0"/>
          <w:marBottom w:val="0"/>
          <w:divBdr>
            <w:top w:val="none" w:sz="0" w:space="0" w:color="auto"/>
            <w:left w:val="none" w:sz="0" w:space="0" w:color="auto"/>
            <w:bottom w:val="none" w:sz="0" w:space="0" w:color="auto"/>
            <w:right w:val="none" w:sz="0" w:space="0" w:color="auto"/>
          </w:divBdr>
          <w:divsChild>
            <w:div w:id="937250752">
              <w:marLeft w:val="0"/>
              <w:marRight w:val="0"/>
              <w:marTop w:val="0"/>
              <w:marBottom w:val="0"/>
              <w:divBdr>
                <w:top w:val="none" w:sz="0" w:space="0" w:color="auto"/>
                <w:left w:val="none" w:sz="0" w:space="0" w:color="auto"/>
                <w:bottom w:val="none" w:sz="0" w:space="0" w:color="auto"/>
                <w:right w:val="none" w:sz="0" w:space="0" w:color="auto"/>
              </w:divBdr>
            </w:div>
            <w:div w:id="592975189">
              <w:marLeft w:val="0"/>
              <w:marRight w:val="0"/>
              <w:marTop w:val="0"/>
              <w:marBottom w:val="0"/>
              <w:divBdr>
                <w:top w:val="none" w:sz="0" w:space="0" w:color="auto"/>
                <w:left w:val="none" w:sz="0" w:space="0" w:color="auto"/>
                <w:bottom w:val="none" w:sz="0" w:space="0" w:color="auto"/>
                <w:right w:val="none" w:sz="0" w:space="0" w:color="auto"/>
              </w:divBdr>
            </w:div>
            <w:div w:id="1873491902">
              <w:marLeft w:val="0"/>
              <w:marRight w:val="0"/>
              <w:marTop w:val="0"/>
              <w:marBottom w:val="0"/>
              <w:divBdr>
                <w:top w:val="none" w:sz="0" w:space="0" w:color="auto"/>
                <w:left w:val="none" w:sz="0" w:space="0" w:color="auto"/>
                <w:bottom w:val="none" w:sz="0" w:space="0" w:color="auto"/>
                <w:right w:val="none" w:sz="0" w:space="0" w:color="auto"/>
              </w:divBdr>
            </w:div>
            <w:div w:id="212842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50316">
      <w:bodyDiv w:val="1"/>
      <w:marLeft w:val="0"/>
      <w:marRight w:val="0"/>
      <w:marTop w:val="0"/>
      <w:marBottom w:val="0"/>
      <w:divBdr>
        <w:top w:val="none" w:sz="0" w:space="0" w:color="auto"/>
        <w:left w:val="none" w:sz="0" w:space="0" w:color="auto"/>
        <w:bottom w:val="none" w:sz="0" w:space="0" w:color="auto"/>
        <w:right w:val="none" w:sz="0" w:space="0" w:color="auto"/>
      </w:divBdr>
    </w:div>
    <w:div w:id="1181047804">
      <w:bodyDiv w:val="1"/>
      <w:marLeft w:val="0"/>
      <w:marRight w:val="0"/>
      <w:marTop w:val="0"/>
      <w:marBottom w:val="0"/>
      <w:divBdr>
        <w:top w:val="none" w:sz="0" w:space="0" w:color="auto"/>
        <w:left w:val="none" w:sz="0" w:space="0" w:color="auto"/>
        <w:bottom w:val="none" w:sz="0" w:space="0" w:color="auto"/>
        <w:right w:val="none" w:sz="0" w:space="0" w:color="auto"/>
      </w:divBdr>
    </w:div>
    <w:div w:id="1192298830">
      <w:bodyDiv w:val="1"/>
      <w:marLeft w:val="0"/>
      <w:marRight w:val="0"/>
      <w:marTop w:val="0"/>
      <w:marBottom w:val="0"/>
      <w:divBdr>
        <w:top w:val="none" w:sz="0" w:space="0" w:color="auto"/>
        <w:left w:val="none" w:sz="0" w:space="0" w:color="auto"/>
        <w:bottom w:val="none" w:sz="0" w:space="0" w:color="auto"/>
        <w:right w:val="none" w:sz="0" w:space="0" w:color="auto"/>
      </w:divBdr>
    </w:div>
    <w:div w:id="1212427852">
      <w:bodyDiv w:val="1"/>
      <w:marLeft w:val="0"/>
      <w:marRight w:val="0"/>
      <w:marTop w:val="0"/>
      <w:marBottom w:val="0"/>
      <w:divBdr>
        <w:top w:val="none" w:sz="0" w:space="0" w:color="auto"/>
        <w:left w:val="none" w:sz="0" w:space="0" w:color="auto"/>
        <w:bottom w:val="none" w:sz="0" w:space="0" w:color="auto"/>
        <w:right w:val="none" w:sz="0" w:space="0" w:color="auto"/>
      </w:divBdr>
    </w:div>
    <w:div w:id="1245382368">
      <w:bodyDiv w:val="1"/>
      <w:marLeft w:val="0"/>
      <w:marRight w:val="0"/>
      <w:marTop w:val="0"/>
      <w:marBottom w:val="0"/>
      <w:divBdr>
        <w:top w:val="none" w:sz="0" w:space="0" w:color="auto"/>
        <w:left w:val="none" w:sz="0" w:space="0" w:color="auto"/>
        <w:bottom w:val="none" w:sz="0" w:space="0" w:color="auto"/>
        <w:right w:val="none" w:sz="0" w:space="0" w:color="auto"/>
      </w:divBdr>
    </w:div>
    <w:div w:id="1262641034">
      <w:bodyDiv w:val="1"/>
      <w:marLeft w:val="0"/>
      <w:marRight w:val="0"/>
      <w:marTop w:val="0"/>
      <w:marBottom w:val="0"/>
      <w:divBdr>
        <w:top w:val="none" w:sz="0" w:space="0" w:color="auto"/>
        <w:left w:val="none" w:sz="0" w:space="0" w:color="auto"/>
        <w:bottom w:val="none" w:sz="0" w:space="0" w:color="auto"/>
        <w:right w:val="none" w:sz="0" w:space="0" w:color="auto"/>
      </w:divBdr>
    </w:div>
    <w:div w:id="1279141505">
      <w:bodyDiv w:val="1"/>
      <w:marLeft w:val="0"/>
      <w:marRight w:val="0"/>
      <w:marTop w:val="0"/>
      <w:marBottom w:val="0"/>
      <w:divBdr>
        <w:top w:val="none" w:sz="0" w:space="0" w:color="auto"/>
        <w:left w:val="none" w:sz="0" w:space="0" w:color="auto"/>
        <w:bottom w:val="none" w:sz="0" w:space="0" w:color="auto"/>
        <w:right w:val="none" w:sz="0" w:space="0" w:color="auto"/>
      </w:divBdr>
    </w:div>
    <w:div w:id="1293174450">
      <w:bodyDiv w:val="1"/>
      <w:marLeft w:val="0"/>
      <w:marRight w:val="0"/>
      <w:marTop w:val="0"/>
      <w:marBottom w:val="0"/>
      <w:divBdr>
        <w:top w:val="none" w:sz="0" w:space="0" w:color="auto"/>
        <w:left w:val="none" w:sz="0" w:space="0" w:color="auto"/>
        <w:bottom w:val="none" w:sz="0" w:space="0" w:color="auto"/>
        <w:right w:val="none" w:sz="0" w:space="0" w:color="auto"/>
      </w:divBdr>
    </w:div>
    <w:div w:id="1325426667">
      <w:bodyDiv w:val="1"/>
      <w:marLeft w:val="0"/>
      <w:marRight w:val="0"/>
      <w:marTop w:val="0"/>
      <w:marBottom w:val="0"/>
      <w:divBdr>
        <w:top w:val="none" w:sz="0" w:space="0" w:color="auto"/>
        <w:left w:val="none" w:sz="0" w:space="0" w:color="auto"/>
        <w:bottom w:val="none" w:sz="0" w:space="0" w:color="auto"/>
        <w:right w:val="none" w:sz="0" w:space="0" w:color="auto"/>
      </w:divBdr>
    </w:div>
    <w:div w:id="1350177467">
      <w:bodyDiv w:val="1"/>
      <w:marLeft w:val="0"/>
      <w:marRight w:val="0"/>
      <w:marTop w:val="0"/>
      <w:marBottom w:val="0"/>
      <w:divBdr>
        <w:top w:val="none" w:sz="0" w:space="0" w:color="auto"/>
        <w:left w:val="none" w:sz="0" w:space="0" w:color="auto"/>
        <w:bottom w:val="none" w:sz="0" w:space="0" w:color="auto"/>
        <w:right w:val="none" w:sz="0" w:space="0" w:color="auto"/>
      </w:divBdr>
    </w:div>
    <w:div w:id="1379084175">
      <w:bodyDiv w:val="1"/>
      <w:marLeft w:val="0"/>
      <w:marRight w:val="0"/>
      <w:marTop w:val="0"/>
      <w:marBottom w:val="0"/>
      <w:divBdr>
        <w:top w:val="none" w:sz="0" w:space="0" w:color="auto"/>
        <w:left w:val="none" w:sz="0" w:space="0" w:color="auto"/>
        <w:bottom w:val="none" w:sz="0" w:space="0" w:color="auto"/>
        <w:right w:val="none" w:sz="0" w:space="0" w:color="auto"/>
      </w:divBdr>
    </w:div>
    <w:div w:id="1448937479">
      <w:bodyDiv w:val="1"/>
      <w:marLeft w:val="0"/>
      <w:marRight w:val="0"/>
      <w:marTop w:val="0"/>
      <w:marBottom w:val="0"/>
      <w:divBdr>
        <w:top w:val="none" w:sz="0" w:space="0" w:color="auto"/>
        <w:left w:val="none" w:sz="0" w:space="0" w:color="auto"/>
        <w:bottom w:val="none" w:sz="0" w:space="0" w:color="auto"/>
        <w:right w:val="none" w:sz="0" w:space="0" w:color="auto"/>
      </w:divBdr>
    </w:div>
    <w:div w:id="1670711336">
      <w:bodyDiv w:val="1"/>
      <w:marLeft w:val="0"/>
      <w:marRight w:val="0"/>
      <w:marTop w:val="0"/>
      <w:marBottom w:val="0"/>
      <w:divBdr>
        <w:top w:val="none" w:sz="0" w:space="0" w:color="auto"/>
        <w:left w:val="none" w:sz="0" w:space="0" w:color="auto"/>
        <w:bottom w:val="none" w:sz="0" w:space="0" w:color="auto"/>
        <w:right w:val="none" w:sz="0" w:space="0" w:color="auto"/>
      </w:divBdr>
    </w:div>
    <w:div w:id="1682007956">
      <w:bodyDiv w:val="1"/>
      <w:marLeft w:val="0"/>
      <w:marRight w:val="0"/>
      <w:marTop w:val="0"/>
      <w:marBottom w:val="0"/>
      <w:divBdr>
        <w:top w:val="none" w:sz="0" w:space="0" w:color="auto"/>
        <w:left w:val="none" w:sz="0" w:space="0" w:color="auto"/>
        <w:bottom w:val="none" w:sz="0" w:space="0" w:color="auto"/>
        <w:right w:val="none" w:sz="0" w:space="0" w:color="auto"/>
      </w:divBdr>
    </w:div>
    <w:div w:id="1687168611">
      <w:bodyDiv w:val="1"/>
      <w:marLeft w:val="0"/>
      <w:marRight w:val="0"/>
      <w:marTop w:val="0"/>
      <w:marBottom w:val="0"/>
      <w:divBdr>
        <w:top w:val="none" w:sz="0" w:space="0" w:color="auto"/>
        <w:left w:val="none" w:sz="0" w:space="0" w:color="auto"/>
        <w:bottom w:val="none" w:sz="0" w:space="0" w:color="auto"/>
        <w:right w:val="none" w:sz="0" w:space="0" w:color="auto"/>
      </w:divBdr>
    </w:div>
    <w:div w:id="1706059387">
      <w:bodyDiv w:val="1"/>
      <w:marLeft w:val="0"/>
      <w:marRight w:val="0"/>
      <w:marTop w:val="0"/>
      <w:marBottom w:val="0"/>
      <w:divBdr>
        <w:top w:val="none" w:sz="0" w:space="0" w:color="auto"/>
        <w:left w:val="none" w:sz="0" w:space="0" w:color="auto"/>
        <w:bottom w:val="none" w:sz="0" w:space="0" w:color="auto"/>
        <w:right w:val="none" w:sz="0" w:space="0" w:color="auto"/>
      </w:divBdr>
    </w:div>
    <w:div w:id="1736657059">
      <w:bodyDiv w:val="1"/>
      <w:marLeft w:val="0"/>
      <w:marRight w:val="0"/>
      <w:marTop w:val="0"/>
      <w:marBottom w:val="0"/>
      <w:divBdr>
        <w:top w:val="none" w:sz="0" w:space="0" w:color="auto"/>
        <w:left w:val="none" w:sz="0" w:space="0" w:color="auto"/>
        <w:bottom w:val="none" w:sz="0" w:space="0" w:color="auto"/>
        <w:right w:val="none" w:sz="0" w:space="0" w:color="auto"/>
      </w:divBdr>
      <w:divsChild>
        <w:div w:id="669790863">
          <w:marLeft w:val="0"/>
          <w:marRight w:val="0"/>
          <w:marTop w:val="0"/>
          <w:marBottom w:val="0"/>
          <w:divBdr>
            <w:top w:val="none" w:sz="0" w:space="0" w:color="auto"/>
            <w:left w:val="none" w:sz="0" w:space="0" w:color="auto"/>
            <w:bottom w:val="none" w:sz="0" w:space="0" w:color="auto"/>
            <w:right w:val="none" w:sz="0" w:space="0" w:color="auto"/>
          </w:divBdr>
          <w:divsChild>
            <w:div w:id="865021998">
              <w:marLeft w:val="0"/>
              <w:marRight w:val="0"/>
              <w:marTop w:val="0"/>
              <w:marBottom w:val="0"/>
              <w:divBdr>
                <w:top w:val="none" w:sz="0" w:space="0" w:color="auto"/>
                <w:left w:val="none" w:sz="0" w:space="0" w:color="auto"/>
                <w:bottom w:val="none" w:sz="0" w:space="0" w:color="auto"/>
                <w:right w:val="none" w:sz="0" w:space="0" w:color="auto"/>
              </w:divBdr>
            </w:div>
            <w:div w:id="1731230357">
              <w:marLeft w:val="0"/>
              <w:marRight w:val="0"/>
              <w:marTop w:val="0"/>
              <w:marBottom w:val="0"/>
              <w:divBdr>
                <w:top w:val="none" w:sz="0" w:space="0" w:color="auto"/>
                <w:left w:val="none" w:sz="0" w:space="0" w:color="auto"/>
                <w:bottom w:val="none" w:sz="0" w:space="0" w:color="auto"/>
                <w:right w:val="none" w:sz="0" w:space="0" w:color="auto"/>
              </w:divBdr>
            </w:div>
            <w:div w:id="1273048090">
              <w:marLeft w:val="0"/>
              <w:marRight w:val="0"/>
              <w:marTop w:val="0"/>
              <w:marBottom w:val="0"/>
              <w:divBdr>
                <w:top w:val="none" w:sz="0" w:space="0" w:color="auto"/>
                <w:left w:val="none" w:sz="0" w:space="0" w:color="auto"/>
                <w:bottom w:val="none" w:sz="0" w:space="0" w:color="auto"/>
                <w:right w:val="none" w:sz="0" w:space="0" w:color="auto"/>
              </w:divBdr>
            </w:div>
            <w:div w:id="1961765058">
              <w:marLeft w:val="0"/>
              <w:marRight w:val="0"/>
              <w:marTop w:val="0"/>
              <w:marBottom w:val="0"/>
              <w:divBdr>
                <w:top w:val="none" w:sz="0" w:space="0" w:color="auto"/>
                <w:left w:val="none" w:sz="0" w:space="0" w:color="auto"/>
                <w:bottom w:val="none" w:sz="0" w:space="0" w:color="auto"/>
                <w:right w:val="none" w:sz="0" w:space="0" w:color="auto"/>
              </w:divBdr>
            </w:div>
          </w:divsChild>
        </w:div>
        <w:div w:id="752554211">
          <w:marLeft w:val="0"/>
          <w:marRight w:val="0"/>
          <w:marTop w:val="0"/>
          <w:marBottom w:val="0"/>
          <w:divBdr>
            <w:top w:val="none" w:sz="0" w:space="0" w:color="auto"/>
            <w:left w:val="none" w:sz="0" w:space="0" w:color="auto"/>
            <w:bottom w:val="none" w:sz="0" w:space="0" w:color="auto"/>
            <w:right w:val="none" w:sz="0" w:space="0" w:color="auto"/>
          </w:divBdr>
        </w:div>
      </w:divsChild>
    </w:div>
    <w:div w:id="1757940012">
      <w:bodyDiv w:val="1"/>
      <w:marLeft w:val="0"/>
      <w:marRight w:val="0"/>
      <w:marTop w:val="0"/>
      <w:marBottom w:val="0"/>
      <w:divBdr>
        <w:top w:val="none" w:sz="0" w:space="0" w:color="auto"/>
        <w:left w:val="none" w:sz="0" w:space="0" w:color="auto"/>
        <w:bottom w:val="none" w:sz="0" w:space="0" w:color="auto"/>
        <w:right w:val="none" w:sz="0" w:space="0" w:color="auto"/>
      </w:divBdr>
      <w:divsChild>
        <w:div w:id="178814301">
          <w:marLeft w:val="0"/>
          <w:marRight w:val="0"/>
          <w:marTop w:val="0"/>
          <w:marBottom w:val="0"/>
          <w:divBdr>
            <w:top w:val="none" w:sz="0" w:space="0" w:color="auto"/>
            <w:left w:val="none" w:sz="0" w:space="0" w:color="auto"/>
            <w:bottom w:val="none" w:sz="0" w:space="0" w:color="auto"/>
            <w:right w:val="none" w:sz="0" w:space="0" w:color="auto"/>
          </w:divBdr>
          <w:divsChild>
            <w:div w:id="164251473">
              <w:marLeft w:val="0"/>
              <w:marRight w:val="0"/>
              <w:marTop w:val="0"/>
              <w:marBottom w:val="0"/>
              <w:divBdr>
                <w:top w:val="none" w:sz="0" w:space="0" w:color="auto"/>
                <w:left w:val="none" w:sz="0" w:space="0" w:color="auto"/>
                <w:bottom w:val="none" w:sz="0" w:space="0" w:color="auto"/>
                <w:right w:val="none" w:sz="0" w:space="0" w:color="auto"/>
              </w:divBdr>
            </w:div>
            <w:div w:id="178205555">
              <w:marLeft w:val="0"/>
              <w:marRight w:val="0"/>
              <w:marTop w:val="0"/>
              <w:marBottom w:val="0"/>
              <w:divBdr>
                <w:top w:val="none" w:sz="0" w:space="0" w:color="auto"/>
                <w:left w:val="none" w:sz="0" w:space="0" w:color="auto"/>
                <w:bottom w:val="none" w:sz="0" w:space="0" w:color="auto"/>
                <w:right w:val="none" w:sz="0" w:space="0" w:color="auto"/>
              </w:divBdr>
            </w:div>
            <w:div w:id="1630670155">
              <w:marLeft w:val="0"/>
              <w:marRight w:val="0"/>
              <w:marTop w:val="0"/>
              <w:marBottom w:val="0"/>
              <w:divBdr>
                <w:top w:val="none" w:sz="0" w:space="0" w:color="auto"/>
                <w:left w:val="none" w:sz="0" w:space="0" w:color="auto"/>
                <w:bottom w:val="none" w:sz="0" w:space="0" w:color="auto"/>
                <w:right w:val="none" w:sz="0" w:space="0" w:color="auto"/>
              </w:divBdr>
            </w:div>
          </w:divsChild>
        </w:div>
        <w:div w:id="1140344022">
          <w:marLeft w:val="0"/>
          <w:marRight w:val="0"/>
          <w:marTop w:val="0"/>
          <w:marBottom w:val="0"/>
          <w:divBdr>
            <w:top w:val="none" w:sz="0" w:space="0" w:color="auto"/>
            <w:left w:val="none" w:sz="0" w:space="0" w:color="auto"/>
            <w:bottom w:val="none" w:sz="0" w:space="0" w:color="auto"/>
            <w:right w:val="none" w:sz="0" w:space="0" w:color="auto"/>
          </w:divBdr>
          <w:divsChild>
            <w:div w:id="20639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0393">
      <w:bodyDiv w:val="1"/>
      <w:marLeft w:val="0"/>
      <w:marRight w:val="0"/>
      <w:marTop w:val="0"/>
      <w:marBottom w:val="0"/>
      <w:divBdr>
        <w:top w:val="none" w:sz="0" w:space="0" w:color="auto"/>
        <w:left w:val="none" w:sz="0" w:space="0" w:color="auto"/>
        <w:bottom w:val="none" w:sz="0" w:space="0" w:color="auto"/>
        <w:right w:val="none" w:sz="0" w:space="0" w:color="auto"/>
      </w:divBdr>
    </w:div>
    <w:div w:id="1776946249">
      <w:bodyDiv w:val="1"/>
      <w:marLeft w:val="0"/>
      <w:marRight w:val="0"/>
      <w:marTop w:val="0"/>
      <w:marBottom w:val="0"/>
      <w:divBdr>
        <w:top w:val="none" w:sz="0" w:space="0" w:color="auto"/>
        <w:left w:val="none" w:sz="0" w:space="0" w:color="auto"/>
        <w:bottom w:val="none" w:sz="0" w:space="0" w:color="auto"/>
        <w:right w:val="none" w:sz="0" w:space="0" w:color="auto"/>
      </w:divBdr>
    </w:div>
    <w:div w:id="1825853567">
      <w:bodyDiv w:val="1"/>
      <w:marLeft w:val="0"/>
      <w:marRight w:val="0"/>
      <w:marTop w:val="0"/>
      <w:marBottom w:val="0"/>
      <w:divBdr>
        <w:top w:val="none" w:sz="0" w:space="0" w:color="auto"/>
        <w:left w:val="none" w:sz="0" w:space="0" w:color="auto"/>
        <w:bottom w:val="none" w:sz="0" w:space="0" w:color="auto"/>
        <w:right w:val="none" w:sz="0" w:space="0" w:color="auto"/>
      </w:divBdr>
    </w:div>
    <w:div w:id="1858809931">
      <w:bodyDiv w:val="1"/>
      <w:marLeft w:val="0"/>
      <w:marRight w:val="0"/>
      <w:marTop w:val="0"/>
      <w:marBottom w:val="0"/>
      <w:divBdr>
        <w:top w:val="none" w:sz="0" w:space="0" w:color="auto"/>
        <w:left w:val="none" w:sz="0" w:space="0" w:color="auto"/>
        <w:bottom w:val="none" w:sz="0" w:space="0" w:color="auto"/>
        <w:right w:val="none" w:sz="0" w:space="0" w:color="auto"/>
      </w:divBdr>
    </w:div>
    <w:div w:id="1877427536">
      <w:bodyDiv w:val="1"/>
      <w:marLeft w:val="0"/>
      <w:marRight w:val="0"/>
      <w:marTop w:val="0"/>
      <w:marBottom w:val="0"/>
      <w:divBdr>
        <w:top w:val="none" w:sz="0" w:space="0" w:color="auto"/>
        <w:left w:val="none" w:sz="0" w:space="0" w:color="auto"/>
        <w:bottom w:val="none" w:sz="0" w:space="0" w:color="auto"/>
        <w:right w:val="none" w:sz="0" w:space="0" w:color="auto"/>
      </w:divBdr>
    </w:div>
    <w:div w:id="1979140322">
      <w:bodyDiv w:val="1"/>
      <w:marLeft w:val="0"/>
      <w:marRight w:val="0"/>
      <w:marTop w:val="0"/>
      <w:marBottom w:val="0"/>
      <w:divBdr>
        <w:top w:val="none" w:sz="0" w:space="0" w:color="auto"/>
        <w:left w:val="none" w:sz="0" w:space="0" w:color="auto"/>
        <w:bottom w:val="none" w:sz="0" w:space="0" w:color="auto"/>
        <w:right w:val="none" w:sz="0" w:space="0" w:color="auto"/>
      </w:divBdr>
      <w:divsChild>
        <w:div w:id="403065114">
          <w:marLeft w:val="0"/>
          <w:marRight w:val="0"/>
          <w:marTop w:val="0"/>
          <w:marBottom w:val="0"/>
          <w:divBdr>
            <w:top w:val="none" w:sz="0" w:space="0" w:color="auto"/>
            <w:left w:val="none" w:sz="0" w:space="0" w:color="auto"/>
            <w:bottom w:val="none" w:sz="0" w:space="0" w:color="auto"/>
            <w:right w:val="none" w:sz="0" w:space="0" w:color="auto"/>
          </w:divBdr>
          <w:divsChild>
            <w:div w:id="1398438975">
              <w:marLeft w:val="0"/>
              <w:marRight w:val="0"/>
              <w:marTop w:val="0"/>
              <w:marBottom w:val="0"/>
              <w:divBdr>
                <w:top w:val="none" w:sz="0" w:space="0" w:color="auto"/>
                <w:left w:val="none" w:sz="0" w:space="0" w:color="auto"/>
                <w:bottom w:val="none" w:sz="0" w:space="0" w:color="auto"/>
                <w:right w:val="none" w:sz="0" w:space="0" w:color="auto"/>
              </w:divBdr>
              <w:divsChild>
                <w:div w:id="1878084685">
                  <w:marLeft w:val="0"/>
                  <w:marRight w:val="0"/>
                  <w:marTop w:val="0"/>
                  <w:marBottom w:val="0"/>
                  <w:divBdr>
                    <w:top w:val="none" w:sz="0" w:space="0" w:color="auto"/>
                    <w:left w:val="none" w:sz="0" w:space="0" w:color="auto"/>
                    <w:bottom w:val="none" w:sz="0" w:space="0" w:color="auto"/>
                    <w:right w:val="none" w:sz="0" w:space="0" w:color="auto"/>
                  </w:divBdr>
                </w:div>
                <w:div w:id="13723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09961">
          <w:marLeft w:val="0"/>
          <w:marRight w:val="0"/>
          <w:marTop w:val="0"/>
          <w:marBottom w:val="0"/>
          <w:divBdr>
            <w:top w:val="none" w:sz="0" w:space="0" w:color="auto"/>
            <w:left w:val="none" w:sz="0" w:space="0" w:color="auto"/>
            <w:bottom w:val="none" w:sz="0" w:space="0" w:color="auto"/>
            <w:right w:val="none" w:sz="0" w:space="0" w:color="auto"/>
          </w:divBdr>
          <w:divsChild>
            <w:div w:id="1926382055">
              <w:marLeft w:val="0"/>
              <w:marRight w:val="0"/>
              <w:marTop w:val="0"/>
              <w:marBottom w:val="0"/>
              <w:divBdr>
                <w:top w:val="none" w:sz="0" w:space="0" w:color="auto"/>
                <w:left w:val="none" w:sz="0" w:space="0" w:color="auto"/>
                <w:bottom w:val="none" w:sz="0" w:space="0" w:color="auto"/>
                <w:right w:val="none" w:sz="0" w:space="0" w:color="auto"/>
              </w:divBdr>
              <w:divsChild>
                <w:div w:id="45376095">
                  <w:marLeft w:val="0"/>
                  <w:marRight w:val="0"/>
                  <w:marTop w:val="0"/>
                  <w:marBottom w:val="0"/>
                  <w:divBdr>
                    <w:top w:val="none" w:sz="0" w:space="0" w:color="auto"/>
                    <w:left w:val="none" w:sz="0" w:space="0" w:color="auto"/>
                    <w:bottom w:val="none" w:sz="0" w:space="0" w:color="auto"/>
                    <w:right w:val="none" w:sz="0" w:space="0" w:color="auto"/>
                  </w:divBdr>
                </w:div>
                <w:div w:id="1858806169">
                  <w:marLeft w:val="0"/>
                  <w:marRight w:val="0"/>
                  <w:marTop w:val="0"/>
                  <w:marBottom w:val="0"/>
                  <w:divBdr>
                    <w:top w:val="none" w:sz="0" w:space="0" w:color="auto"/>
                    <w:left w:val="none" w:sz="0" w:space="0" w:color="auto"/>
                    <w:bottom w:val="none" w:sz="0" w:space="0" w:color="auto"/>
                    <w:right w:val="none" w:sz="0" w:space="0" w:color="auto"/>
                  </w:divBdr>
                </w:div>
                <w:div w:id="2018457897">
                  <w:marLeft w:val="0"/>
                  <w:marRight w:val="0"/>
                  <w:marTop w:val="0"/>
                  <w:marBottom w:val="0"/>
                  <w:divBdr>
                    <w:top w:val="none" w:sz="0" w:space="0" w:color="auto"/>
                    <w:left w:val="none" w:sz="0" w:space="0" w:color="auto"/>
                    <w:bottom w:val="none" w:sz="0" w:space="0" w:color="auto"/>
                    <w:right w:val="none" w:sz="0" w:space="0" w:color="auto"/>
                  </w:divBdr>
                </w:div>
                <w:div w:id="39674066">
                  <w:marLeft w:val="0"/>
                  <w:marRight w:val="0"/>
                  <w:marTop w:val="0"/>
                  <w:marBottom w:val="0"/>
                  <w:divBdr>
                    <w:top w:val="none" w:sz="0" w:space="0" w:color="auto"/>
                    <w:left w:val="none" w:sz="0" w:space="0" w:color="auto"/>
                    <w:bottom w:val="none" w:sz="0" w:space="0" w:color="auto"/>
                    <w:right w:val="none" w:sz="0" w:space="0" w:color="auto"/>
                  </w:divBdr>
                </w:div>
                <w:div w:id="147938874">
                  <w:marLeft w:val="0"/>
                  <w:marRight w:val="0"/>
                  <w:marTop w:val="0"/>
                  <w:marBottom w:val="0"/>
                  <w:divBdr>
                    <w:top w:val="none" w:sz="0" w:space="0" w:color="auto"/>
                    <w:left w:val="none" w:sz="0" w:space="0" w:color="auto"/>
                    <w:bottom w:val="none" w:sz="0" w:space="0" w:color="auto"/>
                    <w:right w:val="none" w:sz="0" w:space="0" w:color="auto"/>
                  </w:divBdr>
                </w:div>
                <w:div w:id="98109104">
                  <w:marLeft w:val="0"/>
                  <w:marRight w:val="0"/>
                  <w:marTop w:val="0"/>
                  <w:marBottom w:val="0"/>
                  <w:divBdr>
                    <w:top w:val="none" w:sz="0" w:space="0" w:color="auto"/>
                    <w:left w:val="none" w:sz="0" w:space="0" w:color="auto"/>
                    <w:bottom w:val="none" w:sz="0" w:space="0" w:color="auto"/>
                    <w:right w:val="none" w:sz="0" w:space="0" w:color="auto"/>
                  </w:divBdr>
                </w:div>
                <w:div w:id="675113313">
                  <w:marLeft w:val="0"/>
                  <w:marRight w:val="0"/>
                  <w:marTop w:val="0"/>
                  <w:marBottom w:val="0"/>
                  <w:divBdr>
                    <w:top w:val="none" w:sz="0" w:space="0" w:color="auto"/>
                    <w:left w:val="none" w:sz="0" w:space="0" w:color="auto"/>
                    <w:bottom w:val="none" w:sz="0" w:space="0" w:color="auto"/>
                    <w:right w:val="none" w:sz="0" w:space="0" w:color="auto"/>
                  </w:divBdr>
                </w:div>
                <w:div w:id="11277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641533">
          <w:marLeft w:val="0"/>
          <w:marRight w:val="0"/>
          <w:marTop w:val="0"/>
          <w:marBottom w:val="0"/>
          <w:divBdr>
            <w:top w:val="none" w:sz="0" w:space="0" w:color="auto"/>
            <w:left w:val="none" w:sz="0" w:space="0" w:color="auto"/>
            <w:bottom w:val="none" w:sz="0" w:space="0" w:color="auto"/>
            <w:right w:val="none" w:sz="0" w:space="0" w:color="auto"/>
          </w:divBdr>
          <w:divsChild>
            <w:div w:id="361983843">
              <w:marLeft w:val="0"/>
              <w:marRight w:val="0"/>
              <w:marTop w:val="0"/>
              <w:marBottom w:val="0"/>
              <w:divBdr>
                <w:top w:val="none" w:sz="0" w:space="0" w:color="auto"/>
                <w:left w:val="none" w:sz="0" w:space="0" w:color="auto"/>
                <w:bottom w:val="none" w:sz="0" w:space="0" w:color="auto"/>
                <w:right w:val="none" w:sz="0" w:space="0" w:color="auto"/>
              </w:divBdr>
              <w:divsChild>
                <w:div w:id="592784468">
                  <w:marLeft w:val="0"/>
                  <w:marRight w:val="0"/>
                  <w:marTop w:val="0"/>
                  <w:marBottom w:val="0"/>
                  <w:divBdr>
                    <w:top w:val="none" w:sz="0" w:space="0" w:color="auto"/>
                    <w:left w:val="none" w:sz="0" w:space="0" w:color="auto"/>
                    <w:bottom w:val="none" w:sz="0" w:space="0" w:color="auto"/>
                    <w:right w:val="none" w:sz="0" w:space="0" w:color="auto"/>
                  </w:divBdr>
                </w:div>
                <w:div w:id="70537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050733">
      <w:bodyDiv w:val="1"/>
      <w:marLeft w:val="0"/>
      <w:marRight w:val="0"/>
      <w:marTop w:val="0"/>
      <w:marBottom w:val="0"/>
      <w:divBdr>
        <w:top w:val="none" w:sz="0" w:space="0" w:color="auto"/>
        <w:left w:val="none" w:sz="0" w:space="0" w:color="auto"/>
        <w:bottom w:val="none" w:sz="0" w:space="0" w:color="auto"/>
        <w:right w:val="none" w:sz="0" w:space="0" w:color="auto"/>
      </w:divBdr>
    </w:div>
    <w:div w:id="206899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vo.garant.ru/" TargetMode="External"/><Relationship Id="rId21" Type="http://schemas.openxmlformats.org/officeDocument/2006/relationships/hyperlink" Target="http://ivo.garant.ru/" TargetMode="External"/><Relationship Id="rId42" Type="http://schemas.openxmlformats.org/officeDocument/2006/relationships/hyperlink" Target="http://ivo.garant.ru/" TargetMode="External"/><Relationship Id="rId47" Type="http://schemas.openxmlformats.org/officeDocument/2006/relationships/hyperlink" Target="http://ivo.garant.ru/" TargetMode="External"/><Relationship Id="rId63" Type="http://schemas.openxmlformats.org/officeDocument/2006/relationships/hyperlink" Target="http://ivo.garant.ru/" TargetMode="External"/><Relationship Id="rId68" Type="http://schemas.openxmlformats.org/officeDocument/2006/relationships/hyperlink" Target="http://ivo.garant.ru/" TargetMode="External"/><Relationship Id="rId84" Type="http://schemas.openxmlformats.org/officeDocument/2006/relationships/hyperlink" Target="http://ivo.garant.ru/" TargetMode="External"/><Relationship Id="rId89" Type="http://schemas.openxmlformats.org/officeDocument/2006/relationships/hyperlink" Target="http://ivo.garant.ru/" TargetMode="External"/><Relationship Id="rId2" Type="http://schemas.openxmlformats.org/officeDocument/2006/relationships/numbering" Target="numbering.xml"/><Relationship Id="rId16" Type="http://schemas.openxmlformats.org/officeDocument/2006/relationships/hyperlink" Target="http://ivo.garant.ru/" TargetMode="External"/><Relationship Id="rId29" Type="http://schemas.openxmlformats.org/officeDocument/2006/relationships/hyperlink" Target="http://ivo.garant.ru/" TargetMode="External"/><Relationship Id="rId107" Type="http://schemas.openxmlformats.org/officeDocument/2006/relationships/hyperlink" Target="http://www.gosfinansy.ru/" TargetMode="External"/><Relationship Id="rId11" Type="http://schemas.openxmlformats.org/officeDocument/2006/relationships/hyperlink" Target="http://ivo.garant.ru/" TargetMode="Externa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hyperlink" Target="http://ivo.garant.ru/" TargetMode="External"/><Relationship Id="rId45" Type="http://schemas.openxmlformats.org/officeDocument/2006/relationships/hyperlink" Target="http://ivo.garant.ru/" TargetMode="External"/><Relationship Id="rId53" Type="http://schemas.openxmlformats.org/officeDocument/2006/relationships/hyperlink" Target="https://www.gosfinansy.ru/" TargetMode="External"/><Relationship Id="rId58" Type="http://schemas.openxmlformats.org/officeDocument/2006/relationships/hyperlink" Target="http://ivo.garant.ru/" TargetMode="External"/><Relationship Id="rId66" Type="http://schemas.openxmlformats.org/officeDocument/2006/relationships/hyperlink" Target="http://ivo.garant.ru/" TargetMode="External"/><Relationship Id="rId74" Type="http://schemas.openxmlformats.org/officeDocument/2006/relationships/hyperlink" Target="http://ivo.garant.ru/" TargetMode="External"/><Relationship Id="rId79" Type="http://schemas.openxmlformats.org/officeDocument/2006/relationships/hyperlink" Target="http://ivo.garant.ru/" TargetMode="External"/><Relationship Id="rId87" Type="http://schemas.openxmlformats.org/officeDocument/2006/relationships/hyperlink" Target="http://ivo.garant.ru/" TargetMode="External"/><Relationship Id="rId102" Type="http://schemas.openxmlformats.org/officeDocument/2006/relationships/hyperlink" Target="https://login.consultant.ru/link/?rnd=1E1268584886B4BA5EB8756FBDE0EAAF&amp;req=doc&amp;base=RZB&amp;n=27261&amp;dst=103218&amp;fld=134&amp;REFFIELD=134&amp;REFDST=100731&amp;REFDOC=100745&amp;REFBASE=DOF&amp;stat=refcode%3D10881%3Bdstident%3D103218%3Bindex%3D1164&amp;date=27.12.2020"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ivo.garant.ru/" TargetMode="External"/><Relationship Id="rId82" Type="http://schemas.openxmlformats.org/officeDocument/2006/relationships/hyperlink" Target="http://ivo.garant.ru/" TargetMode="External"/><Relationship Id="rId90" Type="http://schemas.openxmlformats.org/officeDocument/2006/relationships/hyperlink" Target="http://ivo.garant.ru/" TargetMode="External"/><Relationship Id="rId95" Type="http://schemas.openxmlformats.org/officeDocument/2006/relationships/hyperlink" Target="http://ivo.garant.ru/" TargetMode="External"/><Relationship Id="rId19" Type="http://schemas.openxmlformats.org/officeDocument/2006/relationships/hyperlink" Target="http://ivo.garant.ru/" TargetMode="External"/><Relationship Id="rId14" Type="http://schemas.openxmlformats.org/officeDocument/2006/relationships/hyperlink" Target="http://ivo.garant.ru/" TargetMode="Externa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hyperlink" Target="http://ivo.garant.ru/" TargetMode="External"/><Relationship Id="rId48" Type="http://schemas.openxmlformats.org/officeDocument/2006/relationships/hyperlink" Target="http://ivo.garant.ru/" TargetMode="External"/><Relationship Id="rId56" Type="http://schemas.openxmlformats.org/officeDocument/2006/relationships/hyperlink" Target="http://ivo.garant.ru/" TargetMode="External"/><Relationship Id="rId64" Type="http://schemas.openxmlformats.org/officeDocument/2006/relationships/hyperlink" Target="http://ivo.garant.ru/" TargetMode="External"/><Relationship Id="rId69" Type="http://schemas.openxmlformats.org/officeDocument/2006/relationships/hyperlink" Target="http://ivo.garant.ru/" TargetMode="External"/><Relationship Id="rId77" Type="http://schemas.openxmlformats.org/officeDocument/2006/relationships/hyperlink" Target="http://ivo.garant.ru/" TargetMode="External"/><Relationship Id="rId100" Type="http://schemas.openxmlformats.org/officeDocument/2006/relationships/hyperlink" Target="https://login.consultant.ru/link/?rnd=1E1268584886B4BA5EB8756FBDE0EAAF&amp;req=doc&amp;base=RZB&amp;n=323667&amp;REFFIELD=134&amp;REFDST=101081&amp;REFDOC=100745&amp;REFBASE=DOF&amp;stat=refcode%3D10881%3Bindex%3D1994&amp;date=27.12.2020" TargetMode="External"/><Relationship Id="rId105" Type="http://schemas.openxmlformats.org/officeDocument/2006/relationships/hyperlink" Target="https://login.consultant.ru/link/?rnd=1E1268584886B4BA5EB8756FBDE0EAAF&amp;req=doc&amp;base=RZB&amp;n=362627&amp;dst=95&amp;fld=134&amp;REFFIELD=134&amp;REFDST=100781&amp;REFDOC=100745&amp;REFBASE=DOF&amp;stat=refcode%3D10881%3Bdstident%3D95%3Bindex%3D1222&amp;date=27.12.2020" TargetMode="External"/><Relationship Id="rId8" Type="http://schemas.openxmlformats.org/officeDocument/2006/relationships/endnotes" Target="endnotes.xml"/><Relationship Id="rId51" Type="http://schemas.openxmlformats.org/officeDocument/2006/relationships/hyperlink" Target="http://ivo.garant.ru/" TargetMode="External"/><Relationship Id="rId72" Type="http://schemas.openxmlformats.org/officeDocument/2006/relationships/hyperlink" Target="http://ivo.garant.ru/" TargetMode="External"/><Relationship Id="rId80" Type="http://schemas.openxmlformats.org/officeDocument/2006/relationships/hyperlink" Target="http://ivo.garant.ru/" TargetMode="External"/><Relationship Id="rId85" Type="http://schemas.openxmlformats.org/officeDocument/2006/relationships/hyperlink" Target="http://ivo.garant.ru/" TargetMode="External"/><Relationship Id="rId93" Type="http://schemas.openxmlformats.org/officeDocument/2006/relationships/hyperlink" Target="http://ivo.garant.ru/" TargetMode="External"/><Relationship Id="rId98" Type="http://schemas.openxmlformats.org/officeDocument/2006/relationships/hyperlink" Target="http://ivo.garant.ru/" TargetMode="External"/><Relationship Id="rId3" Type="http://schemas.openxmlformats.org/officeDocument/2006/relationships/styles" Target="styles.xml"/><Relationship Id="rId12" Type="http://schemas.openxmlformats.org/officeDocument/2006/relationships/hyperlink" Target="http://ivo.garant.ru/" TargetMode="External"/><Relationship Id="rId17" Type="http://schemas.openxmlformats.org/officeDocument/2006/relationships/hyperlink" Target="http://ivo.garant.ru/"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hyperlink" Target="http://ivo.garant.ru/" TargetMode="External"/><Relationship Id="rId46" Type="http://schemas.openxmlformats.org/officeDocument/2006/relationships/hyperlink" Target="http://ivo.garant.ru/" TargetMode="External"/><Relationship Id="rId59" Type="http://schemas.openxmlformats.org/officeDocument/2006/relationships/hyperlink" Target="http://ivo.garant.ru/" TargetMode="External"/><Relationship Id="rId67" Type="http://schemas.openxmlformats.org/officeDocument/2006/relationships/hyperlink" Target="http://ivo.garant.ru/" TargetMode="External"/><Relationship Id="rId103" Type="http://schemas.openxmlformats.org/officeDocument/2006/relationships/hyperlink" Target="https://login.consultant.ru/link/?rnd=1E1268584886B4BA5EB8756FBDE0EAAF&amp;req=doc&amp;base=RZB&amp;n=27261&amp;dst=103263&amp;fld=134&amp;REFFIELD=134&amp;REFDST=100731&amp;REFDOC=100745&amp;REFBASE=DOF&amp;stat=refcode%3D10881%3Bdstident%3D103263%3Bindex%3D1164&amp;date=27.12.2020" TargetMode="External"/><Relationship Id="rId108" Type="http://schemas.openxmlformats.org/officeDocument/2006/relationships/hyperlink" Target="https://login.consultant.ru/link/?rnd=1E1268584886B4BA5EB8756FBDE0EAAF&amp;req=doc&amp;base=RZB&amp;n=362627&amp;dst=102390&amp;fld=134&amp;REFFIELD=134&amp;REFDST=100790&amp;REFDOC=100745&amp;REFBASE=DOF&amp;stat=refcode%3D10881%3Bdstident%3D102390%3Bindex%3D1231&amp;date=27.12.2020" TargetMode="External"/><Relationship Id="rId20" Type="http://schemas.openxmlformats.org/officeDocument/2006/relationships/hyperlink" Target="http://ivo.garant.ru/" TargetMode="External"/><Relationship Id="rId41" Type="http://schemas.openxmlformats.org/officeDocument/2006/relationships/hyperlink" Target="http://ivo.garant.ru/" TargetMode="External"/><Relationship Id="rId54" Type="http://schemas.openxmlformats.org/officeDocument/2006/relationships/hyperlink" Target="https://www.gosfinansy.ru/" TargetMode="External"/><Relationship Id="rId62" Type="http://schemas.openxmlformats.org/officeDocument/2006/relationships/hyperlink" Target="http://ivo.garant.ru/" TargetMode="External"/><Relationship Id="rId70" Type="http://schemas.openxmlformats.org/officeDocument/2006/relationships/hyperlink" Target="http://ivo.garant.ru/" TargetMode="External"/><Relationship Id="rId75" Type="http://schemas.openxmlformats.org/officeDocument/2006/relationships/hyperlink" Target="http://ivo.garant.ru/" TargetMode="External"/><Relationship Id="rId83" Type="http://schemas.openxmlformats.org/officeDocument/2006/relationships/hyperlink" Target="http://ivo.garant.ru/" TargetMode="External"/><Relationship Id="rId88" Type="http://schemas.openxmlformats.org/officeDocument/2006/relationships/hyperlink" Target="http://ivo.garant.ru/" TargetMode="External"/><Relationship Id="rId91" Type="http://schemas.openxmlformats.org/officeDocument/2006/relationships/hyperlink" Target="http://ivo.garant.ru/" TargetMode="External"/><Relationship Id="rId96" Type="http://schemas.openxmlformats.org/officeDocument/2006/relationships/hyperlink" Target="http://ivo.garant.ru/"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vo.garant.ru/"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hyperlink" Target="http://ivo.garant.ru/" TargetMode="External"/><Relationship Id="rId57" Type="http://schemas.openxmlformats.org/officeDocument/2006/relationships/hyperlink" Target="http://ivo.garant.ru/" TargetMode="External"/><Relationship Id="rId106" Type="http://schemas.openxmlformats.org/officeDocument/2006/relationships/hyperlink" Target="http://www.gosfinansy.ru/" TargetMode="External"/><Relationship Id="rId10" Type="http://schemas.openxmlformats.org/officeDocument/2006/relationships/hyperlink" Target="http://ivo.garant.ru/" TargetMode="External"/><Relationship Id="rId31" Type="http://schemas.openxmlformats.org/officeDocument/2006/relationships/hyperlink" Target="http://ivo.garant.ru/" TargetMode="External"/><Relationship Id="rId44" Type="http://schemas.openxmlformats.org/officeDocument/2006/relationships/hyperlink" Target="http://ivo.garant.ru/" TargetMode="External"/><Relationship Id="rId52" Type="http://schemas.openxmlformats.org/officeDocument/2006/relationships/hyperlink" Target="http://ivo.garant.ru/" TargetMode="External"/><Relationship Id="rId60" Type="http://schemas.openxmlformats.org/officeDocument/2006/relationships/hyperlink" Target="http://ivo.garant.ru/" TargetMode="External"/><Relationship Id="rId65" Type="http://schemas.openxmlformats.org/officeDocument/2006/relationships/hyperlink" Target="http://ivo.garant.ru/" TargetMode="External"/><Relationship Id="rId73" Type="http://schemas.openxmlformats.org/officeDocument/2006/relationships/hyperlink" Target="http://ivo.garant.ru/" TargetMode="External"/><Relationship Id="rId78" Type="http://schemas.openxmlformats.org/officeDocument/2006/relationships/hyperlink" Target="http://ivo.garant.ru/" TargetMode="External"/><Relationship Id="rId81" Type="http://schemas.openxmlformats.org/officeDocument/2006/relationships/hyperlink" Target="garantF1://10800200.3791" TargetMode="External"/><Relationship Id="rId86" Type="http://schemas.openxmlformats.org/officeDocument/2006/relationships/hyperlink" Target="http://ivo.garant.ru/" TargetMode="External"/><Relationship Id="rId94" Type="http://schemas.openxmlformats.org/officeDocument/2006/relationships/hyperlink" Target="http://ivo.garant.ru/" TargetMode="External"/><Relationship Id="rId99" Type="http://schemas.openxmlformats.org/officeDocument/2006/relationships/hyperlink" Target="https://login.consultant.ru/link/?req=doc&amp;base=RZB&amp;n=361555&amp;date=26.12.2020" TargetMode="External"/><Relationship Id="rId101" Type="http://schemas.openxmlformats.org/officeDocument/2006/relationships/hyperlink" Target="https://login.consultant.ru/link/?rnd=1E1268584886B4BA5EB8756FBDE0EAAF&amp;req=doc&amp;base=RZB&amp;n=362262&amp;dst=100213&amp;fld=134&amp;REFFIELD=134&amp;REFDST=100729&amp;REFDOC=100745&amp;REFBASE=DOF&amp;stat=refcode%3D10881%3Bdstident%3D100213%3Bindex%3D1162&amp;date=27.12.2020"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ivo.garant.ru/" TargetMode="External"/><Relationship Id="rId18" Type="http://schemas.openxmlformats.org/officeDocument/2006/relationships/hyperlink" Target="http://ivo.garant.ru/" TargetMode="External"/><Relationship Id="rId39" Type="http://schemas.openxmlformats.org/officeDocument/2006/relationships/hyperlink" Target="http://ivo.garant.ru/" TargetMode="External"/><Relationship Id="rId109" Type="http://schemas.openxmlformats.org/officeDocument/2006/relationships/hyperlink" Target="https://login.consultant.ru/link/?rnd=1E1268584886B4BA5EB8756FBDE0EAAF&amp;req=doc&amp;base=RZB&amp;n=362627&amp;dst=95&amp;fld=134&amp;REFFIELD=134&amp;REFDST=100790&amp;REFDOC=100745&amp;REFBASE=DOF&amp;stat=refcode%3D10881%3Bdstident%3D95%3Bindex%3D1231&amp;date=27.12.2020" TargetMode="External"/><Relationship Id="rId34" Type="http://schemas.openxmlformats.org/officeDocument/2006/relationships/hyperlink" Target="http://ivo.garant.ru/" TargetMode="External"/><Relationship Id="rId50" Type="http://schemas.openxmlformats.org/officeDocument/2006/relationships/hyperlink" Target="http://ivo.garant.ru/" TargetMode="External"/><Relationship Id="rId55" Type="http://schemas.openxmlformats.org/officeDocument/2006/relationships/hyperlink" Target="http://ivo.garant.ru/" TargetMode="External"/><Relationship Id="rId76" Type="http://schemas.openxmlformats.org/officeDocument/2006/relationships/hyperlink" Target="http://ivo.garant.ru/" TargetMode="External"/><Relationship Id="rId97" Type="http://schemas.openxmlformats.org/officeDocument/2006/relationships/hyperlink" Target="http://ivo.garant.ru/" TargetMode="External"/><Relationship Id="rId104" Type="http://schemas.openxmlformats.org/officeDocument/2006/relationships/hyperlink" Target="https://login.consultant.ru/link/?rnd=1E1268584886B4BA5EB8756FBDE0EAAF&amp;req=doc&amp;base=RZB&amp;n=27261&amp;dst=103218&amp;fld=134&amp;REFFIELD=134&amp;REFDST=100732&amp;REFDOC=100745&amp;REFBASE=DOF&amp;stat=refcode%3D10881%3Bdstident%3D103218%3Bindex%3D1165&amp;date=27.12.2020" TargetMode="External"/><Relationship Id="rId7" Type="http://schemas.openxmlformats.org/officeDocument/2006/relationships/footnotes" Target="footnotes.xml"/><Relationship Id="rId71" Type="http://schemas.openxmlformats.org/officeDocument/2006/relationships/hyperlink" Target="http://ivo.garant.ru/" TargetMode="External"/><Relationship Id="rId92" Type="http://schemas.openxmlformats.org/officeDocument/2006/relationships/hyperlink" Target="http://ivo.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9364E-569F-4411-9110-57E15928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100</Pages>
  <Words>35972</Words>
  <Characters>205043</Characters>
  <Application>Microsoft Office Word</Application>
  <DocSecurity>0</DocSecurity>
  <Lines>1708</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240534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20</cp:revision>
  <dcterms:created xsi:type="dcterms:W3CDTF">2020-12-29T12:55:00Z</dcterms:created>
  <dcterms:modified xsi:type="dcterms:W3CDTF">2020-12-30T11:14:00Z</dcterms:modified>
</cp:coreProperties>
</file>